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2019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乳及乳制品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食品安全标准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跟踪评价工作方案</w:t>
      </w:r>
    </w:p>
    <w:p>
      <w:pPr>
        <w:spacing w:beforeLines="0" w:afterLines="0" w:line="240" w:lineRule="auto"/>
        <w:jc w:val="center"/>
        <w:rPr>
          <w:rFonts w:hint="eastAsia" w:ascii="宋体" w:hAnsi="宋体"/>
          <w:b/>
          <w:color w:val="auto"/>
          <w:sz w:val="36"/>
          <w:szCs w:val="36"/>
          <w:lang w:eastAsia="zh-CN"/>
        </w:rPr>
      </w:pPr>
    </w:p>
    <w:p>
      <w:pPr>
        <w:pStyle w:val="9"/>
        <w:spacing w:beforeLines="0" w:afterLines="0" w:line="240" w:lineRule="auto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贯彻落实《食品安全法》和国务院工作部署，围绕建立“最严谨的标准”，保障跟踪评价实施效果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加强标准制定与执行的有效衔接，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制定本方案。</w:t>
      </w:r>
    </w:p>
    <w:p>
      <w:pPr>
        <w:pStyle w:val="9"/>
        <w:spacing w:beforeLines="0" w:afterLines="0" w:line="240" w:lineRule="auto"/>
        <w:ind w:left="0" w:firstLine="632" w:firstLineChars="200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一、</w:t>
      </w:r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工作目标</w:t>
      </w:r>
    </w:p>
    <w:p>
      <w:pPr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通过开展标准跟踪评价，了解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掌握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标准执行情况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及需求情况，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为标准制定、修订工作和进一步完善我国食品安全国家标准体系提供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科学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依据。</w:t>
      </w:r>
    </w:p>
    <w:p>
      <w:pPr>
        <w:numPr>
          <w:ilvl w:val="0"/>
          <w:numId w:val="1"/>
        </w:numPr>
        <w:spacing w:beforeLines="0" w:afterLines="0" w:line="240" w:lineRule="auto"/>
        <w:ind w:firstLine="632" w:firstLineChars="200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工作</w:t>
      </w:r>
      <w:r>
        <w:rPr>
          <w:rFonts w:hint="eastAsia" w:ascii="黑体" w:hAnsi="宋体" w:eastAsia="黑体"/>
          <w:color w:val="auto"/>
          <w:sz w:val="32"/>
          <w:szCs w:val="32"/>
        </w:rPr>
        <w:t>内容</w:t>
      </w:r>
    </w:p>
    <w:p>
      <w:pPr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乳及乳制品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食品安全国家标准。</w:t>
      </w:r>
    </w:p>
    <w:p>
      <w:pPr>
        <w:spacing w:beforeLines="0" w:afterLines="0" w:line="240" w:lineRule="auto"/>
        <w:ind w:firstLine="616" w:firstLineChars="200"/>
        <w:rPr>
          <w:rFonts w:hint="eastAsia" w:ascii="黑体" w:hAnsi="宋体" w:eastAsia="黑体"/>
          <w:color w:val="auto"/>
          <w:spacing w:val="-4"/>
          <w:sz w:val="32"/>
          <w:szCs w:val="32"/>
        </w:rPr>
      </w:pPr>
      <w:r>
        <w:rPr>
          <w:rFonts w:hint="eastAsia" w:ascii="黑体" w:hAnsi="宋体" w:eastAsia="黑体"/>
          <w:color w:val="auto"/>
          <w:spacing w:val="-4"/>
          <w:sz w:val="32"/>
          <w:szCs w:val="32"/>
        </w:rPr>
        <w:t>三、</w:t>
      </w:r>
      <w:r>
        <w:rPr>
          <w:rFonts w:hint="eastAsia" w:ascii="黑体" w:hAnsi="宋体" w:eastAsia="黑体"/>
          <w:color w:val="auto"/>
          <w:spacing w:val="-4"/>
          <w:sz w:val="32"/>
          <w:szCs w:val="32"/>
          <w:lang w:eastAsia="zh-CN"/>
        </w:rPr>
        <w:t>工作</w:t>
      </w:r>
      <w:r>
        <w:rPr>
          <w:rFonts w:hint="eastAsia" w:ascii="黑体" w:hAnsi="宋体" w:eastAsia="黑体"/>
          <w:color w:val="auto"/>
          <w:spacing w:val="-4"/>
          <w:sz w:val="32"/>
          <w:szCs w:val="32"/>
        </w:rPr>
        <w:t>方式</w:t>
      </w:r>
    </w:p>
    <w:p>
      <w:pPr>
        <w:spacing w:beforeLines="0" w:afterLines="0" w:line="240" w:lineRule="auto"/>
        <w:ind w:firstLine="616" w:firstLineChars="200"/>
        <w:rPr>
          <w:rFonts w:hint="eastAsia" w:ascii="楷体_GB2312" w:hAnsi="宋体" w:eastAsia="楷体_GB2312"/>
          <w:b/>
          <w:color w:val="auto"/>
          <w:spacing w:val="-4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pacing w:val="-4"/>
          <w:sz w:val="32"/>
          <w:szCs w:val="32"/>
        </w:rPr>
        <w:t>（一）</w:t>
      </w:r>
      <w:r>
        <w:rPr>
          <w:rFonts w:hint="eastAsia" w:ascii="楷体_GB2312" w:hAnsi="宋体" w:eastAsia="楷体_GB2312"/>
          <w:b/>
          <w:color w:val="auto"/>
          <w:spacing w:val="-4"/>
          <w:sz w:val="32"/>
          <w:szCs w:val="32"/>
          <w:lang w:eastAsia="zh-CN"/>
        </w:rPr>
        <w:t>平台</w:t>
      </w:r>
      <w:r>
        <w:rPr>
          <w:rFonts w:hint="eastAsia" w:ascii="楷体_GB2312" w:hAnsi="宋体" w:eastAsia="楷体_GB2312"/>
          <w:b/>
          <w:color w:val="auto"/>
          <w:spacing w:val="-4"/>
          <w:sz w:val="32"/>
          <w:szCs w:val="32"/>
        </w:rPr>
        <w:t>填报</w:t>
      </w:r>
    </w:p>
    <w:p>
      <w:pPr>
        <w:spacing w:beforeLines="0" w:afterLines="0" w:line="240" w:lineRule="auto"/>
        <w:ind w:firstLine="592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食品安全标准跟踪评价实行常态化管理，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监管部门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食品生产企业、检验机构、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科研机构、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行业协会（学会）等标准使用单位，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针对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国家标准的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技术指标、标准文本、实施效果等内容，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通过食品安全国家标准跟踪评价及意见反馈平台（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</w:rPr>
        <w:instrText xml:space="preserve"> HYPERLINK "http://bz.cfsa.net.cn/db/yjfk" </w:instrText>
      </w:r>
      <w:r>
        <w:rPr>
          <w:rFonts w:hint="eastAsia" w:ascii="仿宋" w:hAnsi="仿宋" w:eastAsia="仿宋" w:cs="仿宋"/>
          <w:color w:val="auto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</w:rPr>
        <w:t>http://bz.cfsa.net.cn/db/yjfk</w:t>
      </w:r>
      <w:r>
        <w:rPr>
          <w:rFonts w:hint="eastAsia" w:ascii="仿宋" w:hAnsi="仿宋" w:eastAsia="仿宋" w:cs="仿宋"/>
          <w:color w:val="auto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直接反馈标准执行过程中的困难与问题，并提出修订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建议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及依据。</w:t>
      </w:r>
    </w:p>
    <w:p>
      <w:pPr>
        <w:spacing w:beforeLines="0" w:afterLines="0" w:line="240" w:lineRule="auto"/>
        <w:ind w:firstLine="576" w:firstLineChars="200"/>
        <w:rPr>
          <w:rFonts w:hint="eastAsia" w:ascii="楷体_GB2312" w:hAnsi="宋体" w:eastAsia="楷体_GB2312"/>
          <w:b/>
          <w:color w:val="auto"/>
          <w:spacing w:val="-4"/>
          <w:sz w:val="30"/>
          <w:szCs w:val="30"/>
          <w:lang w:eastAsia="zh-CN"/>
        </w:rPr>
      </w:pPr>
      <w:r>
        <w:rPr>
          <w:rFonts w:hint="eastAsia" w:ascii="楷体_GB2312" w:hAnsi="宋体" w:eastAsia="楷体_GB2312"/>
          <w:b/>
          <w:color w:val="auto"/>
          <w:spacing w:val="-4"/>
          <w:sz w:val="30"/>
          <w:szCs w:val="30"/>
          <w:lang w:eastAsia="zh-CN"/>
        </w:rPr>
        <w:t>（二）问卷评价</w:t>
      </w:r>
    </w:p>
    <w:p>
      <w:pPr>
        <w:numPr>
          <w:ilvl w:val="0"/>
          <w:numId w:val="0"/>
        </w:numPr>
        <w:spacing w:beforeLines="0" w:afterLines="0" w:line="240" w:lineRule="auto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五市卫生健康行政部门、卫生监督机构、监管部门、检验机构、食品生产企业，在国家食品安全风险评估中心网站在线填写食品产品专项评价问卷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10份以上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（https://www.wjx.cn/m/31071944.aspx），对标准各项内容的科学性、适用性和完整性进行量化评分。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（三）现场调查</w:t>
      </w:r>
    </w:p>
    <w:p>
      <w:pPr>
        <w:spacing w:beforeLines="0" w:afterLines="0" w:line="240" w:lineRule="auto"/>
        <w:ind w:firstLine="616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lang w:eastAsia="zh-CN"/>
        </w:rPr>
        <w:t>选取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lang w:val="en-US" w:eastAsia="zh-CN"/>
        </w:rPr>
        <w:t>15家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食品生产企业、10家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有资质的检验机构开展现场调查（食品生产企业、检验机构数量不足的按实际数量全部选取）。以问题为导向，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通过座谈会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、专题研究、专家咨询等形式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有指导性和针对性的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收集各方对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执行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标准的意见、建议，深入客观评价标准的科学性、合理性、可行性、执行成本等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，组织其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填写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  <w:t>食品安全标准跟踪评价调查表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eastAsia="zh-CN"/>
        </w:rPr>
        <w:t>（乳及乳制品）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”（附件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shd w:val="clear" w:color="auto" w:fill="FFFFFF"/>
          <w:lang w:eastAsia="zh-CN"/>
        </w:rPr>
        <w:t>（四）宣传培训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16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以“食品安全宣传周”“全民营养周”等主题宣传活动为契机，开展食品安全标准宣贯培训工作，引导相关部门、企业、社会公众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更好地参与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标准管理工作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。充分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发挥新媒体及传统媒体的纽带作用，以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公众、行业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关注度较高的标准</w:t>
      </w:r>
      <w:r>
        <w:rPr>
          <w:rFonts w:hint="eastAsia" w:ascii="仿宋" w:hAnsi="仿宋" w:eastAsia="仿宋" w:cs="仿宋"/>
          <w:b w:val="0"/>
          <w:sz w:val="32"/>
          <w:szCs w:val="32"/>
        </w:rPr>
        <w:t>为重点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，普及知识、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解疑释感，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提</w:t>
      </w:r>
      <w:r>
        <w:rPr>
          <w:rFonts w:hint="eastAsia" w:ascii="仿宋" w:hAnsi="仿宋" w:eastAsia="仿宋" w:cs="仿宋"/>
          <w:b w:val="0"/>
          <w:sz w:val="32"/>
          <w:szCs w:val="32"/>
        </w:rPr>
        <w:t>高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社会认知度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。切实做好标准执行，促进标准落实，提升食品安全科学管理水平。</w:t>
      </w:r>
    </w:p>
    <w:p>
      <w:pPr>
        <w:spacing w:beforeLines="0" w:afterLines="0" w:line="240" w:lineRule="auto"/>
        <w:ind w:firstLine="632" w:firstLineChars="200"/>
        <w:rPr>
          <w:rFonts w:hint="eastAsia" w:ascii="楷体_GB2312" w:eastAsia="楷体_GB2312"/>
          <w:b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楷体_GB2312" w:eastAsia="楷体_GB2312"/>
          <w:b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shd w:val="clear" w:color="auto" w:fill="FFFFFF"/>
          <w:lang w:eastAsia="zh-CN"/>
        </w:rPr>
        <w:t>总结报告</w:t>
      </w:r>
    </w:p>
    <w:p>
      <w:pPr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自治区卫生计生监督局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承担食品安全跟踪评价具体工作，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组织食品行业组织、生产经营者及相关检验、科研、教学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机构有关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专家对收集的意见、建议进行分析、筛选、汇总，形成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年度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食品安全标准跟踪评价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报告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（含附件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</w:p>
    <w:p>
      <w:pPr>
        <w:spacing w:beforeLines="0" w:afterLines="0" w:line="240" w:lineRule="auto"/>
        <w:ind w:firstLine="632" w:firstLineChars="200"/>
        <w:rPr>
          <w:rFonts w:hint="eastAsia" w:asci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eastAsia="黑体"/>
          <w:color w:val="auto"/>
          <w:sz w:val="32"/>
          <w:szCs w:val="32"/>
          <w:shd w:val="clear" w:color="auto" w:fill="FFFFFF"/>
        </w:rPr>
        <w:t>四、时间安排</w:t>
      </w:r>
    </w:p>
    <w:p>
      <w:pPr>
        <w:spacing w:beforeLines="0" w:afterLines="0" w:line="240" w:lineRule="auto"/>
        <w:ind w:firstLine="63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（一）网上填报时间</w:t>
      </w:r>
    </w:p>
    <w:p>
      <w:pPr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月1日至12月31日；</w:t>
      </w:r>
    </w:p>
    <w:p>
      <w:pPr>
        <w:spacing w:beforeLines="0" w:afterLines="0" w:line="240" w:lineRule="auto"/>
        <w:ind w:firstLine="63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现场调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查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时间</w:t>
      </w:r>
    </w:p>
    <w:p>
      <w:pPr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日；</w:t>
      </w:r>
    </w:p>
    <w:p>
      <w:pPr>
        <w:spacing w:beforeLines="0" w:afterLines="0" w:line="240" w:lineRule="auto"/>
        <w:ind w:firstLine="63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专家论证时间</w:t>
      </w:r>
    </w:p>
    <w:p>
      <w:pPr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日；</w:t>
      </w:r>
    </w:p>
    <w:p>
      <w:pPr>
        <w:spacing w:beforeLines="0" w:afterLines="0" w:line="240" w:lineRule="auto"/>
        <w:ind w:firstLine="63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起草、报送跟踪评价工作报告时间</w:t>
      </w:r>
    </w:p>
    <w:p>
      <w:pPr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日；</w:t>
      </w:r>
    </w:p>
    <w:p>
      <w:pPr>
        <w:spacing w:beforeLines="0" w:afterLines="0" w:line="240" w:lineRule="auto"/>
        <w:ind w:firstLine="63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形成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总体工作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报告时间</w:t>
      </w:r>
    </w:p>
    <w:p>
      <w:pPr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日至1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日。</w:t>
      </w:r>
    </w:p>
    <w:p>
      <w:pPr>
        <w:numPr>
          <w:ilvl w:val="0"/>
          <w:numId w:val="2"/>
        </w:numPr>
        <w:spacing w:beforeLines="0" w:afterLines="0" w:line="240" w:lineRule="auto"/>
        <w:ind w:firstLine="632" w:firstLineChars="200"/>
        <w:rPr>
          <w:rFonts w:hint="eastAsia" w:asci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eastAsia="黑体"/>
          <w:color w:val="auto"/>
          <w:sz w:val="32"/>
          <w:szCs w:val="32"/>
          <w:shd w:val="clear" w:color="auto" w:fill="FFFFFF"/>
        </w:rPr>
        <w:t>工作要求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32" w:firstLineChars="200"/>
        <w:textAlignment w:val="auto"/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</w:rPr>
        <w:t>发挥基层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lang w:eastAsia="zh-CN"/>
        </w:rPr>
        <w:t>力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</w:rPr>
        <w:t>量，提升管理能力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32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充分发挥基层力量，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将标准管理、服务工作重心逐步下移，分解跟踪评价工作任务，带动基层相关职能部门参与跟踪评价工作，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加强业务培训，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提升工作能力，分层分级培养专业队伍，创造参与机会，积极推动《食品安全法》第三十一条第二款的贯彻实施。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32" w:firstLineChars="200"/>
        <w:textAlignment w:val="auto"/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</w:rPr>
        <w:t>（二）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lang w:eastAsia="zh-CN"/>
        </w:rPr>
        <w:t>科学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</w:rPr>
        <w:t>制定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lang w:eastAsia="zh-CN"/>
        </w:rPr>
        <w:t>方案，注重工作实效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32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结合地方实际，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因地制宜，科学设计，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探索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建立长效机制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将食品安全标准跟踪评价工作与日常监督检查有机结合，在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按照规定时间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完成各阶段工作任务的基础上，务必保证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各环节信息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真实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、完整，以确保跟踪评价工作取得实效。</w:t>
      </w:r>
    </w:p>
    <w:p>
      <w:pPr>
        <w:widowControl/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联系人：</w:t>
      </w:r>
    </w:p>
    <w:p>
      <w:pPr>
        <w:widowControl/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自治区卫生健康委综合监督局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王晓烨 0951-5034252</w:t>
      </w:r>
    </w:p>
    <w:p>
      <w:pPr>
        <w:widowControl/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自治区卫生计生监督局 黄锋 0951-5092012</w:t>
      </w:r>
    </w:p>
    <w:p>
      <w:pPr>
        <w:widowControl/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传    真：0951-5092007</w:t>
      </w:r>
    </w:p>
    <w:p>
      <w:pPr>
        <w:widowControl/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nxwsjd_001@163.com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spacing w:beforeLines="0" w:afterLines="0" w:line="24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乳及乳制品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食品安全国家标准跟踪评价任务表</w:t>
      </w:r>
    </w:p>
    <w:p>
      <w:pPr>
        <w:widowControl/>
        <w:spacing w:beforeLines="0" w:afterLines="0" w:line="240" w:lineRule="auto"/>
        <w:ind w:firstLine="1580" w:firstLineChars="500"/>
        <w:rPr>
          <w:rFonts w:hint="eastAsia" w:ascii="仿宋" w:hAnsi="仿宋" w:eastAsia="仿宋" w:cs="仿宋"/>
          <w:color w:val="auto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</w:rPr>
        <w:t>乳及乳制品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  <w:t>食品安全标准跟踪评价调查表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1463" w:firstLineChars="53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kern w:val="0"/>
          <w:sz w:val="32"/>
          <w:szCs w:val="32"/>
          <w:lang w:val="en-US" w:eastAsia="zh-CN"/>
        </w:rPr>
        <w:t xml:space="preserve"> 3.</w:t>
      </w:r>
      <w:r>
        <w:rPr>
          <w:rFonts w:hint="eastAsia" w:ascii="仿宋" w:hAnsi="仿宋" w:eastAsia="仿宋" w:cs="仿宋"/>
          <w:color w:val="auto"/>
          <w:spacing w:val="-10"/>
          <w:sz w:val="32"/>
          <w:szCs w:val="32"/>
          <w:shd w:val="clear" w:color="auto" w:fill="FFFFFF"/>
          <w:lang w:eastAsia="zh-CN"/>
        </w:rPr>
        <w:t>乳及乳制品食品安全标准跟踪评价意见建议汇总表</w:t>
      </w:r>
    </w:p>
    <w:p>
      <w:pPr>
        <w:widowControl/>
        <w:spacing w:beforeLines="0" w:afterLines="0" w:line="240" w:lineRule="auto"/>
        <w:ind w:right="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beforeLines="0" w:afterLines="0" w:line="240" w:lineRule="auto"/>
        <w:ind w:right="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beforeLines="0" w:afterLines="0" w:line="240" w:lineRule="auto"/>
        <w:ind w:right="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beforeLines="0" w:afterLines="0" w:line="240" w:lineRule="auto"/>
        <w:ind w:right="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beforeLines="0" w:afterLines="0" w:line="240" w:lineRule="auto"/>
        <w:ind w:right="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beforeLines="0" w:afterLines="0" w:line="240" w:lineRule="auto"/>
        <w:ind w:right="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beforeLines="0" w:afterLines="0" w:line="240" w:lineRule="auto"/>
        <w:ind w:right="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beforeLines="0" w:afterLines="0" w:line="240" w:lineRule="auto"/>
        <w:ind w:right="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600" w:lineRule="exact"/>
        <w:ind w:right="16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600" w:lineRule="exact"/>
        <w:ind w:right="16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600" w:lineRule="exact"/>
        <w:ind w:right="160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1</w:t>
      </w:r>
    </w:p>
    <w:p>
      <w:pPr>
        <w:widowControl/>
        <w:spacing w:line="600" w:lineRule="exact"/>
        <w:ind w:right="1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乳及乳制品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食品安全国家标准跟踪评价任务表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59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655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涉及的标准目录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干酪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5420－2010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乳清粉和乳清蛋白粉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11674－2010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炼乳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13102－2010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生乳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19301－2010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发酵乳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19302－2010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乳粉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19644－2010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巴氏杀菌乳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19645－2010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稀奶油、奶油和无水奶油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19646－2010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灭菌乳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25190－2010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调制乳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25191－2010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再制干酪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25192－2010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乳糖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25595－2018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酪蛋白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31638－2016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食品安全国家标准 乳制品良好生产规范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GB 12693－2010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产品标准中涉及的理化检验方法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产品标准中涉及的微生物检验方法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产品标准中涉及的通用标准中的相关指标</w:t>
            </w:r>
          </w:p>
        </w:tc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widowControl/>
        <w:spacing w:line="600" w:lineRule="exact"/>
        <w:ind w:right="160"/>
        <w:rPr>
          <w:rFonts w:hint="eastAsia" w:ascii="黑体" w:hAnsi="黑体" w:eastAsia="黑体" w:cs="黑体"/>
          <w:b w:val="0"/>
          <w:color w:val="auto"/>
          <w:kern w:val="0"/>
          <w:sz w:val="28"/>
          <w:szCs w:val="28"/>
          <w:shd w:val="clear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600" w:lineRule="exact"/>
        <w:jc w:val="center"/>
        <w:rPr>
          <w:rFonts w:hint="eastAsia" w:ascii="Arial Unicode MS" w:hAnsi="Arial Unicode MS" w:eastAsia="Arial Unicode MS" w:cs="Arial Unicode MS"/>
          <w:b/>
          <w:bCs w:val="0"/>
          <w:color w:val="auto"/>
          <w:sz w:val="56"/>
          <w:szCs w:val="56"/>
          <w:shd w:val="clear" w:color="auto" w:fill="FFFFFF"/>
          <w:lang w:val="en-US"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  <w:shd w:val="clear" w:color="auto" w:fill="FFFFFF"/>
          <w:lang w:val="en-US" w:eastAsia="zh-CN"/>
        </w:rPr>
        <w:t>2 0 1 9 年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widowControl/>
        <w:spacing w:beforeLines="0" w:afterLines="0" w:line="7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60"/>
          <w:szCs w:val="6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60"/>
          <w:szCs w:val="60"/>
          <w:shd w:val="clear" w:color="auto" w:fill="FFFFFF"/>
          <w:lang w:eastAsia="zh-CN"/>
        </w:rPr>
        <w:t>宁夏回族自治区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60"/>
          <w:szCs w:val="60"/>
          <w:shd w:val="clear" w:color="auto" w:fill="FFFFFF"/>
        </w:rPr>
        <w:t>食品安全标准</w:t>
      </w:r>
    </w:p>
    <w:p>
      <w:pPr>
        <w:widowControl/>
        <w:spacing w:beforeLines="0" w:afterLines="0" w:line="7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60"/>
          <w:szCs w:val="60"/>
          <w:shd w:val="clear" w:color="auto" w:fill="FFFFFF"/>
        </w:rPr>
        <w:t>跟踪评价</w:t>
      </w:r>
    </w:p>
    <w:p>
      <w:pPr>
        <w:widowControl/>
        <w:spacing w:line="600" w:lineRule="exact"/>
        <w:jc w:val="center"/>
        <w:rPr>
          <w:rFonts w:hint="eastAsia" w:ascii="宋体" w:hAnsi="宋体" w:eastAsia="宋体"/>
          <w:b w:val="0"/>
          <w:bCs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36"/>
          <w:szCs w:val="36"/>
          <w:shd w:val="clear" w:color="auto" w:fill="FFFFFF"/>
          <w:lang w:eastAsia="zh-CN"/>
        </w:rPr>
        <w:t>（乳及乳制品）</w:t>
      </w:r>
    </w:p>
    <w:p>
      <w:pPr>
        <w:widowControl/>
        <w:spacing w:line="600" w:lineRule="exact"/>
        <w:jc w:val="center"/>
        <w:rPr>
          <w:rFonts w:hint="eastAsia" w:ascii="宋体" w:hAnsi="宋体"/>
          <w:b/>
          <w:color w:val="auto"/>
          <w:sz w:val="36"/>
          <w:szCs w:val="36"/>
          <w:shd w:val="clear" w:color="auto" w:fill="FFFFFF"/>
        </w:rPr>
      </w:pPr>
    </w:p>
    <w:p>
      <w:pPr>
        <w:widowControl/>
        <w:spacing w:line="600" w:lineRule="exact"/>
        <w:jc w:val="center"/>
        <w:rPr>
          <w:rFonts w:hint="eastAsia" w:ascii="宋体" w:hAnsi="宋体"/>
          <w:b/>
          <w:color w:val="auto"/>
          <w:sz w:val="36"/>
          <w:szCs w:val="36"/>
          <w:shd w:val="clear" w:color="auto" w:fill="FFFFFF"/>
        </w:rPr>
      </w:pPr>
    </w:p>
    <w:p>
      <w:pPr>
        <w:widowControl/>
        <w:spacing w:line="600" w:lineRule="exact"/>
        <w:jc w:val="center"/>
        <w:rPr>
          <w:rFonts w:hint="eastAsia" w:ascii="宋体" w:hAnsi="宋体"/>
          <w:b/>
          <w:color w:val="auto"/>
          <w:sz w:val="56"/>
          <w:szCs w:val="56"/>
          <w:shd w:val="clear" w:color="auto" w:fill="FFFFFF"/>
        </w:rPr>
      </w:pPr>
      <w:r>
        <w:rPr>
          <w:rFonts w:hint="eastAsia" w:ascii="宋体" w:hAnsi="宋体"/>
          <w:b/>
          <w:color w:val="auto"/>
          <w:sz w:val="56"/>
          <w:szCs w:val="56"/>
          <w:shd w:val="clear" w:color="auto" w:fill="FFFFFF"/>
        </w:rPr>
        <w:t>调</w:t>
      </w:r>
    </w:p>
    <w:p>
      <w:pPr>
        <w:widowControl/>
        <w:spacing w:line="600" w:lineRule="exact"/>
        <w:jc w:val="center"/>
        <w:rPr>
          <w:rFonts w:hint="eastAsia" w:ascii="宋体" w:hAnsi="宋体"/>
          <w:b/>
          <w:color w:val="auto"/>
          <w:sz w:val="56"/>
          <w:szCs w:val="56"/>
          <w:shd w:val="clear" w:color="auto" w:fill="FFFFFF"/>
        </w:rPr>
      </w:pPr>
      <w:r>
        <w:rPr>
          <w:rFonts w:hint="eastAsia" w:ascii="宋体" w:hAnsi="宋体"/>
          <w:b/>
          <w:color w:val="auto"/>
          <w:sz w:val="56"/>
          <w:szCs w:val="56"/>
          <w:shd w:val="clear" w:color="auto" w:fill="FFFFFF"/>
        </w:rPr>
        <w:t xml:space="preserve"> </w:t>
      </w:r>
    </w:p>
    <w:p>
      <w:pPr>
        <w:widowControl/>
        <w:spacing w:line="600" w:lineRule="exact"/>
        <w:jc w:val="center"/>
        <w:rPr>
          <w:rFonts w:hint="eastAsia" w:ascii="宋体" w:hAnsi="宋体"/>
          <w:b/>
          <w:color w:val="auto"/>
          <w:sz w:val="56"/>
          <w:szCs w:val="56"/>
          <w:shd w:val="clear" w:color="auto" w:fill="FFFFFF"/>
        </w:rPr>
      </w:pPr>
      <w:r>
        <w:rPr>
          <w:rFonts w:hint="eastAsia" w:ascii="宋体" w:hAnsi="宋体"/>
          <w:b/>
          <w:color w:val="auto"/>
          <w:sz w:val="56"/>
          <w:szCs w:val="56"/>
          <w:shd w:val="clear" w:color="auto" w:fill="FFFFFF"/>
        </w:rPr>
        <w:t xml:space="preserve">查 </w:t>
      </w:r>
    </w:p>
    <w:p>
      <w:pPr>
        <w:widowControl/>
        <w:spacing w:line="600" w:lineRule="exact"/>
        <w:jc w:val="center"/>
        <w:rPr>
          <w:rFonts w:hint="eastAsia" w:ascii="宋体" w:hAnsi="宋体"/>
          <w:b/>
          <w:color w:val="auto"/>
          <w:sz w:val="56"/>
          <w:szCs w:val="56"/>
          <w:shd w:val="clear" w:color="auto" w:fill="FFFFFF"/>
        </w:rPr>
      </w:pPr>
    </w:p>
    <w:p>
      <w:pPr>
        <w:widowControl/>
        <w:spacing w:line="600" w:lineRule="exact"/>
        <w:jc w:val="center"/>
        <w:rPr>
          <w:rFonts w:hint="eastAsia" w:ascii="宋体" w:hAnsi="宋体"/>
          <w:b/>
          <w:color w:val="auto"/>
          <w:sz w:val="52"/>
          <w:szCs w:val="52"/>
          <w:shd w:val="clear" w:color="auto" w:fill="FFFFFF"/>
        </w:rPr>
      </w:pPr>
      <w:r>
        <w:rPr>
          <w:rFonts w:hint="eastAsia" w:ascii="宋体" w:hAnsi="宋体"/>
          <w:b/>
          <w:color w:val="auto"/>
          <w:sz w:val="56"/>
          <w:szCs w:val="56"/>
          <w:shd w:val="clear" w:color="auto" w:fill="FFFFFF"/>
        </w:rPr>
        <w:t>表</w:t>
      </w:r>
    </w:p>
    <w:p>
      <w:pPr>
        <w:widowControl/>
        <w:spacing w:line="100" w:lineRule="exact"/>
        <w:jc w:val="center"/>
        <w:rPr>
          <w:rFonts w:hint="eastAsia" w:ascii="宋体" w:hAnsi="宋体"/>
          <w:b/>
          <w:color w:val="auto"/>
          <w:sz w:val="52"/>
          <w:szCs w:val="52"/>
          <w:shd w:val="clear" w:color="auto" w:fill="FFFFFF"/>
        </w:rPr>
      </w:pPr>
    </w:p>
    <w:p>
      <w:pPr>
        <w:widowControl/>
        <w:spacing w:line="600" w:lineRule="exact"/>
        <w:rPr>
          <w:rFonts w:hint="eastAsia" w:ascii="宋体" w:hAnsi="宋体"/>
          <w:color w:val="auto"/>
          <w:sz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  <w:lang w:val="en-US" w:eastAsia="zh-CN"/>
        </w:rPr>
        <w:t>市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  <w:lang w:val="en-US" w:eastAsia="zh-CN"/>
        </w:rPr>
        <w:t>县（区）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34"/>
          <w:sz w:val="28"/>
          <w:szCs w:val="28"/>
          <w:shd w:val="clear" w:color="auto" w:fill="FFFFFF"/>
        </w:rPr>
        <w:t>填报</w:t>
      </w:r>
      <w:r>
        <w:rPr>
          <w:rFonts w:hint="eastAsia" w:ascii="仿宋" w:hAnsi="仿宋" w:eastAsia="仿宋" w:cs="仿宋"/>
          <w:color w:val="auto"/>
          <w:spacing w:val="34"/>
          <w:sz w:val="28"/>
          <w:szCs w:val="28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34"/>
          <w:sz w:val="28"/>
          <w:szCs w:val="28"/>
          <w:shd w:val="clear" w:color="auto" w:fill="FFFFFF"/>
        </w:rPr>
        <w:t>填报日期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       工作组成员：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</w:p>
    <w:tbl>
      <w:tblPr>
        <w:tblStyle w:val="5"/>
        <w:tblW w:w="10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04"/>
        <w:gridCol w:w="1394"/>
        <w:gridCol w:w="769"/>
        <w:gridCol w:w="897"/>
        <w:gridCol w:w="2080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单位名称</w:t>
            </w:r>
          </w:p>
        </w:tc>
        <w:tc>
          <w:tcPr>
            <w:tcW w:w="8250" w:type="dxa"/>
            <w:gridSpan w:val="5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址</w:t>
            </w:r>
          </w:p>
        </w:tc>
        <w:tc>
          <w:tcPr>
            <w:tcW w:w="8250" w:type="dxa"/>
            <w:gridSpan w:val="5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法人姓名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联系人（填表人）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真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电子邮箱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3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执行标准名称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（食品安全国家标准）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章节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 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干酪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食品安全国家标准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乳清粉和乳清蛋白粉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炼乳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生乳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5 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发酵乳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乳粉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食品安全国家标准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巴氏杀菌乳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食品安全国家标准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稀奶油、奶油和无水奶油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灭菌乳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调制乳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再制干酪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乳糖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食品安全国家标准 酪蛋白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食品安全国家标准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乳制品良好生产规范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产品标准中涉及的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理化检验方法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产品标准中涉及的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微生物检验方法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产品标准中涉及的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通用标准中的相关指标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（注：此页不够可另附页）</w:t>
      </w:r>
    </w:p>
    <w:p>
      <w:pPr>
        <w:widowControl/>
        <w:spacing w:line="320" w:lineRule="exact"/>
        <w:jc w:val="center"/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588" w:header="851" w:footer="1417" w:gutter="0"/>
          <w:pgNumType w:fmt="numberInDash"/>
          <w:cols w:space="0" w:num="1"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16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宁夏回族自治区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食品安全标准跟踪评价意见建议汇总表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color="auto" w:fill="FFFFFF"/>
          <w:lang w:eastAsia="zh-CN"/>
        </w:rPr>
        <w:t>（乳及乳制品）</w:t>
      </w:r>
    </w:p>
    <w:tbl>
      <w:tblPr>
        <w:tblStyle w:val="5"/>
        <w:tblW w:w="14947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226"/>
        <w:gridCol w:w="2131"/>
        <w:gridCol w:w="1974"/>
        <w:gridCol w:w="3933"/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标准名称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（食品安全国家标准）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章 节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原 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干酪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食品安全国家标准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乳清粉和乳清蛋白粉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炼乳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生乳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5 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发酵乳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乳粉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食品安全国家标准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巴氏杀菌乳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食品安全国家标准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稀奶油、奶油和无水奶油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灭菌乳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调制乳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再制干酪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乳糖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食品安全国家标准 酪蛋白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食品安全国家标准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乳制品良好生产规范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产品标准中涉及的理化检验方法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（请填写具体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标准名称）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产品标准中涉及的微生物检验方法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83" w:type="dxa"/>
            <w:vMerge w:val="restart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产品标准中涉及的通用标准中的相关指标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83" w:type="dxa"/>
            <w:vMerge w:val="continue"/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hd w:val="clear" w:color="auto" w:fill="FFFFFF"/>
          <w:lang w:eastAsia="zh-CN"/>
        </w:rPr>
        <w:t>（注：此页不够可另附页）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hd w:val="clear" w:color="auto" w:fill="FFFFFF"/>
          <w:lang w:eastAsia="zh-CN"/>
        </w:rPr>
      </w:pPr>
    </w:p>
    <w:p>
      <w:pPr>
        <w:widowControl/>
        <w:spacing w:line="240" w:lineRule="auto"/>
        <w:ind w:firstLine="0" w:firstLineChars="0"/>
        <w:jc w:val="lef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抄送：</w:t>
      </w:r>
      <w:r>
        <w:rPr>
          <w:rFonts w:hint="eastAsia" w:ascii="仿宋" w:hAnsi="仿宋" w:eastAsia="仿宋" w:cs="仿宋"/>
          <w:sz w:val="28"/>
          <w:szCs w:val="28"/>
        </w:rPr>
        <w:t>五市卫生监督所</w:t>
      </w:r>
    </w:p>
    <w:sectPr>
      <w:headerReference r:id="rId5" w:type="default"/>
      <w:footerReference r:id="rId6" w:type="default"/>
      <w:pgSz w:w="16838" w:h="11906" w:orient="landscape"/>
      <w:pgMar w:top="1304" w:right="1814" w:bottom="1474" w:left="1587" w:header="851" w:footer="1417" w:gutter="0"/>
      <w:pgNumType w:fmt="numberInDash"/>
      <w:cols w:space="0" w:num="1"/>
      <w:rtlGutter w:val="0"/>
      <w:docGrid w:type="linesAndChars" w:linePitch="579" w:charSpace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C1ift+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G&#10;xdwd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45CA"/>
    <w:multiLevelType w:val="singleLevel"/>
    <w:tmpl w:val="300245C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AB0EEF"/>
    <w:multiLevelType w:val="singleLevel"/>
    <w:tmpl w:val="5CAB0EE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6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F4D9D"/>
    <w:rsid w:val="042F4D9D"/>
    <w:rsid w:val="2543792D"/>
    <w:rsid w:val="26D31333"/>
    <w:rsid w:val="478C307F"/>
    <w:rsid w:val="4A122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  <w:style w:type="character" w:customStyle="1" w:styleId="8">
    <w:name w:val="apple-converted-space"/>
    <w:basedOn w:val="6"/>
    <w:qFormat/>
    <w:uiPriority w:val="0"/>
    <w:rPr>
      <w:rFonts w:ascii="Calibri" w:hAnsi="Calibri" w:eastAsia="宋体" w:cs="Times New Roman"/>
    </w:rPr>
  </w:style>
  <w:style w:type="paragraph" w:customStyle="1" w:styleId="9">
    <w:name w:val="List Paragraph"/>
    <w:basedOn w:val="1"/>
    <w:uiPriority w:val="0"/>
    <w:pPr>
      <w:ind w:firstLine="420" w:firstLineChars="20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2019-07-12T07:26:00Z</dcterms:created>
  <dc:creator>赵静洋</dc:creator>
  <cp:lastModifiedBy>Miss萌</cp:lastModifiedBy>
  <cp:lastPrinted>2019-07-17T10:08:00Z</cp:lastPrinted>
  <dcterms:modified xsi:type="dcterms:W3CDTF">2019-08-21T08:56:37Z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