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204" w:rsidRPr="008C64ED" w:rsidRDefault="002D1ACC" w:rsidP="002A3204">
      <w:pPr>
        <w:jc w:val="center"/>
        <w:rPr>
          <w:b/>
          <w:sz w:val="36"/>
          <w:szCs w:val="36"/>
        </w:rPr>
      </w:pPr>
      <w:r w:rsidRPr="008C64ED">
        <w:rPr>
          <w:rFonts w:hint="eastAsia"/>
          <w:b/>
          <w:sz w:val="36"/>
          <w:szCs w:val="36"/>
        </w:rPr>
        <w:t>江西省地方标准《</w:t>
      </w:r>
      <w:r w:rsidR="0049072F" w:rsidRPr="008C64ED">
        <w:rPr>
          <w:rFonts w:hint="eastAsia"/>
          <w:b/>
          <w:sz w:val="36"/>
          <w:szCs w:val="36"/>
        </w:rPr>
        <w:t>玻璃大棚技术规范</w:t>
      </w:r>
      <w:r w:rsidRPr="008C64ED">
        <w:rPr>
          <w:rFonts w:hint="eastAsia"/>
          <w:b/>
          <w:sz w:val="36"/>
          <w:szCs w:val="36"/>
        </w:rPr>
        <w:t>》</w:t>
      </w:r>
    </w:p>
    <w:p w:rsidR="001B1CD3" w:rsidRPr="008C64ED" w:rsidRDefault="002A3204" w:rsidP="002A3204">
      <w:pPr>
        <w:jc w:val="center"/>
        <w:rPr>
          <w:b/>
          <w:sz w:val="36"/>
          <w:szCs w:val="36"/>
        </w:rPr>
      </w:pPr>
      <w:r w:rsidRPr="008C64ED">
        <w:rPr>
          <w:rFonts w:hint="eastAsia"/>
          <w:b/>
          <w:sz w:val="36"/>
          <w:szCs w:val="36"/>
        </w:rPr>
        <w:t>编制说明</w:t>
      </w:r>
    </w:p>
    <w:p w:rsidR="002A3204" w:rsidRPr="004C4B07" w:rsidRDefault="00B70383" w:rsidP="004C4B07">
      <w:pPr>
        <w:ind w:firstLineChars="200" w:firstLine="643"/>
        <w:rPr>
          <w:b/>
          <w:sz w:val="32"/>
          <w:szCs w:val="32"/>
        </w:rPr>
      </w:pPr>
      <w:r>
        <w:rPr>
          <w:rFonts w:hint="eastAsia"/>
          <w:b/>
          <w:sz w:val="32"/>
          <w:szCs w:val="32"/>
        </w:rPr>
        <w:t>一、</w:t>
      </w:r>
      <w:r w:rsidR="00981A7D" w:rsidRPr="004C4B07">
        <w:rPr>
          <w:rFonts w:hint="eastAsia"/>
          <w:b/>
          <w:sz w:val="32"/>
          <w:szCs w:val="32"/>
        </w:rPr>
        <w:t>任务</w:t>
      </w:r>
      <w:r w:rsidR="002A3204" w:rsidRPr="004C4B07">
        <w:rPr>
          <w:rFonts w:hint="eastAsia"/>
          <w:b/>
          <w:sz w:val="32"/>
          <w:szCs w:val="32"/>
        </w:rPr>
        <w:t>来源</w:t>
      </w:r>
    </w:p>
    <w:p w:rsidR="00C70A7B" w:rsidRDefault="00981A7D" w:rsidP="002A3204">
      <w:pPr>
        <w:ind w:firstLineChars="200" w:firstLine="640"/>
        <w:rPr>
          <w:sz w:val="32"/>
          <w:szCs w:val="32"/>
        </w:rPr>
      </w:pPr>
      <w:r>
        <w:rPr>
          <w:rFonts w:hint="eastAsia"/>
          <w:sz w:val="32"/>
          <w:szCs w:val="32"/>
        </w:rPr>
        <w:t>根据《</w:t>
      </w:r>
      <w:r w:rsidR="00C70A7B">
        <w:rPr>
          <w:rFonts w:hint="eastAsia"/>
          <w:sz w:val="32"/>
          <w:szCs w:val="32"/>
        </w:rPr>
        <w:t>江西省市场监管局关于下达</w:t>
      </w:r>
      <w:r w:rsidR="00C70A7B">
        <w:rPr>
          <w:rFonts w:hint="eastAsia"/>
          <w:sz w:val="32"/>
          <w:szCs w:val="32"/>
        </w:rPr>
        <w:t>2019</w:t>
      </w:r>
      <w:r w:rsidR="00C70A7B">
        <w:rPr>
          <w:rFonts w:hint="eastAsia"/>
          <w:sz w:val="32"/>
          <w:szCs w:val="32"/>
        </w:rPr>
        <w:t>年第三批江西省地方标准制修订计划的通知》，</w:t>
      </w:r>
      <w:r>
        <w:rPr>
          <w:rFonts w:hint="eastAsia"/>
          <w:sz w:val="32"/>
          <w:szCs w:val="32"/>
        </w:rPr>
        <w:t>本任务</w:t>
      </w:r>
      <w:r w:rsidR="00C70A7B">
        <w:rPr>
          <w:rFonts w:hint="eastAsia"/>
          <w:sz w:val="32"/>
          <w:szCs w:val="32"/>
        </w:rPr>
        <w:t>由江西省市场监管局立项。该标准由江西省农业农村厅提出并归口，由江西省农业机械化技术推广监测站负责起草。</w:t>
      </w:r>
    </w:p>
    <w:p w:rsidR="00C70A7B" w:rsidRPr="004C4B07" w:rsidRDefault="00B70383" w:rsidP="004C4B07">
      <w:pPr>
        <w:ind w:firstLineChars="200" w:firstLine="643"/>
        <w:rPr>
          <w:b/>
          <w:sz w:val="32"/>
          <w:szCs w:val="32"/>
        </w:rPr>
      </w:pPr>
      <w:r>
        <w:rPr>
          <w:rFonts w:hint="eastAsia"/>
          <w:b/>
          <w:sz w:val="32"/>
          <w:szCs w:val="32"/>
        </w:rPr>
        <w:t>二、</w:t>
      </w:r>
      <w:r w:rsidR="004C4B07" w:rsidRPr="004C4B07">
        <w:rPr>
          <w:rFonts w:hint="eastAsia"/>
          <w:b/>
          <w:sz w:val="32"/>
          <w:szCs w:val="32"/>
        </w:rPr>
        <w:t>标准制定的目的和意义</w:t>
      </w:r>
    </w:p>
    <w:p w:rsidR="002A3204" w:rsidRDefault="002A3204" w:rsidP="002A3204">
      <w:pPr>
        <w:ind w:firstLineChars="200" w:firstLine="640"/>
        <w:rPr>
          <w:sz w:val="32"/>
          <w:szCs w:val="32"/>
        </w:rPr>
      </w:pPr>
      <w:r>
        <w:rPr>
          <w:rFonts w:hint="eastAsia"/>
          <w:sz w:val="32"/>
          <w:szCs w:val="32"/>
        </w:rPr>
        <w:t>根据</w:t>
      </w:r>
      <w:r w:rsidR="00173B3D" w:rsidRPr="00173B3D">
        <w:rPr>
          <w:rFonts w:hint="eastAsia"/>
          <w:sz w:val="32"/>
          <w:szCs w:val="32"/>
        </w:rPr>
        <w:t>《国务院关于加快推进农业机械化和农机装备产业转型升级的指导意见》（国发〔</w:t>
      </w:r>
      <w:r w:rsidR="00173B3D" w:rsidRPr="00173B3D">
        <w:rPr>
          <w:rFonts w:hint="eastAsia"/>
          <w:sz w:val="32"/>
          <w:szCs w:val="32"/>
        </w:rPr>
        <w:t>2018</w:t>
      </w:r>
      <w:r w:rsidR="00173B3D" w:rsidRPr="00173B3D">
        <w:rPr>
          <w:rFonts w:hint="eastAsia"/>
          <w:sz w:val="32"/>
          <w:szCs w:val="32"/>
        </w:rPr>
        <w:t>〕</w:t>
      </w:r>
      <w:r w:rsidR="00173B3D" w:rsidRPr="00173B3D">
        <w:rPr>
          <w:rFonts w:hint="eastAsia"/>
          <w:sz w:val="32"/>
          <w:szCs w:val="32"/>
        </w:rPr>
        <w:t>42</w:t>
      </w:r>
      <w:r w:rsidR="00173B3D" w:rsidRPr="00173B3D">
        <w:rPr>
          <w:rFonts w:hint="eastAsia"/>
          <w:sz w:val="32"/>
          <w:szCs w:val="32"/>
        </w:rPr>
        <w:t>号）文件精神，促进</w:t>
      </w:r>
      <w:r w:rsidR="00173B3D">
        <w:rPr>
          <w:rFonts w:hint="eastAsia"/>
          <w:sz w:val="32"/>
          <w:szCs w:val="32"/>
        </w:rPr>
        <w:t>江西</w:t>
      </w:r>
      <w:r w:rsidR="00173B3D" w:rsidRPr="00173B3D">
        <w:rPr>
          <w:rFonts w:hint="eastAsia"/>
          <w:sz w:val="32"/>
          <w:szCs w:val="32"/>
        </w:rPr>
        <w:t>省农业设施装备的转型升级和农业生产方式转变，夯实现代农业强省物质装备基础，进一步推动农业供给侧结构性改革和乡村振兴，规范玻璃大棚技术要求，</w:t>
      </w:r>
      <w:r w:rsidR="00151C73">
        <w:rPr>
          <w:rFonts w:hint="eastAsia"/>
          <w:sz w:val="32"/>
          <w:szCs w:val="32"/>
        </w:rPr>
        <w:t>结合江西省玻璃大棚实际情况，制定本标准，</w:t>
      </w:r>
      <w:r w:rsidR="006A07D3">
        <w:rPr>
          <w:rFonts w:hint="eastAsia"/>
          <w:sz w:val="32"/>
          <w:szCs w:val="32"/>
        </w:rPr>
        <w:t>避免产品的良莠不齐，</w:t>
      </w:r>
      <w:r w:rsidR="001233BC">
        <w:rPr>
          <w:rFonts w:hint="eastAsia"/>
          <w:sz w:val="32"/>
          <w:szCs w:val="32"/>
        </w:rPr>
        <w:t>指导</w:t>
      </w:r>
      <w:r w:rsidR="0010273C">
        <w:rPr>
          <w:rFonts w:hint="eastAsia"/>
          <w:sz w:val="32"/>
          <w:szCs w:val="32"/>
        </w:rPr>
        <w:t>玻璃大棚</w:t>
      </w:r>
      <w:r w:rsidR="00151C73">
        <w:rPr>
          <w:rFonts w:hint="eastAsia"/>
          <w:sz w:val="32"/>
          <w:szCs w:val="32"/>
        </w:rPr>
        <w:t>标准化、规范化</w:t>
      </w:r>
      <w:r w:rsidR="0010273C">
        <w:rPr>
          <w:rFonts w:hint="eastAsia"/>
          <w:sz w:val="32"/>
          <w:szCs w:val="32"/>
        </w:rPr>
        <w:t>建设</w:t>
      </w:r>
      <w:r w:rsidR="00A41B1F">
        <w:rPr>
          <w:rFonts w:hint="eastAsia"/>
          <w:sz w:val="32"/>
          <w:szCs w:val="32"/>
        </w:rPr>
        <w:t>。</w:t>
      </w:r>
      <w:bookmarkStart w:id="0" w:name="_GoBack"/>
      <w:bookmarkEnd w:id="0"/>
    </w:p>
    <w:p w:rsidR="0076234C" w:rsidRPr="00B3472E" w:rsidRDefault="00B70383" w:rsidP="00B3472E">
      <w:pPr>
        <w:ind w:firstLineChars="200" w:firstLine="643"/>
        <w:rPr>
          <w:b/>
          <w:sz w:val="32"/>
          <w:szCs w:val="32"/>
        </w:rPr>
      </w:pPr>
      <w:r>
        <w:rPr>
          <w:rFonts w:hint="eastAsia"/>
          <w:b/>
          <w:sz w:val="32"/>
          <w:szCs w:val="32"/>
        </w:rPr>
        <w:t>三、</w:t>
      </w:r>
      <w:r w:rsidR="0076234C" w:rsidRPr="00B3472E">
        <w:rPr>
          <w:rFonts w:hint="eastAsia"/>
          <w:b/>
          <w:sz w:val="32"/>
          <w:szCs w:val="32"/>
        </w:rPr>
        <w:t>主要工作过程</w:t>
      </w:r>
    </w:p>
    <w:p w:rsidR="00431A96" w:rsidRPr="00431A96" w:rsidRDefault="00431A96" w:rsidP="00431A96">
      <w:pPr>
        <w:ind w:firstLineChars="200" w:firstLine="640"/>
        <w:rPr>
          <w:sz w:val="32"/>
          <w:szCs w:val="32"/>
        </w:rPr>
      </w:pPr>
      <w:r>
        <w:rPr>
          <w:rFonts w:hint="eastAsia"/>
          <w:sz w:val="32"/>
          <w:szCs w:val="32"/>
        </w:rPr>
        <w:t>接到任务后，按照</w:t>
      </w:r>
      <w:r w:rsidR="00D05AAC">
        <w:rPr>
          <w:rFonts w:hint="eastAsia"/>
          <w:sz w:val="32"/>
          <w:szCs w:val="32"/>
        </w:rPr>
        <w:t>江西省农业农村厅农业机械化管理处</w:t>
      </w:r>
      <w:r>
        <w:rPr>
          <w:rFonts w:hint="eastAsia"/>
          <w:sz w:val="32"/>
          <w:szCs w:val="32"/>
        </w:rPr>
        <w:t>提出的任务要求，</w:t>
      </w:r>
      <w:r w:rsidRPr="00431A96">
        <w:rPr>
          <w:rFonts w:hint="eastAsia"/>
          <w:sz w:val="32"/>
          <w:szCs w:val="32"/>
        </w:rPr>
        <w:t>我</w:t>
      </w:r>
      <w:r>
        <w:rPr>
          <w:rFonts w:hint="eastAsia"/>
          <w:sz w:val="32"/>
          <w:szCs w:val="32"/>
        </w:rPr>
        <w:t>站</w:t>
      </w:r>
      <w:r w:rsidRPr="00431A96">
        <w:rPr>
          <w:rFonts w:hint="eastAsia"/>
          <w:sz w:val="32"/>
          <w:szCs w:val="32"/>
        </w:rPr>
        <w:t>积极组织技术骨干成立标准起草工作组，研究制定标准编制工作方案，并按照地方标准编制要求展开标准编制工作。</w:t>
      </w:r>
    </w:p>
    <w:p w:rsidR="00431A96" w:rsidRPr="00487CBB" w:rsidRDefault="00B70383" w:rsidP="00487CBB">
      <w:pPr>
        <w:ind w:firstLineChars="200" w:firstLine="643"/>
        <w:rPr>
          <w:b/>
          <w:sz w:val="32"/>
          <w:szCs w:val="32"/>
        </w:rPr>
      </w:pPr>
      <w:r w:rsidRPr="00487CBB">
        <w:rPr>
          <w:rFonts w:hint="eastAsia"/>
          <w:b/>
          <w:sz w:val="32"/>
          <w:szCs w:val="32"/>
        </w:rPr>
        <w:t>1</w:t>
      </w:r>
      <w:r w:rsidRPr="00487CBB">
        <w:rPr>
          <w:rFonts w:hint="eastAsia"/>
          <w:b/>
          <w:sz w:val="32"/>
          <w:szCs w:val="32"/>
        </w:rPr>
        <w:t>、</w:t>
      </w:r>
      <w:r w:rsidR="00431A96" w:rsidRPr="00487CBB">
        <w:rPr>
          <w:rFonts w:hint="eastAsia"/>
          <w:b/>
          <w:sz w:val="32"/>
          <w:szCs w:val="32"/>
        </w:rPr>
        <w:t>成立标准起草工作组，制定工作方案，启动标准编写工作</w:t>
      </w:r>
    </w:p>
    <w:p w:rsidR="00431A96" w:rsidRDefault="00431A96" w:rsidP="00431A96">
      <w:pPr>
        <w:ind w:firstLineChars="200" w:firstLine="640"/>
        <w:rPr>
          <w:sz w:val="32"/>
          <w:szCs w:val="32"/>
        </w:rPr>
      </w:pPr>
      <w:r w:rsidRPr="00431A96">
        <w:rPr>
          <w:rFonts w:hint="eastAsia"/>
          <w:sz w:val="32"/>
          <w:szCs w:val="32"/>
        </w:rPr>
        <w:lastRenderedPageBreak/>
        <w:t>标准</w:t>
      </w:r>
      <w:r>
        <w:rPr>
          <w:rFonts w:hint="eastAsia"/>
          <w:sz w:val="32"/>
          <w:szCs w:val="32"/>
        </w:rPr>
        <w:t>任务</w:t>
      </w:r>
      <w:r w:rsidRPr="00431A96">
        <w:rPr>
          <w:rFonts w:hint="eastAsia"/>
          <w:sz w:val="32"/>
          <w:szCs w:val="32"/>
        </w:rPr>
        <w:t>下达后，组织技术骨干成立了标准起草工作组，工作组成员具有较丰富的专业知识和实践经验，熟悉业务，了解标准化工作的相关规定并具有较强的文字表达能力。工作组成立后，制定了工作计划，明确了内部分工及进度要求，责任落实到人。</w:t>
      </w:r>
    </w:p>
    <w:p w:rsidR="00431A96" w:rsidRPr="00487CBB" w:rsidRDefault="00B70383" w:rsidP="00487CBB">
      <w:pPr>
        <w:ind w:firstLineChars="200" w:firstLine="643"/>
        <w:rPr>
          <w:b/>
          <w:sz w:val="32"/>
          <w:szCs w:val="32"/>
        </w:rPr>
      </w:pPr>
      <w:r w:rsidRPr="00487CBB">
        <w:rPr>
          <w:rFonts w:hint="eastAsia"/>
          <w:b/>
          <w:sz w:val="32"/>
          <w:szCs w:val="32"/>
        </w:rPr>
        <w:t>2</w:t>
      </w:r>
      <w:r w:rsidRPr="00487CBB">
        <w:rPr>
          <w:rFonts w:hint="eastAsia"/>
          <w:b/>
          <w:sz w:val="32"/>
          <w:szCs w:val="32"/>
        </w:rPr>
        <w:t>、</w:t>
      </w:r>
      <w:r w:rsidR="00431A96" w:rsidRPr="00487CBB">
        <w:rPr>
          <w:rFonts w:hint="eastAsia"/>
          <w:b/>
          <w:sz w:val="32"/>
          <w:szCs w:val="32"/>
        </w:rPr>
        <w:t>调查研究，收集资料，撰写标准修订初稿</w:t>
      </w:r>
    </w:p>
    <w:p w:rsidR="00431A96" w:rsidRDefault="00431A96" w:rsidP="00431A96">
      <w:pPr>
        <w:ind w:firstLineChars="200" w:firstLine="640"/>
        <w:rPr>
          <w:sz w:val="32"/>
          <w:szCs w:val="32"/>
        </w:rPr>
      </w:pPr>
      <w:r w:rsidRPr="00431A96">
        <w:rPr>
          <w:rFonts w:hint="eastAsia"/>
          <w:sz w:val="32"/>
          <w:szCs w:val="32"/>
        </w:rPr>
        <w:t>为了解</w:t>
      </w:r>
      <w:r>
        <w:rPr>
          <w:rFonts w:hint="eastAsia"/>
          <w:sz w:val="32"/>
          <w:szCs w:val="32"/>
        </w:rPr>
        <w:t>江西</w:t>
      </w:r>
      <w:r w:rsidRPr="00431A96">
        <w:rPr>
          <w:rFonts w:hint="eastAsia"/>
          <w:sz w:val="32"/>
          <w:szCs w:val="32"/>
        </w:rPr>
        <w:t>省目前</w:t>
      </w:r>
      <w:r>
        <w:rPr>
          <w:rFonts w:hint="eastAsia"/>
          <w:sz w:val="32"/>
          <w:szCs w:val="32"/>
        </w:rPr>
        <w:t>玻璃大棚</w:t>
      </w:r>
      <w:r w:rsidRPr="00431A96">
        <w:rPr>
          <w:rFonts w:hint="eastAsia"/>
          <w:sz w:val="32"/>
          <w:szCs w:val="32"/>
        </w:rPr>
        <w:t>的</w:t>
      </w:r>
      <w:r w:rsidR="00516B79">
        <w:rPr>
          <w:rFonts w:hint="eastAsia"/>
          <w:sz w:val="32"/>
          <w:szCs w:val="32"/>
        </w:rPr>
        <w:t>技术</w:t>
      </w:r>
      <w:r w:rsidRPr="00431A96">
        <w:rPr>
          <w:rFonts w:hint="eastAsia"/>
          <w:sz w:val="32"/>
          <w:szCs w:val="32"/>
        </w:rPr>
        <w:t>现状，标准起草组组织人员分赴省内多个地区进行调研，了解目前</w:t>
      </w:r>
      <w:r w:rsidR="00756336">
        <w:rPr>
          <w:rFonts w:hint="eastAsia"/>
          <w:sz w:val="32"/>
          <w:szCs w:val="32"/>
        </w:rPr>
        <w:t>玻璃大棚</w:t>
      </w:r>
      <w:r w:rsidRPr="00431A96">
        <w:rPr>
          <w:rFonts w:hint="eastAsia"/>
          <w:sz w:val="32"/>
          <w:szCs w:val="32"/>
        </w:rPr>
        <w:t>的</w:t>
      </w:r>
      <w:r w:rsidR="00516B79">
        <w:rPr>
          <w:rFonts w:hint="eastAsia"/>
          <w:sz w:val="32"/>
          <w:szCs w:val="32"/>
        </w:rPr>
        <w:t>建设</w:t>
      </w:r>
      <w:r w:rsidRPr="00431A96">
        <w:rPr>
          <w:rFonts w:hint="eastAsia"/>
          <w:sz w:val="32"/>
          <w:szCs w:val="32"/>
        </w:rPr>
        <w:t>和应用情况，</w:t>
      </w:r>
      <w:r w:rsidR="00756336">
        <w:rPr>
          <w:rFonts w:hint="eastAsia"/>
          <w:sz w:val="32"/>
          <w:szCs w:val="32"/>
        </w:rPr>
        <w:t>召集</w:t>
      </w:r>
      <w:r w:rsidR="00516B79">
        <w:rPr>
          <w:rFonts w:hint="eastAsia"/>
          <w:sz w:val="32"/>
          <w:szCs w:val="32"/>
        </w:rPr>
        <w:t>相关管理人员、企业代表、用户代表，</w:t>
      </w:r>
      <w:r w:rsidRPr="00431A96">
        <w:rPr>
          <w:rFonts w:hint="eastAsia"/>
          <w:sz w:val="32"/>
          <w:szCs w:val="32"/>
        </w:rPr>
        <w:t>广泛听取</w:t>
      </w:r>
      <w:r w:rsidR="00516B79">
        <w:rPr>
          <w:rFonts w:hint="eastAsia"/>
          <w:sz w:val="32"/>
          <w:szCs w:val="32"/>
        </w:rPr>
        <w:t>相关</w:t>
      </w:r>
      <w:r w:rsidRPr="00431A96">
        <w:rPr>
          <w:rFonts w:hint="eastAsia"/>
          <w:sz w:val="32"/>
          <w:szCs w:val="32"/>
        </w:rPr>
        <w:t>管理部门</w:t>
      </w:r>
      <w:r w:rsidR="00516B79">
        <w:rPr>
          <w:rFonts w:hint="eastAsia"/>
          <w:sz w:val="32"/>
          <w:szCs w:val="32"/>
        </w:rPr>
        <w:t>、生产企业</w:t>
      </w:r>
      <w:r w:rsidRPr="00431A96">
        <w:rPr>
          <w:rFonts w:hint="eastAsia"/>
          <w:sz w:val="32"/>
          <w:szCs w:val="32"/>
        </w:rPr>
        <w:t>和</w:t>
      </w:r>
      <w:r w:rsidR="00516B79">
        <w:rPr>
          <w:rFonts w:hint="eastAsia"/>
          <w:sz w:val="32"/>
          <w:szCs w:val="32"/>
        </w:rPr>
        <w:t>用户</w:t>
      </w:r>
      <w:r w:rsidRPr="00431A96">
        <w:rPr>
          <w:rFonts w:hint="eastAsia"/>
          <w:sz w:val="32"/>
          <w:szCs w:val="32"/>
        </w:rPr>
        <w:t>的意见和建议，掌握对</w:t>
      </w:r>
      <w:r w:rsidR="00516B79">
        <w:rPr>
          <w:rFonts w:hint="eastAsia"/>
          <w:sz w:val="32"/>
          <w:szCs w:val="32"/>
        </w:rPr>
        <w:t>玻璃大棚技术</w:t>
      </w:r>
      <w:r w:rsidRPr="00431A96">
        <w:rPr>
          <w:rFonts w:hint="eastAsia"/>
          <w:sz w:val="32"/>
          <w:szCs w:val="32"/>
        </w:rPr>
        <w:t>要求的基础资料，收集其他有关温室</w:t>
      </w:r>
      <w:r w:rsidR="00516B79">
        <w:rPr>
          <w:rFonts w:hint="eastAsia"/>
          <w:sz w:val="32"/>
          <w:szCs w:val="32"/>
        </w:rPr>
        <w:t>技术规范</w:t>
      </w:r>
      <w:r w:rsidRPr="00431A96">
        <w:rPr>
          <w:rFonts w:hint="eastAsia"/>
          <w:sz w:val="32"/>
          <w:szCs w:val="32"/>
        </w:rPr>
        <w:t>的地方标准，以及相关行业标准和规范，在此基础上，起草</w:t>
      </w:r>
      <w:r w:rsidR="00516B79">
        <w:rPr>
          <w:rFonts w:hint="eastAsia"/>
          <w:sz w:val="32"/>
          <w:szCs w:val="32"/>
        </w:rPr>
        <w:t>江西省玻璃大棚技术规范</w:t>
      </w:r>
      <w:r w:rsidRPr="00431A96">
        <w:rPr>
          <w:rFonts w:hint="eastAsia"/>
          <w:sz w:val="32"/>
          <w:szCs w:val="32"/>
        </w:rPr>
        <w:t>地方标准初稿。本标准制定过程中参考的标准</w:t>
      </w:r>
      <w:r w:rsidR="0098736E">
        <w:rPr>
          <w:rFonts w:hint="eastAsia"/>
          <w:sz w:val="32"/>
          <w:szCs w:val="32"/>
        </w:rPr>
        <w:t>有：</w:t>
      </w:r>
    </w:p>
    <w:p w:rsidR="00E93ACA" w:rsidRPr="00E93ACA" w:rsidRDefault="00E93ACA" w:rsidP="00E93ACA">
      <w:pPr>
        <w:ind w:firstLineChars="200" w:firstLine="640"/>
        <w:rPr>
          <w:sz w:val="32"/>
          <w:szCs w:val="32"/>
        </w:rPr>
      </w:pPr>
      <w:r w:rsidRPr="00E93ACA">
        <w:rPr>
          <w:rFonts w:hint="eastAsia"/>
          <w:sz w:val="32"/>
          <w:szCs w:val="32"/>
        </w:rPr>
        <w:t xml:space="preserve">GB/T 700  </w:t>
      </w:r>
      <w:r w:rsidRPr="00E93ACA">
        <w:rPr>
          <w:rFonts w:hint="eastAsia"/>
          <w:sz w:val="32"/>
          <w:szCs w:val="32"/>
        </w:rPr>
        <w:t>碳素结构钢</w:t>
      </w:r>
    </w:p>
    <w:p w:rsidR="00E93ACA" w:rsidRPr="00E93ACA" w:rsidRDefault="00E93ACA" w:rsidP="00E93ACA">
      <w:pPr>
        <w:ind w:firstLineChars="200" w:firstLine="640"/>
        <w:rPr>
          <w:sz w:val="32"/>
          <w:szCs w:val="32"/>
        </w:rPr>
      </w:pPr>
      <w:r w:rsidRPr="00E93ACA">
        <w:rPr>
          <w:rFonts w:hint="eastAsia"/>
          <w:sz w:val="32"/>
          <w:szCs w:val="32"/>
        </w:rPr>
        <w:t xml:space="preserve">GB/T 2518  </w:t>
      </w:r>
      <w:r w:rsidRPr="00E93ACA">
        <w:rPr>
          <w:rFonts w:hint="eastAsia"/>
          <w:sz w:val="32"/>
          <w:szCs w:val="32"/>
        </w:rPr>
        <w:t>连续热镀锌钢板及钢带</w:t>
      </w:r>
    </w:p>
    <w:p w:rsidR="00E93ACA" w:rsidRPr="00E93ACA" w:rsidRDefault="00E93ACA" w:rsidP="00E93ACA">
      <w:pPr>
        <w:ind w:firstLineChars="200" w:firstLine="640"/>
        <w:rPr>
          <w:sz w:val="32"/>
          <w:szCs w:val="32"/>
        </w:rPr>
      </w:pPr>
      <w:r w:rsidRPr="00E93ACA">
        <w:rPr>
          <w:rFonts w:hint="eastAsia"/>
          <w:sz w:val="32"/>
          <w:szCs w:val="32"/>
        </w:rPr>
        <w:t xml:space="preserve">GB/T 2680  </w:t>
      </w:r>
      <w:r w:rsidRPr="00E93ACA">
        <w:rPr>
          <w:rFonts w:hint="eastAsia"/>
          <w:sz w:val="32"/>
          <w:szCs w:val="32"/>
        </w:rPr>
        <w:t>建筑玻璃</w:t>
      </w:r>
      <w:r w:rsidRPr="00E93ACA">
        <w:rPr>
          <w:rFonts w:hint="eastAsia"/>
          <w:sz w:val="32"/>
          <w:szCs w:val="32"/>
        </w:rPr>
        <w:t xml:space="preserve"> </w:t>
      </w:r>
      <w:r w:rsidRPr="00E93ACA">
        <w:rPr>
          <w:rFonts w:hint="eastAsia"/>
          <w:sz w:val="32"/>
          <w:szCs w:val="32"/>
        </w:rPr>
        <w:t>可见光透射比、太阳光直接透射比、太阳能总透射比、紫外线透射比及有关窗玻璃参数的测定</w:t>
      </w:r>
    </w:p>
    <w:p w:rsidR="00E93ACA" w:rsidRPr="00E93ACA" w:rsidRDefault="00E93ACA" w:rsidP="00E93ACA">
      <w:pPr>
        <w:ind w:firstLineChars="200" w:firstLine="640"/>
        <w:rPr>
          <w:sz w:val="32"/>
          <w:szCs w:val="32"/>
        </w:rPr>
      </w:pPr>
      <w:r w:rsidRPr="00E93ACA">
        <w:rPr>
          <w:rFonts w:hint="eastAsia"/>
          <w:sz w:val="32"/>
          <w:szCs w:val="32"/>
        </w:rPr>
        <w:t xml:space="preserve">GB/T 8478  </w:t>
      </w:r>
      <w:r w:rsidRPr="00E93ACA">
        <w:rPr>
          <w:rFonts w:hint="eastAsia"/>
          <w:sz w:val="32"/>
          <w:szCs w:val="32"/>
        </w:rPr>
        <w:t>铝合金门窗</w:t>
      </w:r>
    </w:p>
    <w:p w:rsidR="00E93ACA" w:rsidRPr="00E93ACA" w:rsidRDefault="00E93ACA" w:rsidP="00E93ACA">
      <w:pPr>
        <w:ind w:firstLineChars="200" w:firstLine="640"/>
        <w:rPr>
          <w:sz w:val="32"/>
          <w:szCs w:val="32"/>
        </w:rPr>
      </w:pPr>
      <w:r w:rsidRPr="00E93ACA">
        <w:rPr>
          <w:rFonts w:hint="eastAsia"/>
          <w:sz w:val="32"/>
          <w:szCs w:val="32"/>
        </w:rPr>
        <w:t xml:space="preserve">GB 11614  </w:t>
      </w:r>
      <w:r w:rsidRPr="00E93ACA">
        <w:rPr>
          <w:rFonts w:hint="eastAsia"/>
          <w:sz w:val="32"/>
          <w:szCs w:val="32"/>
        </w:rPr>
        <w:t>浮法玻璃国家标准</w:t>
      </w:r>
    </w:p>
    <w:p w:rsidR="00E93ACA" w:rsidRPr="00E93ACA" w:rsidRDefault="00E93ACA" w:rsidP="00E93ACA">
      <w:pPr>
        <w:ind w:firstLineChars="200" w:firstLine="640"/>
        <w:rPr>
          <w:sz w:val="32"/>
          <w:szCs w:val="32"/>
        </w:rPr>
      </w:pPr>
      <w:r w:rsidRPr="00E93ACA">
        <w:rPr>
          <w:rFonts w:hint="eastAsia"/>
          <w:sz w:val="32"/>
          <w:szCs w:val="32"/>
        </w:rPr>
        <w:t xml:space="preserve">GB/T 13793  </w:t>
      </w:r>
      <w:r w:rsidRPr="00E93ACA">
        <w:rPr>
          <w:rFonts w:hint="eastAsia"/>
          <w:sz w:val="32"/>
          <w:szCs w:val="32"/>
        </w:rPr>
        <w:t>直缝电焊钢管</w:t>
      </w:r>
    </w:p>
    <w:p w:rsidR="00E93ACA" w:rsidRPr="00E93ACA" w:rsidRDefault="00E93ACA" w:rsidP="00E93ACA">
      <w:pPr>
        <w:ind w:firstLineChars="200" w:firstLine="640"/>
        <w:rPr>
          <w:sz w:val="32"/>
          <w:szCs w:val="32"/>
        </w:rPr>
      </w:pPr>
      <w:r w:rsidRPr="00E93ACA">
        <w:rPr>
          <w:rFonts w:hint="eastAsia"/>
          <w:sz w:val="32"/>
          <w:szCs w:val="32"/>
        </w:rPr>
        <w:lastRenderedPageBreak/>
        <w:t xml:space="preserve">GB/T 13912  </w:t>
      </w:r>
      <w:r w:rsidRPr="00E93ACA">
        <w:rPr>
          <w:rFonts w:hint="eastAsia"/>
          <w:sz w:val="32"/>
          <w:szCs w:val="32"/>
        </w:rPr>
        <w:t>金属覆盖层钢铁制件热浸镀锌层技术要求及试验方法</w:t>
      </w:r>
    </w:p>
    <w:p w:rsidR="00E93ACA" w:rsidRPr="00E93ACA" w:rsidRDefault="00E93ACA" w:rsidP="00E93ACA">
      <w:pPr>
        <w:ind w:firstLineChars="200" w:firstLine="640"/>
        <w:rPr>
          <w:sz w:val="32"/>
          <w:szCs w:val="32"/>
        </w:rPr>
      </w:pPr>
      <w:r w:rsidRPr="00E93ACA">
        <w:rPr>
          <w:rFonts w:hint="eastAsia"/>
          <w:sz w:val="32"/>
          <w:szCs w:val="32"/>
        </w:rPr>
        <w:t xml:space="preserve">JG/T 178  </w:t>
      </w:r>
      <w:r w:rsidRPr="00E93ACA">
        <w:rPr>
          <w:rFonts w:hint="eastAsia"/>
          <w:sz w:val="32"/>
          <w:szCs w:val="32"/>
        </w:rPr>
        <w:t>建筑结构用冷弯矩形钢管</w:t>
      </w:r>
    </w:p>
    <w:p w:rsidR="00E93ACA" w:rsidRPr="00E93ACA" w:rsidRDefault="00E93ACA" w:rsidP="00E93ACA">
      <w:pPr>
        <w:ind w:firstLineChars="200" w:firstLine="640"/>
        <w:rPr>
          <w:sz w:val="32"/>
          <w:szCs w:val="32"/>
        </w:rPr>
      </w:pPr>
      <w:r w:rsidRPr="00E93ACA">
        <w:rPr>
          <w:sz w:val="32"/>
          <w:szCs w:val="32"/>
        </w:rPr>
        <w:t>JG/T 8</w:t>
      </w:r>
      <w:r w:rsidRPr="00E93ACA">
        <w:rPr>
          <w:rFonts w:hint="eastAsia"/>
          <w:sz w:val="32"/>
          <w:szCs w:val="32"/>
        </w:rPr>
        <w:t xml:space="preserve"> </w:t>
      </w:r>
      <w:r w:rsidRPr="00E93ACA">
        <w:rPr>
          <w:rFonts w:hint="eastAsia"/>
          <w:sz w:val="32"/>
          <w:szCs w:val="32"/>
        </w:rPr>
        <w:t>钢桁架构件</w:t>
      </w:r>
    </w:p>
    <w:p w:rsidR="00E93ACA" w:rsidRPr="00E93ACA" w:rsidRDefault="00E93ACA" w:rsidP="00E93ACA">
      <w:pPr>
        <w:ind w:firstLineChars="200" w:firstLine="640"/>
        <w:rPr>
          <w:sz w:val="32"/>
          <w:szCs w:val="32"/>
        </w:rPr>
      </w:pPr>
      <w:r w:rsidRPr="00E93ACA">
        <w:rPr>
          <w:rFonts w:hint="eastAsia"/>
          <w:sz w:val="32"/>
          <w:szCs w:val="32"/>
        </w:rPr>
        <w:t xml:space="preserve">JG/T 116  </w:t>
      </w:r>
      <w:r w:rsidRPr="00E93ACA">
        <w:rPr>
          <w:rFonts w:hint="eastAsia"/>
          <w:sz w:val="32"/>
          <w:szCs w:val="32"/>
        </w:rPr>
        <w:t>聚碳酸酯（</w:t>
      </w:r>
      <w:r w:rsidRPr="00E93ACA">
        <w:rPr>
          <w:rFonts w:hint="eastAsia"/>
          <w:sz w:val="32"/>
          <w:szCs w:val="32"/>
        </w:rPr>
        <w:t>PC</w:t>
      </w:r>
      <w:r w:rsidRPr="00E93ACA">
        <w:rPr>
          <w:rFonts w:hint="eastAsia"/>
          <w:sz w:val="32"/>
          <w:szCs w:val="32"/>
        </w:rPr>
        <w:t>）中空板</w:t>
      </w:r>
    </w:p>
    <w:p w:rsidR="00E93ACA" w:rsidRPr="00E93ACA" w:rsidRDefault="00E93ACA" w:rsidP="00E93ACA">
      <w:pPr>
        <w:ind w:firstLineChars="200" w:firstLine="640"/>
        <w:rPr>
          <w:sz w:val="32"/>
          <w:szCs w:val="32"/>
        </w:rPr>
      </w:pPr>
      <w:r w:rsidRPr="00E93ACA">
        <w:rPr>
          <w:rFonts w:hint="eastAsia"/>
          <w:sz w:val="32"/>
          <w:szCs w:val="32"/>
        </w:rPr>
        <w:t>NY/T 1451</w:t>
      </w:r>
      <w:r w:rsidRPr="00E93ACA">
        <w:rPr>
          <w:rFonts w:hint="eastAsia"/>
          <w:sz w:val="32"/>
          <w:szCs w:val="32"/>
        </w:rPr>
        <w:t>温室通风设计规范</w:t>
      </w:r>
    </w:p>
    <w:p w:rsidR="00E93ACA" w:rsidRPr="00E93ACA" w:rsidRDefault="00E93ACA" w:rsidP="00E93ACA">
      <w:pPr>
        <w:ind w:firstLineChars="200" w:firstLine="640"/>
        <w:rPr>
          <w:sz w:val="32"/>
          <w:szCs w:val="32"/>
        </w:rPr>
      </w:pPr>
      <w:r w:rsidRPr="00E93ACA">
        <w:rPr>
          <w:rFonts w:hint="eastAsia"/>
          <w:sz w:val="32"/>
          <w:szCs w:val="32"/>
        </w:rPr>
        <w:t xml:space="preserve">NY/T 1145  </w:t>
      </w:r>
      <w:r w:rsidRPr="00E93ACA">
        <w:rPr>
          <w:rFonts w:hint="eastAsia"/>
          <w:sz w:val="32"/>
          <w:szCs w:val="32"/>
        </w:rPr>
        <w:t>温室地基基础设计、施工与验收技术规范</w:t>
      </w:r>
    </w:p>
    <w:p w:rsidR="00E93ACA" w:rsidRPr="00E93ACA" w:rsidRDefault="00E93ACA" w:rsidP="00E93ACA">
      <w:pPr>
        <w:ind w:firstLineChars="200" w:firstLine="640"/>
        <w:rPr>
          <w:sz w:val="32"/>
          <w:szCs w:val="32"/>
        </w:rPr>
      </w:pPr>
      <w:r w:rsidRPr="00E93ACA">
        <w:rPr>
          <w:rFonts w:hint="eastAsia"/>
          <w:sz w:val="32"/>
          <w:szCs w:val="32"/>
        </w:rPr>
        <w:t xml:space="preserve">NY/T 1364  </w:t>
      </w:r>
      <w:r w:rsidRPr="00E93ACA">
        <w:rPr>
          <w:rFonts w:hint="eastAsia"/>
          <w:sz w:val="32"/>
          <w:szCs w:val="32"/>
        </w:rPr>
        <w:t>温室齿条开窗机</w:t>
      </w:r>
    </w:p>
    <w:p w:rsidR="00E93ACA" w:rsidRPr="00E93ACA" w:rsidRDefault="00E93ACA" w:rsidP="00E93ACA">
      <w:pPr>
        <w:ind w:firstLineChars="200" w:firstLine="640"/>
        <w:rPr>
          <w:sz w:val="32"/>
          <w:szCs w:val="32"/>
        </w:rPr>
      </w:pPr>
      <w:r w:rsidRPr="00E93ACA">
        <w:rPr>
          <w:rFonts w:hint="eastAsia"/>
          <w:sz w:val="32"/>
          <w:szCs w:val="32"/>
        </w:rPr>
        <w:t xml:space="preserve">NY/T 2708  </w:t>
      </w:r>
      <w:r w:rsidRPr="00E93ACA">
        <w:rPr>
          <w:rFonts w:hint="eastAsia"/>
          <w:sz w:val="32"/>
          <w:szCs w:val="32"/>
        </w:rPr>
        <w:t>温室透光覆盖材料安装与验收规范</w:t>
      </w:r>
      <w:r w:rsidRPr="00E93ACA">
        <w:rPr>
          <w:rFonts w:hint="eastAsia"/>
          <w:sz w:val="32"/>
          <w:szCs w:val="32"/>
        </w:rPr>
        <w:t xml:space="preserve"> </w:t>
      </w:r>
      <w:r w:rsidRPr="00E93ACA">
        <w:rPr>
          <w:rFonts w:hint="eastAsia"/>
          <w:sz w:val="32"/>
          <w:szCs w:val="32"/>
        </w:rPr>
        <w:t>玻璃</w:t>
      </w:r>
    </w:p>
    <w:p w:rsidR="00E93ACA" w:rsidRDefault="00E93ACA" w:rsidP="00E93ACA">
      <w:pPr>
        <w:ind w:firstLineChars="200" w:firstLine="640"/>
        <w:rPr>
          <w:sz w:val="32"/>
          <w:szCs w:val="32"/>
        </w:rPr>
      </w:pPr>
      <w:r w:rsidRPr="00E93ACA">
        <w:rPr>
          <w:rFonts w:hint="eastAsia"/>
          <w:sz w:val="32"/>
          <w:szCs w:val="32"/>
        </w:rPr>
        <w:t xml:space="preserve">QB/T 2000  </w:t>
      </w:r>
      <w:r w:rsidRPr="00E93ACA">
        <w:rPr>
          <w:rFonts w:hint="eastAsia"/>
          <w:sz w:val="32"/>
          <w:szCs w:val="32"/>
        </w:rPr>
        <w:t>塑料经编遮阳网</w:t>
      </w:r>
    </w:p>
    <w:p w:rsidR="004F2F6E" w:rsidRPr="00487CBB" w:rsidRDefault="004F2F6E" w:rsidP="00487CBB">
      <w:pPr>
        <w:ind w:firstLineChars="200" w:firstLine="643"/>
        <w:rPr>
          <w:b/>
          <w:sz w:val="32"/>
          <w:szCs w:val="32"/>
        </w:rPr>
      </w:pPr>
      <w:r w:rsidRPr="00487CBB">
        <w:rPr>
          <w:rFonts w:hint="eastAsia"/>
          <w:b/>
          <w:sz w:val="32"/>
          <w:szCs w:val="32"/>
        </w:rPr>
        <w:t>3</w:t>
      </w:r>
      <w:r w:rsidRPr="00487CBB">
        <w:rPr>
          <w:rFonts w:hint="eastAsia"/>
          <w:b/>
          <w:sz w:val="32"/>
          <w:szCs w:val="32"/>
        </w:rPr>
        <w:t>、广泛征求专家意见，形成标准送审稿</w:t>
      </w:r>
    </w:p>
    <w:p w:rsidR="005E3FB7" w:rsidRPr="005E3FB7" w:rsidRDefault="004F2F6E" w:rsidP="005E3FB7">
      <w:pPr>
        <w:ind w:firstLineChars="200" w:firstLine="640"/>
        <w:rPr>
          <w:sz w:val="32"/>
          <w:szCs w:val="32"/>
        </w:rPr>
      </w:pPr>
      <w:r>
        <w:rPr>
          <w:rFonts w:hint="eastAsia"/>
          <w:sz w:val="32"/>
          <w:szCs w:val="32"/>
        </w:rPr>
        <w:t>项目立项后，按照《</w:t>
      </w:r>
      <w:r w:rsidRPr="00D84890">
        <w:rPr>
          <w:rFonts w:hint="eastAsia"/>
          <w:sz w:val="32"/>
          <w:szCs w:val="32"/>
        </w:rPr>
        <w:t>江西省市场监管局关于下达</w:t>
      </w:r>
      <w:r w:rsidRPr="00D84890">
        <w:rPr>
          <w:rFonts w:hint="eastAsia"/>
          <w:sz w:val="32"/>
          <w:szCs w:val="32"/>
        </w:rPr>
        <w:t>2019</w:t>
      </w:r>
      <w:r w:rsidRPr="00D84890">
        <w:rPr>
          <w:rFonts w:hint="eastAsia"/>
          <w:sz w:val="32"/>
          <w:szCs w:val="32"/>
        </w:rPr>
        <w:t>年第三批江西省地方标准制修订计划的通知</w:t>
      </w:r>
      <w:r>
        <w:rPr>
          <w:rFonts w:hint="eastAsia"/>
          <w:sz w:val="32"/>
          <w:szCs w:val="32"/>
        </w:rPr>
        <w:t>》要求，</w:t>
      </w:r>
      <w:r>
        <w:rPr>
          <w:rFonts w:hint="eastAsia"/>
          <w:sz w:val="32"/>
          <w:szCs w:val="32"/>
        </w:rPr>
        <w:t>2019</w:t>
      </w:r>
      <w:r>
        <w:rPr>
          <w:rFonts w:hint="eastAsia"/>
          <w:sz w:val="32"/>
          <w:szCs w:val="32"/>
        </w:rPr>
        <w:t>年</w:t>
      </w:r>
      <w:r>
        <w:rPr>
          <w:rFonts w:hint="eastAsia"/>
          <w:sz w:val="32"/>
          <w:szCs w:val="32"/>
        </w:rPr>
        <w:t>7</w:t>
      </w:r>
      <w:r>
        <w:rPr>
          <w:rFonts w:hint="eastAsia"/>
          <w:sz w:val="32"/>
          <w:szCs w:val="32"/>
        </w:rPr>
        <w:t>月开始征求意见，广泛征求了：江西农业大学、江西省农业机械研究所、江西省农科院农业工程研究所、江西省科学院分析测试中心、江西省双金柑橘试验站、江西现代农业装备科技有限公司等单位的专家，收回</w:t>
      </w:r>
      <w:r>
        <w:rPr>
          <w:rFonts w:hint="eastAsia"/>
          <w:sz w:val="32"/>
          <w:szCs w:val="32"/>
        </w:rPr>
        <w:t>7</w:t>
      </w:r>
      <w:r>
        <w:rPr>
          <w:rFonts w:hint="eastAsia"/>
          <w:sz w:val="32"/>
          <w:szCs w:val="32"/>
        </w:rPr>
        <w:t>份专家意见，各类意见</w:t>
      </w:r>
      <w:r>
        <w:rPr>
          <w:rFonts w:hint="eastAsia"/>
          <w:sz w:val="32"/>
          <w:szCs w:val="32"/>
        </w:rPr>
        <w:t>46</w:t>
      </w:r>
      <w:r>
        <w:rPr>
          <w:rFonts w:hint="eastAsia"/>
          <w:sz w:val="32"/>
          <w:szCs w:val="32"/>
        </w:rPr>
        <w:t>条，</w:t>
      </w:r>
      <w:r w:rsidR="005E3FB7" w:rsidRPr="005E3FB7">
        <w:rPr>
          <w:sz w:val="32"/>
          <w:szCs w:val="32"/>
        </w:rPr>
        <w:t>采纳</w:t>
      </w:r>
      <w:r w:rsidR="005E3FB7" w:rsidRPr="005E3FB7">
        <w:rPr>
          <w:rFonts w:hint="eastAsia"/>
          <w:sz w:val="32"/>
          <w:szCs w:val="32"/>
        </w:rPr>
        <w:t>或部分采纳</w:t>
      </w:r>
      <w:r w:rsidR="005E3FB7">
        <w:rPr>
          <w:rFonts w:hint="eastAsia"/>
          <w:sz w:val="32"/>
          <w:szCs w:val="32"/>
        </w:rPr>
        <w:t>32</w:t>
      </w:r>
      <w:r w:rsidR="005E3FB7" w:rsidRPr="005E3FB7">
        <w:rPr>
          <w:sz w:val="32"/>
          <w:szCs w:val="32"/>
        </w:rPr>
        <w:t>条，未采纳</w:t>
      </w:r>
      <w:r w:rsidR="005E3FB7" w:rsidRPr="005E3FB7">
        <w:rPr>
          <w:rFonts w:hint="eastAsia"/>
          <w:sz w:val="32"/>
          <w:szCs w:val="32"/>
        </w:rPr>
        <w:t xml:space="preserve"> </w:t>
      </w:r>
      <w:r w:rsidR="005E3FB7">
        <w:rPr>
          <w:rFonts w:hint="eastAsia"/>
          <w:sz w:val="32"/>
          <w:szCs w:val="32"/>
        </w:rPr>
        <w:t>14</w:t>
      </w:r>
      <w:r w:rsidR="005E3FB7" w:rsidRPr="005E3FB7">
        <w:rPr>
          <w:sz w:val="32"/>
          <w:szCs w:val="32"/>
        </w:rPr>
        <w:t>条。课题组对《</w:t>
      </w:r>
      <w:r w:rsidR="005E3FB7" w:rsidRPr="005E3FB7">
        <w:rPr>
          <w:rFonts w:hint="eastAsia"/>
          <w:sz w:val="32"/>
          <w:szCs w:val="32"/>
        </w:rPr>
        <w:t>玻璃大棚技术规范</w:t>
      </w:r>
      <w:r w:rsidR="005E3FB7" w:rsidRPr="005E3FB7">
        <w:rPr>
          <w:sz w:val="32"/>
          <w:szCs w:val="32"/>
        </w:rPr>
        <w:t>（征</w:t>
      </w:r>
      <w:r w:rsidR="005E3FB7" w:rsidRPr="005E3FB7">
        <w:rPr>
          <w:rFonts w:hint="eastAsia"/>
          <w:sz w:val="32"/>
          <w:szCs w:val="32"/>
        </w:rPr>
        <w:t>求</w:t>
      </w:r>
      <w:r w:rsidR="005E3FB7" w:rsidRPr="005E3FB7">
        <w:rPr>
          <w:sz w:val="32"/>
          <w:szCs w:val="32"/>
        </w:rPr>
        <w:t>意见稿）》进行了细致完善和修改，在此基础上形成了《</w:t>
      </w:r>
      <w:r w:rsidR="00224B4D" w:rsidRPr="005E3FB7">
        <w:rPr>
          <w:rFonts w:hint="eastAsia"/>
          <w:sz w:val="32"/>
          <w:szCs w:val="32"/>
        </w:rPr>
        <w:t>玻璃大棚技术规范</w:t>
      </w:r>
      <w:r w:rsidR="005E3FB7" w:rsidRPr="005E3FB7">
        <w:rPr>
          <w:rFonts w:hint="eastAsia"/>
          <w:sz w:val="32"/>
          <w:szCs w:val="32"/>
        </w:rPr>
        <w:t>》</w:t>
      </w:r>
      <w:r w:rsidR="005E3FB7" w:rsidRPr="005E3FB7">
        <w:rPr>
          <w:sz w:val="32"/>
          <w:szCs w:val="32"/>
        </w:rPr>
        <w:t>（送审稿）》。</w:t>
      </w:r>
    </w:p>
    <w:p w:rsidR="00B70383" w:rsidRPr="00436448" w:rsidRDefault="00B70383" w:rsidP="00B70383">
      <w:pPr>
        <w:spacing w:line="500" w:lineRule="exact"/>
        <w:ind w:firstLineChars="200" w:firstLine="643"/>
        <w:rPr>
          <w:rFonts w:ascii="仿宋_GB2312" w:eastAsia="仿宋_GB2312"/>
          <w:b/>
          <w:sz w:val="32"/>
          <w:szCs w:val="32"/>
        </w:rPr>
      </w:pPr>
      <w:r w:rsidRPr="00436448">
        <w:rPr>
          <w:rFonts w:ascii="仿宋_GB2312" w:eastAsia="仿宋_GB2312" w:hAnsi="宋体" w:hint="eastAsia"/>
          <w:b/>
          <w:sz w:val="32"/>
          <w:szCs w:val="32"/>
        </w:rPr>
        <w:t>四、</w:t>
      </w:r>
      <w:r w:rsidRPr="00436448">
        <w:rPr>
          <w:rFonts w:ascii="宋体" w:hAnsi="宋体" w:hint="eastAsia"/>
          <w:b/>
          <w:sz w:val="32"/>
          <w:szCs w:val="32"/>
        </w:rPr>
        <w:t>编制原则</w:t>
      </w:r>
    </w:p>
    <w:p w:rsidR="001215DE" w:rsidRPr="00436448" w:rsidRDefault="00B70383" w:rsidP="001215DE">
      <w:pPr>
        <w:spacing w:line="500" w:lineRule="exact"/>
        <w:ind w:firstLineChars="200" w:firstLine="640"/>
        <w:rPr>
          <w:rFonts w:hAnsi="宋体"/>
          <w:color w:val="000000"/>
          <w:sz w:val="32"/>
          <w:szCs w:val="32"/>
        </w:rPr>
      </w:pPr>
      <w:r w:rsidRPr="005832A6">
        <w:rPr>
          <w:rFonts w:hAnsi="宋体" w:hint="eastAsia"/>
          <w:sz w:val="32"/>
          <w:szCs w:val="32"/>
        </w:rPr>
        <w:t>本标准的制定是以中华人民共和国《标准化工作导则</w:t>
      </w:r>
      <w:r w:rsidRPr="005832A6">
        <w:rPr>
          <w:rFonts w:hAnsi="宋体" w:hint="eastAsia"/>
          <w:sz w:val="32"/>
          <w:szCs w:val="32"/>
        </w:rPr>
        <w:t xml:space="preserve">  </w:t>
      </w:r>
      <w:r w:rsidRPr="005832A6">
        <w:rPr>
          <w:rFonts w:hAnsi="宋体" w:hint="eastAsia"/>
          <w:sz w:val="32"/>
          <w:szCs w:val="32"/>
        </w:rPr>
        <w:lastRenderedPageBreak/>
        <w:t>第</w:t>
      </w:r>
      <w:r w:rsidRPr="005832A6">
        <w:rPr>
          <w:rFonts w:hAnsi="宋体" w:hint="eastAsia"/>
          <w:sz w:val="32"/>
          <w:szCs w:val="32"/>
        </w:rPr>
        <w:t>1</w:t>
      </w:r>
      <w:r w:rsidRPr="005832A6">
        <w:rPr>
          <w:rFonts w:hAnsi="宋体" w:hint="eastAsia"/>
          <w:sz w:val="32"/>
          <w:szCs w:val="32"/>
        </w:rPr>
        <w:t>部分：标准的结构和编写（</w:t>
      </w:r>
      <w:r w:rsidRPr="005832A6">
        <w:rPr>
          <w:rFonts w:hAnsi="宋体" w:hint="eastAsia"/>
          <w:sz w:val="32"/>
          <w:szCs w:val="32"/>
        </w:rPr>
        <w:t>GB/T 1.1-2009</w:t>
      </w:r>
      <w:r w:rsidRPr="005832A6">
        <w:rPr>
          <w:rFonts w:hAnsi="宋体" w:hint="eastAsia"/>
          <w:sz w:val="32"/>
          <w:szCs w:val="32"/>
        </w:rPr>
        <w:t>）》为准则，并按其规定的格式、结构和内容编排，做到</w:t>
      </w:r>
      <w:r w:rsidRPr="00436448">
        <w:rPr>
          <w:rFonts w:ascii="宋体" w:hAnsi="宋体" w:hint="eastAsia"/>
          <w:sz w:val="32"/>
          <w:szCs w:val="32"/>
        </w:rPr>
        <w:t xml:space="preserve"> “科学、适用、可行”</w:t>
      </w:r>
      <w:r>
        <w:rPr>
          <w:rFonts w:ascii="宋体" w:hAnsi="宋体" w:hint="eastAsia"/>
          <w:sz w:val="32"/>
          <w:szCs w:val="32"/>
        </w:rPr>
        <w:t>，</w:t>
      </w:r>
      <w:r w:rsidRPr="005832A6">
        <w:rPr>
          <w:rFonts w:hAnsi="宋体" w:hint="eastAsia"/>
          <w:sz w:val="32"/>
          <w:szCs w:val="32"/>
        </w:rPr>
        <w:t>适用性与创新性相结合。</w:t>
      </w:r>
    </w:p>
    <w:p w:rsidR="00B70383" w:rsidRPr="00436448" w:rsidRDefault="00B70383" w:rsidP="00B70383">
      <w:pPr>
        <w:spacing w:line="500" w:lineRule="exact"/>
        <w:ind w:firstLineChars="200" w:firstLine="643"/>
        <w:rPr>
          <w:rFonts w:ascii="宋体" w:hAnsi="宋体"/>
          <w:b/>
          <w:sz w:val="32"/>
          <w:szCs w:val="32"/>
        </w:rPr>
      </w:pPr>
      <w:r w:rsidRPr="00436448">
        <w:rPr>
          <w:rFonts w:ascii="宋体" w:hAnsi="宋体" w:hint="eastAsia"/>
          <w:b/>
          <w:sz w:val="32"/>
          <w:szCs w:val="32"/>
        </w:rPr>
        <w:t>五、标准的内容、结构</w:t>
      </w:r>
    </w:p>
    <w:p w:rsidR="00B70383" w:rsidRDefault="00B70383" w:rsidP="00B70383">
      <w:pPr>
        <w:spacing w:line="500" w:lineRule="exact"/>
        <w:ind w:firstLineChars="200" w:firstLine="640"/>
        <w:rPr>
          <w:rFonts w:ascii="宋体" w:hAnsi="宋体"/>
          <w:sz w:val="32"/>
          <w:szCs w:val="32"/>
        </w:rPr>
      </w:pPr>
      <w:r w:rsidRPr="00436448">
        <w:rPr>
          <w:rFonts w:ascii="宋体" w:hAnsi="宋体" w:hint="eastAsia"/>
          <w:sz w:val="32"/>
          <w:szCs w:val="32"/>
        </w:rPr>
        <w:t>1   范围</w:t>
      </w:r>
    </w:p>
    <w:p w:rsidR="00B70383" w:rsidRPr="00436448" w:rsidRDefault="00B70383" w:rsidP="00B70383">
      <w:pPr>
        <w:spacing w:line="500" w:lineRule="exact"/>
        <w:ind w:firstLineChars="200" w:firstLine="640"/>
        <w:rPr>
          <w:rFonts w:ascii="宋体" w:hAnsi="宋体"/>
          <w:sz w:val="32"/>
          <w:szCs w:val="32"/>
        </w:rPr>
      </w:pPr>
      <w:r w:rsidRPr="00436448">
        <w:rPr>
          <w:rFonts w:ascii="宋体" w:hAnsi="宋体" w:hint="eastAsia"/>
          <w:sz w:val="32"/>
          <w:szCs w:val="32"/>
        </w:rPr>
        <w:t>2   规范性引用文件</w:t>
      </w:r>
    </w:p>
    <w:p w:rsidR="00B70383" w:rsidRDefault="00B70383" w:rsidP="00B70383">
      <w:pPr>
        <w:spacing w:line="500" w:lineRule="exact"/>
        <w:ind w:firstLineChars="200" w:firstLine="640"/>
        <w:rPr>
          <w:rFonts w:ascii="宋体" w:hAnsi="宋体"/>
          <w:sz w:val="32"/>
          <w:szCs w:val="32"/>
        </w:rPr>
      </w:pPr>
      <w:r>
        <w:rPr>
          <w:rFonts w:ascii="宋体" w:hAnsi="宋体" w:hint="eastAsia"/>
          <w:sz w:val="32"/>
          <w:szCs w:val="32"/>
        </w:rPr>
        <w:t>3</w:t>
      </w:r>
      <w:r w:rsidRPr="00436448">
        <w:rPr>
          <w:rFonts w:ascii="宋体" w:hAnsi="宋体" w:hint="eastAsia"/>
          <w:sz w:val="32"/>
          <w:szCs w:val="32"/>
        </w:rPr>
        <w:t xml:space="preserve">  </w:t>
      </w:r>
      <w:r>
        <w:rPr>
          <w:rFonts w:ascii="宋体" w:hAnsi="宋体" w:hint="eastAsia"/>
          <w:sz w:val="32"/>
          <w:szCs w:val="32"/>
        </w:rPr>
        <w:t xml:space="preserve"> 术语与定义</w:t>
      </w:r>
    </w:p>
    <w:p w:rsidR="00B70383" w:rsidRPr="00436448" w:rsidRDefault="00B70383" w:rsidP="00B70383">
      <w:pPr>
        <w:spacing w:line="500" w:lineRule="exact"/>
        <w:ind w:firstLineChars="200" w:firstLine="640"/>
        <w:rPr>
          <w:rFonts w:ascii="宋体" w:hAnsi="宋体"/>
          <w:sz w:val="32"/>
          <w:szCs w:val="32"/>
        </w:rPr>
      </w:pPr>
      <w:r>
        <w:rPr>
          <w:rFonts w:ascii="宋体" w:hAnsi="宋体" w:hint="eastAsia"/>
          <w:sz w:val="32"/>
          <w:szCs w:val="32"/>
        </w:rPr>
        <w:t>4</w:t>
      </w:r>
      <w:r w:rsidRPr="00436448">
        <w:rPr>
          <w:rFonts w:ascii="宋体" w:hAnsi="宋体" w:hint="eastAsia"/>
          <w:sz w:val="32"/>
          <w:szCs w:val="32"/>
        </w:rPr>
        <w:t xml:space="preserve">   </w:t>
      </w:r>
      <w:r>
        <w:rPr>
          <w:rFonts w:ascii="宋体" w:hAnsi="宋体" w:hint="eastAsia"/>
          <w:sz w:val="32"/>
          <w:szCs w:val="32"/>
        </w:rPr>
        <w:t>型号和规格</w:t>
      </w:r>
    </w:p>
    <w:p w:rsidR="00B70383" w:rsidRPr="00436448" w:rsidRDefault="00B70383" w:rsidP="00B70383">
      <w:pPr>
        <w:spacing w:line="500" w:lineRule="exact"/>
        <w:ind w:firstLineChars="200" w:firstLine="640"/>
        <w:rPr>
          <w:rFonts w:ascii="宋体" w:hAnsi="宋体"/>
          <w:sz w:val="32"/>
          <w:szCs w:val="32"/>
        </w:rPr>
      </w:pPr>
      <w:r>
        <w:rPr>
          <w:rFonts w:ascii="宋体" w:hAnsi="宋体" w:hint="eastAsia"/>
          <w:sz w:val="32"/>
          <w:szCs w:val="32"/>
        </w:rPr>
        <w:t>5</w:t>
      </w:r>
      <w:r w:rsidRPr="00436448">
        <w:rPr>
          <w:rFonts w:ascii="宋体" w:hAnsi="宋体" w:hint="eastAsia"/>
          <w:sz w:val="32"/>
          <w:szCs w:val="32"/>
        </w:rPr>
        <w:t xml:space="preserve">  </w:t>
      </w:r>
      <w:r>
        <w:rPr>
          <w:rFonts w:ascii="宋体" w:hAnsi="宋体" w:hint="eastAsia"/>
          <w:sz w:val="32"/>
          <w:szCs w:val="32"/>
        </w:rPr>
        <w:t xml:space="preserve"> 产品技术要求</w:t>
      </w:r>
    </w:p>
    <w:p w:rsidR="00B70383" w:rsidRPr="001A3D6B" w:rsidRDefault="00B70383" w:rsidP="00B70383">
      <w:pPr>
        <w:spacing w:line="500" w:lineRule="exact"/>
        <w:ind w:firstLineChars="200" w:firstLine="640"/>
        <w:rPr>
          <w:rFonts w:ascii="宋体" w:eastAsia="宋体" w:hAnsi="宋体" w:cs="Times New Roman"/>
          <w:sz w:val="32"/>
          <w:szCs w:val="32"/>
        </w:rPr>
      </w:pPr>
      <w:r>
        <w:rPr>
          <w:rFonts w:ascii="宋体" w:hAnsi="宋体" w:hint="eastAsia"/>
          <w:sz w:val="32"/>
          <w:szCs w:val="32"/>
        </w:rPr>
        <w:t>6</w:t>
      </w:r>
      <w:r w:rsidRPr="00436448">
        <w:rPr>
          <w:rFonts w:ascii="宋体" w:hAnsi="宋体" w:hint="eastAsia"/>
          <w:sz w:val="32"/>
          <w:szCs w:val="32"/>
        </w:rPr>
        <w:t xml:space="preserve">   </w:t>
      </w:r>
      <w:r>
        <w:rPr>
          <w:rFonts w:ascii="宋体" w:eastAsia="宋体" w:hAnsi="宋体" w:cs="Times New Roman" w:hint="eastAsia"/>
          <w:sz w:val="32"/>
          <w:szCs w:val="32"/>
        </w:rPr>
        <w:t>安装技术要求</w:t>
      </w:r>
    </w:p>
    <w:p w:rsidR="00B70383" w:rsidRDefault="00B70383" w:rsidP="00B70383">
      <w:pPr>
        <w:spacing w:line="500" w:lineRule="exact"/>
        <w:ind w:firstLineChars="200" w:firstLine="640"/>
        <w:rPr>
          <w:rFonts w:ascii="宋体" w:eastAsia="宋体" w:hAnsi="宋体" w:cs="Times New Roman"/>
          <w:sz w:val="32"/>
          <w:szCs w:val="32"/>
        </w:rPr>
      </w:pPr>
      <w:r>
        <w:rPr>
          <w:rFonts w:ascii="宋体" w:hAnsi="宋体" w:hint="eastAsia"/>
          <w:sz w:val="32"/>
          <w:szCs w:val="32"/>
        </w:rPr>
        <w:t xml:space="preserve">7   </w:t>
      </w:r>
      <w:r>
        <w:rPr>
          <w:rFonts w:ascii="宋体" w:eastAsia="宋体" w:hAnsi="宋体" w:cs="Times New Roman" w:hint="eastAsia"/>
          <w:sz w:val="32"/>
          <w:szCs w:val="32"/>
        </w:rPr>
        <w:t>试验方法</w:t>
      </w:r>
    </w:p>
    <w:p w:rsidR="00B70383" w:rsidRDefault="00B70383" w:rsidP="00B70383">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8   验收检验</w:t>
      </w:r>
    </w:p>
    <w:p w:rsidR="00B70383" w:rsidRPr="001A3D6B" w:rsidRDefault="00B70383" w:rsidP="00B70383">
      <w:pPr>
        <w:spacing w:line="500" w:lineRule="exact"/>
        <w:ind w:firstLineChars="200" w:firstLine="640"/>
        <w:rPr>
          <w:rFonts w:ascii="宋体" w:eastAsia="宋体" w:hAnsi="宋体" w:cs="Times New Roman"/>
          <w:sz w:val="32"/>
          <w:szCs w:val="32"/>
        </w:rPr>
      </w:pPr>
      <w:r>
        <w:rPr>
          <w:rFonts w:ascii="宋体" w:eastAsia="宋体" w:hAnsi="宋体" w:cs="Times New Roman" w:hint="eastAsia"/>
          <w:sz w:val="32"/>
          <w:szCs w:val="32"/>
        </w:rPr>
        <w:t>9   标志、包装、运输和存贮</w:t>
      </w:r>
    </w:p>
    <w:p w:rsidR="00B70383" w:rsidRPr="005652F5" w:rsidRDefault="00B70383" w:rsidP="00B70383">
      <w:pPr>
        <w:spacing w:line="500" w:lineRule="exact"/>
        <w:ind w:firstLineChars="200" w:firstLine="643"/>
        <w:rPr>
          <w:rFonts w:ascii="宋体" w:hAnsi="宋体"/>
          <w:b/>
          <w:bCs/>
          <w:sz w:val="32"/>
          <w:szCs w:val="32"/>
        </w:rPr>
      </w:pPr>
      <w:bookmarkStart w:id="1" w:name="_Toc26493"/>
      <w:bookmarkStart w:id="2" w:name="_Toc9103"/>
      <w:r>
        <w:rPr>
          <w:rFonts w:ascii="宋体" w:hAnsi="宋体" w:hint="eastAsia"/>
          <w:b/>
          <w:bCs/>
          <w:sz w:val="32"/>
          <w:szCs w:val="32"/>
        </w:rPr>
        <w:t>六、</w:t>
      </w:r>
      <w:r w:rsidRPr="005652F5">
        <w:rPr>
          <w:rFonts w:ascii="宋体" w:hAnsi="宋体"/>
          <w:b/>
          <w:bCs/>
          <w:sz w:val="32"/>
          <w:szCs w:val="32"/>
        </w:rPr>
        <w:t>与有关现行法律、法规和标准的关系</w:t>
      </w:r>
      <w:bookmarkEnd w:id="1"/>
      <w:bookmarkEnd w:id="2"/>
    </w:p>
    <w:p w:rsidR="00B70383" w:rsidRPr="005652F5" w:rsidRDefault="00B70383" w:rsidP="00B70383">
      <w:pPr>
        <w:spacing w:line="500" w:lineRule="exact"/>
        <w:ind w:firstLineChars="200" w:firstLine="640"/>
        <w:rPr>
          <w:rFonts w:ascii="宋体" w:hAnsi="宋体"/>
          <w:sz w:val="32"/>
          <w:szCs w:val="32"/>
        </w:rPr>
      </w:pPr>
      <w:r w:rsidRPr="005652F5">
        <w:rPr>
          <w:rFonts w:ascii="宋体" w:hAnsi="宋体"/>
          <w:sz w:val="32"/>
          <w:szCs w:val="32"/>
        </w:rPr>
        <w:t>该标准为新制定地方标准，在制定中均执行现行法律、法规和强制性国家标准，参照执行相关的行业标准。</w:t>
      </w:r>
    </w:p>
    <w:p w:rsidR="00B70383" w:rsidRPr="005652F5" w:rsidRDefault="00B70383" w:rsidP="00B70383">
      <w:pPr>
        <w:spacing w:line="500" w:lineRule="exact"/>
        <w:ind w:firstLineChars="200" w:firstLine="643"/>
        <w:rPr>
          <w:rFonts w:ascii="宋体" w:hAnsi="宋体"/>
          <w:b/>
          <w:bCs/>
          <w:sz w:val="32"/>
          <w:szCs w:val="32"/>
        </w:rPr>
      </w:pPr>
      <w:bookmarkStart w:id="3" w:name="_Toc12428"/>
      <w:bookmarkStart w:id="4" w:name="_Toc1854"/>
      <w:r>
        <w:rPr>
          <w:rFonts w:ascii="宋体" w:hAnsi="宋体" w:hint="eastAsia"/>
          <w:b/>
          <w:bCs/>
          <w:sz w:val="32"/>
          <w:szCs w:val="32"/>
        </w:rPr>
        <w:t>七、</w:t>
      </w:r>
      <w:r w:rsidRPr="005652F5">
        <w:rPr>
          <w:rFonts w:ascii="宋体" w:hAnsi="宋体"/>
          <w:b/>
          <w:bCs/>
          <w:sz w:val="32"/>
          <w:szCs w:val="32"/>
        </w:rPr>
        <w:t>重大分歧意见的处理经过和依据</w:t>
      </w:r>
      <w:bookmarkEnd w:id="3"/>
      <w:bookmarkEnd w:id="4"/>
    </w:p>
    <w:p w:rsidR="00B70383" w:rsidRDefault="00B70383" w:rsidP="00B70383">
      <w:pPr>
        <w:spacing w:line="500" w:lineRule="exact"/>
        <w:ind w:firstLineChars="200" w:firstLine="640"/>
        <w:rPr>
          <w:rFonts w:ascii="宋体" w:hAnsi="宋体"/>
          <w:sz w:val="32"/>
          <w:szCs w:val="32"/>
        </w:rPr>
      </w:pPr>
      <w:r w:rsidRPr="005652F5">
        <w:rPr>
          <w:rFonts w:ascii="宋体" w:hAnsi="宋体"/>
          <w:sz w:val="32"/>
          <w:szCs w:val="32"/>
        </w:rPr>
        <w:t>本标准在修改与征求意见中无重大意见分歧，标准编制组根据各位专家提出的修改意见与以修订，具体修改意见详见征求意见汇总表。</w:t>
      </w:r>
    </w:p>
    <w:p w:rsidR="00B70383" w:rsidRDefault="00B70383" w:rsidP="00B70383">
      <w:pPr>
        <w:spacing w:line="500" w:lineRule="exact"/>
        <w:ind w:firstLineChars="200" w:firstLine="643"/>
        <w:rPr>
          <w:rFonts w:ascii="宋体" w:hAnsi="宋体"/>
          <w:b/>
          <w:bCs/>
          <w:sz w:val="32"/>
          <w:szCs w:val="32"/>
        </w:rPr>
      </w:pPr>
      <w:r w:rsidRPr="009527EA">
        <w:rPr>
          <w:rFonts w:ascii="宋体" w:hAnsi="宋体" w:hint="eastAsia"/>
          <w:b/>
          <w:bCs/>
          <w:sz w:val="32"/>
          <w:szCs w:val="32"/>
        </w:rPr>
        <w:t>八、作为强制标准或推荐性标准发布的建议</w:t>
      </w:r>
    </w:p>
    <w:p w:rsidR="00B70383" w:rsidRPr="009527EA" w:rsidRDefault="00B70383" w:rsidP="00B70383">
      <w:pPr>
        <w:spacing w:line="500" w:lineRule="exact"/>
        <w:ind w:firstLineChars="200" w:firstLine="640"/>
        <w:rPr>
          <w:rFonts w:ascii="宋体" w:hAnsi="宋体"/>
          <w:sz w:val="32"/>
          <w:szCs w:val="32"/>
        </w:rPr>
      </w:pPr>
      <w:r w:rsidRPr="009527EA">
        <w:rPr>
          <w:rFonts w:ascii="宋体" w:hAnsi="宋体" w:hint="eastAsia"/>
          <w:sz w:val="32"/>
          <w:szCs w:val="32"/>
        </w:rPr>
        <w:t>建议此标准作为推荐性地方性标准发布</w:t>
      </w:r>
    </w:p>
    <w:p w:rsidR="00B70383" w:rsidRDefault="00B70383" w:rsidP="00B70383">
      <w:pPr>
        <w:pStyle w:val="a7"/>
        <w:spacing w:line="500" w:lineRule="exact"/>
        <w:ind w:firstLineChars="196" w:firstLine="630"/>
        <w:rPr>
          <w:rFonts w:hAnsi="宋体"/>
          <w:b/>
          <w:sz w:val="32"/>
          <w:szCs w:val="32"/>
        </w:rPr>
      </w:pPr>
      <w:r>
        <w:rPr>
          <w:rFonts w:hAnsi="宋体" w:hint="eastAsia"/>
          <w:b/>
          <w:sz w:val="32"/>
          <w:szCs w:val="32"/>
        </w:rPr>
        <w:t>九、贯彻标准的措施、意见和建议</w:t>
      </w:r>
    </w:p>
    <w:p w:rsidR="00B70383" w:rsidRDefault="00B70383" w:rsidP="00B70383">
      <w:pPr>
        <w:pStyle w:val="a7"/>
        <w:spacing w:line="500" w:lineRule="exact"/>
        <w:ind w:firstLineChars="196" w:firstLine="627"/>
        <w:rPr>
          <w:rFonts w:hAnsi="宋体"/>
          <w:b/>
          <w:sz w:val="32"/>
          <w:szCs w:val="32"/>
        </w:rPr>
      </w:pPr>
      <w:r>
        <w:rPr>
          <w:rFonts w:hAnsi="宋体" w:hint="eastAsia"/>
          <w:sz w:val="32"/>
          <w:szCs w:val="32"/>
        </w:rPr>
        <w:t>无</w:t>
      </w:r>
    </w:p>
    <w:p w:rsidR="00B70383" w:rsidRDefault="00B70383" w:rsidP="00B70383">
      <w:pPr>
        <w:pStyle w:val="a7"/>
        <w:spacing w:line="500" w:lineRule="exact"/>
        <w:ind w:firstLineChars="196" w:firstLine="630"/>
        <w:rPr>
          <w:rFonts w:hAnsi="宋体"/>
          <w:b/>
          <w:sz w:val="32"/>
          <w:szCs w:val="32"/>
        </w:rPr>
      </w:pPr>
    </w:p>
    <w:p w:rsidR="00B70383" w:rsidRPr="00436448" w:rsidRDefault="00B70383" w:rsidP="00B70383">
      <w:pPr>
        <w:spacing w:line="500" w:lineRule="exact"/>
        <w:jc w:val="right"/>
        <w:rPr>
          <w:rFonts w:ascii="宋体" w:hAnsi="宋体"/>
          <w:sz w:val="32"/>
          <w:szCs w:val="32"/>
        </w:rPr>
      </w:pPr>
      <w:r w:rsidRPr="00436448">
        <w:rPr>
          <w:rFonts w:ascii="宋体" w:hAnsi="宋体" w:hint="eastAsia"/>
          <w:sz w:val="32"/>
          <w:szCs w:val="32"/>
        </w:rPr>
        <w:t>《</w:t>
      </w:r>
      <w:r w:rsidRPr="00B70383">
        <w:rPr>
          <w:rFonts w:ascii="宋体" w:hAnsi="宋体" w:hint="eastAsia"/>
          <w:sz w:val="32"/>
          <w:szCs w:val="32"/>
        </w:rPr>
        <w:t>玻璃大棚技术规范</w:t>
      </w:r>
      <w:r w:rsidRPr="00436448">
        <w:rPr>
          <w:rFonts w:ascii="宋体" w:hAnsi="宋体" w:hint="eastAsia"/>
          <w:sz w:val="32"/>
          <w:szCs w:val="32"/>
        </w:rPr>
        <w:t>》编写小组</w:t>
      </w:r>
    </w:p>
    <w:p w:rsidR="00B70383" w:rsidRPr="00436448" w:rsidRDefault="00B70383" w:rsidP="00B70383">
      <w:pPr>
        <w:spacing w:line="500" w:lineRule="exact"/>
        <w:ind w:firstLineChars="1300" w:firstLine="4160"/>
        <w:jc w:val="right"/>
        <w:rPr>
          <w:rFonts w:ascii="宋体" w:hAnsi="宋体"/>
          <w:sz w:val="32"/>
          <w:szCs w:val="32"/>
        </w:rPr>
      </w:pPr>
      <w:r w:rsidRPr="00436448">
        <w:rPr>
          <w:rFonts w:ascii="宋体" w:hAnsi="宋体" w:hint="eastAsia"/>
          <w:sz w:val="32"/>
          <w:szCs w:val="32"/>
        </w:rPr>
        <w:t>201</w:t>
      </w:r>
      <w:r>
        <w:rPr>
          <w:rFonts w:ascii="宋体" w:hAnsi="宋体" w:hint="eastAsia"/>
          <w:sz w:val="32"/>
          <w:szCs w:val="32"/>
        </w:rPr>
        <w:t>9</w:t>
      </w:r>
      <w:r w:rsidRPr="00436448">
        <w:rPr>
          <w:rFonts w:ascii="宋体" w:hAnsi="宋体" w:hint="eastAsia"/>
          <w:sz w:val="32"/>
          <w:szCs w:val="32"/>
        </w:rPr>
        <w:t>年</w:t>
      </w:r>
      <w:r w:rsidR="00DC325E">
        <w:rPr>
          <w:rFonts w:ascii="宋体" w:hAnsi="宋体" w:hint="eastAsia"/>
          <w:sz w:val="32"/>
          <w:szCs w:val="32"/>
        </w:rPr>
        <w:t>10</w:t>
      </w:r>
      <w:r w:rsidRPr="00436448">
        <w:rPr>
          <w:rFonts w:ascii="宋体" w:hAnsi="宋体" w:hint="eastAsia"/>
          <w:sz w:val="32"/>
          <w:szCs w:val="32"/>
        </w:rPr>
        <w:t>月</w:t>
      </w:r>
      <w:r w:rsidR="00DC325E">
        <w:rPr>
          <w:rFonts w:ascii="宋体" w:hAnsi="宋体" w:hint="eastAsia"/>
          <w:sz w:val="32"/>
          <w:szCs w:val="32"/>
        </w:rPr>
        <w:t>30</w:t>
      </w:r>
      <w:r w:rsidRPr="00436448">
        <w:rPr>
          <w:rFonts w:ascii="宋体" w:hAnsi="宋体" w:hint="eastAsia"/>
          <w:sz w:val="32"/>
          <w:szCs w:val="32"/>
        </w:rPr>
        <w:t>日</w:t>
      </w:r>
    </w:p>
    <w:sectPr w:rsidR="00B70383" w:rsidRPr="00436448" w:rsidSect="009E0496">
      <w:footerReference w:type="default" r:id="rId8"/>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CDF" w:rsidRDefault="008E3CDF" w:rsidP="002D1ACC">
      <w:r>
        <w:separator/>
      </w:r>
    </w:p>
  </w:endnote>
  <w:endnote w:type="continuationSeparator" w:id="0">
    <w:p w:rsidR="008E3CDF" w:rsidRDefault="008E3CDF" w:rsidP="002D1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1914"/>
      <w:docPartObj>
        <w:docPartGallery w:val="Page Numbers (Bottom of Page)"/>
        <w:docPartUnique/>
      </w:docPartObj>
    </w:sdtPr>
    <w:sdtContent>
      <w:p w:rsidR="0067579C" w:rsidRDefault="0067579C">
        <w:pPr>
          <w:pStyle w:val="a5"/>
          <w:jc w:val="center"/>
        </w:pPr>
        <w:fldSimple w:instr=" PAGE   \* MERGEFORMAT ">
          <w:r w:rsidRPr="0067579C">
            <w:rPr>
              <w:noProof/>
              <w:lang w:val="zh-CN"/>
            </w:rPr>
            <w:t>1</w:t>
          </w:r>
        </w:fldSimple>
      </w:p>
    </w:sdtContent>
  </w:sdt>
  <w:p w:rsidR="0067579C" w:rsidRDefault="006757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CDF" w:rsidRDefault="008E3CDF" w:rsidP="002D1ACC">
      <w:r>
        <w:separator/>
      </w:r>
    </w:p>
  </w:footnote>
  <w:footnote w:type="continuationSeparator" w:id="0">
    <w:p w:rsidR="008E3CDF" w:rsidRDefault="008E3CDF" w:rsidP="002D1A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F4960"/>
    <w:multiLevelType w:val="hybridMultilevel"/>
    <w:tmpl w:val="392838D8"/>
    <w:lvl w:ilvl="0" w:tplc="25DE18A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072F"/>
    <w:rsid w:val="000C5DD4"/>
    <w:rsid w:val="0010273C"/>
    <w:rsid w:val="001215DE"/>
    <w:rsid w:val="001233BC"/>
    <w:rsid w:val="00151C73"/>
    <w:rsid w:val="00166C65"/>
    <w:rsid w:val="00173B3D"/>
    <w:rsid w:val="001B1CD3"/>
    <w:rsid w:val="00224B4D"/>
    <w:rsid w:val="00287A46"/>
    <w:rsid w:val="002A3204"/>
    <w:rsid w:val="002D1ACC"/>
    <w:rsid w:val="00431A96"/>
    <w:rsid w:val="00487CBB"/>
    <w:rsid w:val="0049072F"/>
    <w:rsid w:val="004C4B07"/>
    <w:rsid w:val="004F2F6E"/>
    <w:rsid w:val="00514AFA"/>
    <w:rsid w:val="00516B79"/>
    <w:rsid w:val="005E3FB7"/>
    <w:rsid w:val="0067579C"/>
    <w:rsid w:val="006A07D3"/>
    <w:rsid w:val="006F5789"/>
    <w:rsid w:val="00756336"/>
    <w:rsid w:val="0076234C"/>
    <w:rsid w:val="008C64ED"/>
    <w:rsid w:val="008E3CDF"/>
    <w:rsid w:val="00981A7D"/>
    <w:rsid w:val="0098736E"/>
    <w:rsid w:val="009E0496"/>
    <w:rsid w:val="00A41B1F"/>
    <w:rsid w:val="00B3472E"/>
    <w:rsid w:val="00B70383"/>
    <w:rsid w:val="00C4229A"/>
    <w:rsid w:val="00C66D59"/>
    <w:rsid w:val="00C70A7B"/>
    <w:rsid w:val="00D05AAC"/>
    <w:rsid w:val="00D81198"/>
    <w:rsid w:val="00DC325E"/>
    <w:rsid w:val="00DC3533"/>
    <w:rsid w:val="00E35309"/>
    <w:rsid w:val="00E93ACA"/>
    <w:rsid w:val="00EB74E0"/>
    <w:rsid w:val="00F95B22"/>
    <w:rsid w:val="00FA02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4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204"/>
    <w:pPr>
      <w:ind w:firstLineChars="200" w:firstLine="420"/>
    </w:pPr>
  </w:style>
  <w:style w:type="paragraph" w:styleId="a4">
    <w:name w:val="header"/>
    <w:basedOn w:val="a"/>
    <w:link w:val="Char"/>
    <w:uiPriority w:val="99"/>
    <w:unhideWhenUsed/>
    <w:rsid w:val="002D1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D1ACC"/>
    <w:rPr>
      <w:sz w:val="18"/>
      <w:szCs w:val="18"/>
    </w:rPr>
  </w:style>
  <w:style w:type="paragraph" w:styleId="a5">
    <w:name w:val="footer"/>
    <w:basedOn w:val="a"/>
    <w:link w:val="Char0"/>
    <w:uiPriority w:val="99"/>
    <w:unhideWhenUsed/>
    <w:rsid w:val="002D1ACC"/>
    <w:pPr>
      <w:tabs>
        <w:tab w:val="center" w:pos="4153"/>
        <w:tab w:val="right" w:pos="8306"/>
      </w:tabs>
      <w:snapToGrid w:val="0"/>
      <w:jc w:val="left"/>
    </w:pPr>
    <w:rPr>
      <w:sz w:val="18"/>
      <w:szCs w:val="18"/>
    </w:rPr>
  </w:style>
  <w:style w:type="character" w:customStyle="1" w:styleId="Char0">
    <w:name w:val="页脚 Char"/>
    <w:basedOn w:val="a0"/>
    <w:link w:val="a5"/>
    <w:uiPriority w:val="99"/>
    <w:rsid w:val="002D1ACC"/>
    <w:rPr>
      <w:sz w:val="18"/>
      <w:szCs w:val="18"/>
    </w:rPr>
  </w:style>
  <w:style w:type="paragraph" w:customStyle="1" w:styleId="a6">
    <w:name w:val="段"/>
    <w:link w:val="Char1"/>
    <w:rsid w:val="00C66D59"/>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link w:val="a6"/>
    <w:rsid w:val="00C66D59"/>
    <w:rPr>
      <w:rFonts w:ascii="宋体" w:eastAsia="宋体" w:hAnsi="Times New Roman" w:cs="Times New Roman"/>
      <w:noProof/>
      <w:kern w:val="0"/>
      <w:szCs w:val="20"/>
    </w:rPr>
  </w:style>
  <w:style w:type="paragraph" w:styleId="a7">
    <w:name w:val="Plain Text"/>
    <w:basedOn w:val="a"/>
    <w:link w:val="Char2"/>
    <w:rsid w:val="00B70383"/>
    <w:rPr>
      <w:rFonts w:ascii="宋体" w:eastAsia="宋体" w:hAnsi="Courier New" w:cs="Courier New"/>
      <w:szCs w:val="21"/>
    </w:rPr>
  </w:style>
  <w:style w:type="character" w:customStyle="1" w:styleId="Char2">
    <w:name w:val="纯文本 Char"/>
    <w:basedOn w:val="a0"/>
    <w:link w:val="a7"/>
    <w:rsid w:val="00B70383"/>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204"/>
    <w:pPr>
      <w:ind w:firstLineChars="200" w:firstLine="420"/>
    </w:pPr>
  </w:style>
  <w:style w:type="paragraph" w:styleId="a4">
    <w:name w:val="header"/>
    <w:basedOn w:val="a"/>
    <w:link w:val="Char"/>
    <w:uiPriority w:val="99"/>
    <w:unhideWhenUsed/>
    <w:rsid w:val="002D1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D1ACC"/>
    <w:rPr>
      <w:sz w:val="18"/>
      <w:szCs w:val="18"/>
    </w:rPr>
  </w:style>
  <w:style w:type="paragraph" w:styleId="a5">
    <w:name w:val="footer"/>
    <w:basedOn w:val="a"/>
    <w:link w:val="Char0"/>
    <w:uiPriority w:val="99"/>
    <w:unhideWhenUsed/>
    <w:rsid w:val="002D1ACC"/>
    <w:pPr>
      <w:tabs>
        <w:tab w:val="center" w:pos="4153"/>
        <w:tab w:val="right" w:pos="8306"/>
      </w:tabs>
      <w:snapToGrid w:val="0"/>
      <w:jc w:val="left"/>
    </w:pPr>
    <w:rPr>
      <w:sz w:val="18"/>
      <w:szCs w:val="18"/>
    </w:rPr>
  </w:style>
  <w:style w:type="character" w:customStyle="1" w:styleId="Char0">
    <w:name w:val="页脚 Char"/>
    <w:basedOn w:val="a0"/>
    <w:link w:val="a5"/>
    <w:uiPriority w:val="99"/>
    <w:rsid w:val="002D1ACC"/>
    <w:rPr>
      <w:sz w:val="18"/>
      <w:szCs w:val="18"/>
    </w:rPr>
  </w:style>
  <w:style w:type="paragraph" w:customStyle="1" w:styleId="a6">
    <w:name w:val="段"/>
    <w:link w:val="Char1"/>
    <w:rsid w:val="00C66D59"/>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link w:val="a6"/>
    <w:rsid w:val="00C66D59"/>
    <w:rPr>
      <w:rFonts w:ascii="宋体" w:eastAsia="宋体" w:hAnsi="Times New Roman" w:cs="Times New Roman"/>
      <w:noProof/>
      <w:kern w:val="0"/>
      <w:szCs w:val="20"/>
    </w:rPr>
  </w:style>
  <w:style w:type="paragraph" w:styleId="a7">
    <w:name w:val="Plain Text"/>
    <w:basedOn w:val="a"/>
    <w:link w:val="Char2"/>
    <w:rsid w:val="00B70383"/>
    <w:rPr>
      <w:rFonts w:ascii="宋体" w:eastAsia="宋体" w:hAnsi="Courier New" w:cs="Courier New"/>
      <w:szCs w:val="21"/>
    </w:rPr>
  </w:style>
  <w:style w:type="character" w:customStyle="1" w:styleId="Char2">
    <w:name w:val="纯文本 Char"/>
    <w:basedOn w:val="a0"/>
    <w:link w:val="a7"/>
    <w:rsid w:val="00B70383"/>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4</Pages>
  <Words>271</Words>
  <Characters>1545</Characters>
  <Application>Microsoft Office Word</Application>
  <DocSecurity>0</DocSecurity>
  <Lines>12</Lines>
  <Paragraphs>3</Paragraphs>
  <ScaleCrop>false</ScaleCrop>
  <Company>微软中国</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33</cp:revision>
  <cp:lastPrinted>2019-12-13T00:49:00Z</cp:lastPrinted>
  <dcterms:created xsi:type="dcterms:W3CDTF">2019-07-29T06:53:00Z</dcterms:created>
  <dcterms:modified xsi:type="dcterms:W3CDTF">2019-12-13T00:50:00Z</dcterms:modified>
</cp:coreProperties>
</file>