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B0" w:rsidRPr="007E316B" w:rsidRDefault="00C122B0" w:rsidP="00C122B0">
      <w:pPr>
        <w:spacing w:line="560" w:lineRule="exact"/>
        <w:rPr>
          <w:rFonts w:ascii="Times New Roman" w:eastAsia="黑体" w:hAnsi="Times New Roman" w:cs="Times New Roman"/>
          <w:sz w:val="32"/>
          <w:szCs w:val="32"/>
        </w:rPr>
      </w:pPr>
      <w:r w:rsidRPr="007E316B">
        <w:rPr>
          <w:rFonts w:ascii="Times New Roman" w:eastAsia="黑体" w:hAnsi="Times New Roman" w:cs="Times New Roman"/>
          <w:sz w:val="32"/>
          <w:szCs w:val="32"/>
        </w:rPr>
        <w:t>附件</w:t>
      </w:r>
      <w:r w:rsidRPr="007E316B">
        <w:rPr>
          <w:rFonts w:ascii="Times New Roman" w:eastAsia="黑体" w:hAnsi="Times New Roman" w:cs="Times New Roman"/>
          <w:sz w:val="32"/>
          <w:szCs w:val="32"/>
        </w:rPr>
        <w:t>5</w:t>
      </w:r>
    </w:p>
    <w:p w:rsidR="00C122B0" w:rsidRDefault="00C122B0" w:rsidP="00C122B0">
      <w:pPr>
        <w:spacing w:line="560" w:lineRule="exact"/>
        <w:rPr>
          <w:rFonts w:ascii="Times New Roman" w:eastAsia="仿宋_GB2312" w:hAnsi="Times New Roman" w:cs="Times New Roman"/>
          <w:sz w:val="32"/>
          <w:szCs w:val="32"/>
        </w:rPr>
      </w:pPr>
    </w:p>
    <w:p w:rsidR="00C122B0" w:rsidRDefault="00C122B0" w:rsidP="00C122B0">
      <w:pPr>
        <w:spacing w:line="560" w:lineRule="exact"/>
        <w:rPr>
          <w:rFonts w:ascii="Times New Roman" w:eastAsia="仿宋_GB2312" w:hAnsi="Times New Roman" w:cs="Times New Roman"/>
          <w:sz w:val="32"/>
          <w:szCs w:val="32"/>
        </w:rPr>
      </w:pPr>
    </w:p>
    <w:p w:rsidR="00C122B0" w:rsidRPr="007E316B" w:rsidRDefault="00C122B0" w:rsidP="007E316B">
      <w:pPr>
        <w:spacing w:line="560" w:lineRule="exact"/>
        <w:jc w:val="center"/>
        <w:rPr>
          <w:rFonts w:ascii="方正小标宋简体" w:eastAsia="方正小标宋简体" w:hAnsi="Times New Roman" w:cs="Times New Roman"/>
          <w:sz w:val="44"/>
          <w:szCs w:val="44"/>
        </w:rPr>
      </w:pPr>
      <w:r w:rsidRPr="007E316B">
        <w:rPr>
          <w:rFonts w:ascii="方正小标宋简体" w:eastAsia="方正小标宋简体" w:hAnsi="Times New Roman" w:cs="Times New Roman" w:hint="eastAsia"/>
          <w:sz w:val="44"/>
          <w:szCs w:val="44"/>
        </w:rPr>
        <w:t>部分不合格项目解读</w:t>
      </w:r>
    </w:p>
    <w:p w:rsidR="00C122B0" w:rsidRDefault="00C122B0" w:rsidP="00C122B0">
      <w:pPr>
        <w:spacing w:line="560" w:lineRule="exact"/>
        <w:ind w:firstLineChars="200" w:firstLine="640"/>
        <w:rPr>
          <w:rFonts w:ascii="Times New Roman" w:eastAsia="仿宋_GB2312" w:hAnsi="Times New Roman" w:cs="Times New Roman"/>
          <w:sz w:val="32"/>
          <w:szCs w:val="32"/>
        </w:rPr>
      </w:pPr>
    </w:p>
    <w:p w:rsidR="00B5432E"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一、</w:t>
      </w:r>
      <w:r w:rsidR="00B5432E" w:rsidRPr="007E316B">
        <w:rPr>
          <w:rFonts w:ascii="黑体" w:eastAsia="黑体" w:hAnsi="黑体" w:cs="Times New Roman"/>
          <w:sz w:val="32"/>
          <w:szCs w:val="32"/>
        </w:rPr>
        <w:t>山梨</w:t>
      </w:r>
      <w:proofErr w:type="gramStart"/>
      <w:r w:rsidR="00B5432E" w:rsidRPr="007E316B">
        <w:rPr>
          <w:rFonts w:ascii="黑体" w:eastAsia="黑体" w:hAnsi="黑体" w:cs="Times New Roman"/>
          <w:sz w:val="32"/>
          <w:szCs w:val="32"/>
        </w:rPr>
        <w:t>酸及其</w:t>
      </w:r>
      <w:proofErr w:type="gramEnd"/>
      <w:r w:rsidR="00B5432E" w:rsidRPr="007E316B">
        <w:rPr>
          <w:rFonts w:ascii="黑体" w:eastAsia="黑体" w:hAnsi="黑体" w:cs="Times New Roman"/>
          <w:sz w:val="32"/>
          <w:szCs w:val="32"/>
        </w:rPr>
        <w:t>钾盐</w:t>
      </w:r>
    </w:p>
    <w:p w:rsidR="00AF379A" w:rsidRPr="00C122B0" w:rsidRDefault="00B5432E"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山梨酸又名</w:t>
      </w:r>
      <w:r w:rsidRPr="00C122B0">
        <w:rPr>
          <w:rFonts w:ascii="Times New Roman" w:eastAsia="仿宋_GB2312" w:hAnsi="Times New Roman" w:cs="Times New Roman"/>
          <w:sz w:val="32"/>
          <w:szCs w:val="32"/>
        </w:rPr>
        <w:t>2</w:t>
      </w:r>
      <w:r w:rsidRPr="00C122B0">
        <w:rPr>
          <w:rFonts w:ascii="Times New Roman" w:eastAsia="仿宋_GB2312" w:hAnsi="Times New Roman" w:cs="Times New Roman"/>
          <w:sz w:val="32"/>
          <w:szCs w:val="32"/>
        </w:rPr>
        <w:t>，</w:t>
      </w:r>
      <w:r w:rsidRPr="00C122B0">
        <w:rPr>
          <w:rFonts w:ascii="Times New Roman" w:eastAsia="仿宋_GB2312" w:hAnsi="Times New Roman" w:cs="Times New Roman"/>
          <w:sz w:val="32"/>
          <w:szCs w:val="32"/>
        </w:rPr>
        <w:t>4</w:t>
      </w:r>
      <w:r w:rsidRPr="00C122B0">
        <w:rPr>
          <w:rFonts w:ascii="Times New Roman" w:eastAsia="仿宋_GB2312" w:hAnsi="Times New Roman" w:cs="Times New Roman"/>
          <w:sz w:val="32"/>
          <w:szCs w:val="32"/>
        </w:rPr>
        <w:t>－己二烯酸，为酸性防腐剂，具有广泛的抑菌效果和防霉性能，对霉菌、酵母菌和好气性细菌的生长发育均有抑制作用。《食品安全国家标准</w:t>
      </w:r>
      <w:r w:rsidRPr="00C122B0">
        <w:rPr>
          <w:rFonts w:ascii="Times New Roman" w:eastAsia="仿宋_GB2312" w:hAnsi="Times New Roman" w:cs="Times New Roman"/>
          <w:sz w:val="32"/>
          <w:szCs w:val="32"/>
        </w:rPr>
        <w:t xml:space="preserve"> </w:t>
      </w:r>
      <w:r w:rsidRPr="00C122B0">
        <w:rPr>
          <w:rFonts w:ascii="Times New Roman" w:eastAsia="仿宋_GB2312" w:hAnsi="Times New Roman" w:cs="Times New Roman"/>
          <w:sz w:val="32"/>
          <w:szCs w:val="32"/>
        </w:rPr>
        <w:t>食品添加剂使用标准》（</w:t>
      </w:r>
      <w:r w:rsidRPr="00C122B0">
        <w:rPr>
          <w:rFonts w:ascii="Times New Roman" w:eastAsia="仿宋_GB2312" w:hAnsi="Times New Roman" w:cs="Times New Roman"/>
          <w:sz w:val="32"/>
          <w:szCs w:val="32"/>
        </w:rPr>
        <w:t>GB 2760-2014</w:t>
      </w:r>
      <w:r w:rsidRPr="00C122B0">
        <w:rPr>
          <w:rFonts w:ascii="Times New Roman" w:eastAsia="仿宋_GB2312" w:hAnsi="Times New Roman" w:cs="Times New Roman"/>
          <w:sz w:val="32"/>
          <w:szCs w:val="32"/>
        </w:rPr>
        <w:t>）中规定，</w:t>
      </w:r>
      <w:r w:rsidR="00AF379A" w:rsidRPr="00C122B0">
        <w:rPr>
          <w:rFonts w:ascii="Times New Roman" w:eastAsia="仿宋_GB2312" w:hAnsi="Times New Roman" w:cs="Times New Roman"/>
          <w:sz w:val="32"/>
          <w:szCs w:val="32"/>
        </w:rPr>
        <w:t>山梨</w:t>
      </w:r>
      <w:proofErr w:type="gramStart"/>
      <w:r w:rsidR="00AF379A" w:rsidRPr="00C122B0">
        <w:rPr>
          <w:rFonts w:ascii="Times New Roman" w:eastAsia="仿宋_GB2312" w:hAnsi="Times New Roman" w:cs="Times New Roman"/>
          <w:sz w:val="32"/>
          <w:szCs w:val="32"/>
        </w:rPr>
        <w:t>酸及其</w:t>
      </w:r>
      <w:proofErr w:type="gramEnd"/>
      <w:r w:rsidR="00AF379A" w:rsidRPr="00C122B0">
        <w:rPr>
          <w:rFonts w:ascii="Times New Roman" w:eastAsia="仿宋_GB2312" w:hAnsi="Times New Roman" w:cs="Times New Roman"/>
          <w:sz w:val="32"/>
          <w:szCs w:val="32"/>
        </w:rPr>
        <w:t>钾盐在</w:t>
      </w:r>
      <w:r w:rsidRPr="00C122B0">
        <w:rPr>
          <w:rFonts w:ascii="Times New Roman" w:eastAsia="仿宋_GB2312" w:hAnsi="Times New Roman" w:cs="Times New Roman"/>
          <w:sz w:val="32"/>
          <w:szCs w:val="32"/>
        </w:rPr>
        <w:t>豆干再制品中的最大使用量为</w:t>
      </w:r>
      <w:r w:rsidRPr="00C122B0">
        <w:rPr>
          <w:rFonts w:ascii="Times New Roman" w:eastAsia="仿宋_GB2312" w:hAnsi="Times New Roman" w:cs="Times New Roman"/>
          <w:sz w:val="32"/>
          <w:szCs w:val="32"/>
        </w:rPr>
        <w:t>1.0</w:t>
      </w:r>
      <w:r w:rsidR="004466FD">
        <w:rPr>
          <w:rFonts w:ascii="Times New Roman" w:eastAsia="仿宋_GB2312" w:hAnsi="Times New Roman" w:cs="Times New Roman"/>
          <w:sz w:val="32"/>
          <w:szCs w:val="32"/>
        </w:rPr>
        <w:t> </w:t>
      </w:r>
      <w:r w:rsidRPr="00C122B0">
        <w:rPr>
          <w:rFonts w:ascii="Times New Roman" w:eastAsia="仿宋_GB2312" w:hAnsi="Times New Roman" w:cs="Times New Roman"/>
          <w:sz w:val="32"/>
          <w:szCs w:val="32"/>
        </w:rPr>
        <w:t>g/kg</w:t>
      </w:r>
      <w:r w:rsidRPr="00C122B0">
        <w:rPr>
          <w:rFonts w:ascii="Times New Roman" w:eastAsia="仿宋_GB2312" w:hAnsi="Times New Roman" w:cs="Times New Roman"/>
          <w:sz w:val="32"/>
          <w:szCs w:val="32"/>
        </w:rPr>
        <w:t>。</w:t>
      </w:r>
      <w:r w:rsidR="00C122B0">
        <w:rPr>
          <w:rFonts w:ascii="Times New Roman" w:eastAsia="仿宋_GB2312" w:hAnsi="Times New Roman" w:cs="Times New Roman" w:hint="eastAsia"/>
          <w:sz w:val="32"/>
          <w:szCs w:val="32"/>
        </w:rPr>
        <w:t>但</w:t>
      </w:r>
      <w:proofErr w:type="gramStart"/>
      <w:r w:rsidR="00C122B0">
        <w:rPr>
          <w:rFonts w:ascii="Times New Roman" w:eastAsia="仿宋_GB2312" w:hAnsi="Times New Roman" w:cs="Times New Roman" w:hint="eastAsia"/>
          <w:sz w:val="32"/>
          <w:szCs w:val="32"/>
        </w:rPr>
        <w:t>如果某</w:t>
      </w:r>
      <w:r w:rsidRPr="00C122B0">
        <w:rPr>
          <w:rFonts w:ascii="Times New Roman" w:eastAsia="仿宋_GB2312" w:hAnsi="Times New Roman" w:cs="Times New Roman"/>
          <w:sz w:val="32"/>
          <w:szCs w:val="32"/>
        </w:rPr>
        <w:t>豆干</w:t>
      </w:r>
      <w:proofErr w:type="gramEnd"/>
      <w:r w:rsidRPr="00C122B0">
        <w:rPr>
          <w:rFonts w:ascii="Times New Roman" w:eastAsia="仿宋_GB2312" w:hAnsi="Times New Roman" w:cs="Times New Roman"/>
          <w:sz w:val="32"/>
          <w:szCs w:val="32"/>
        </w:rPr>
        <w:t>标签声称不添加防腐剂，按照标签声称严判，山梨</w:t>
      </w:r>
      <w:proofErr w:type="gramStart"/>
      <w:r w:rsidRPr="00C122B0">
        <w:rPr>
          <w:rFonts w:ascii="Times New Roman" w:eastAsia="仿宋_GB2312" w:hAnsi="Times New Roman" w:cs="Times New Roman"/>
          <w:sz w:val="32"/>
          <w:szCs w:val="32"/>
        </w:rPr>
        <w:t>酸及其</w:t>
      </w:r>
      <w:proofErr w:type="gramEnd"/>
      <w:r w:rsidRPr="00C122B0">
        <w:rPr>
          <w:rFonts w:ascii="Times New Roman" w:eastAsia="仿宋_GB2312" w:hAnsi="Times New Roman" w:cs="Times New Roman"/>
          <w:sz w:val="32"/>
          <w:szCs w:val="32"/>
        </w:rPr>
        <w:t>钾盐为不得使用。</w:t>
      </w:r>
    </w:p>
    <w:p w:rsidR="00B5432E" w:rsidRPr="00C122B0" w:rsidRDefault="006C3CE2"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产品出现</w:t>
      </w:r>
      <w:r w:rsidR="00B5432E" w:rsidRPr="00C122B0">
        <w:rPr>
          <w:rFonts w:ascii="Times New Roman" w:eastAsia="仿宋_GB2312" w:hAnsi="Times New Roman" w:cs="Times New Roman"/>
          <w:sz w:val="32"/>
          <w:szCs w:val="32"/>
        </w:rPr>
        <w:t>山梨酸不合格原因可能是企业为增加产品保质期或者为弥补产品生产中卫生条件不佳而超限量使用，或者未准确计量，或是企业为了宣传噱头欺瞒消费者。山梨酸可以被人体的代谢系统吸收而迅速分解为二氧化碳和水，在体内无残留。但如果长期食用山梨酸超标的食品，可能会对人体的骨骼生长、肾脏、肝脏健康造成一定影响。</w:t>
      </w:r>
    </w:p>
    <w:p w:rsidR="00B5432E"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二、</w:t>
      </w:r>
      <w:r w:rsidR="00B5432E" w:rsidRPr="007E316B">
        <w:rPr>
          <w:rFonts w:ascii="黑体" w:eastAsia="黑体" w:hAnsi="黑体" w:cs="Times New Roman"/>
          <w:sz w:val="32"/>
          <w:szCs w:val="32"/>
        </w:rPr>
        <w:t>总酸</w:t>
      </w:r>
    </w:p>
    <w:p w:rsidR="008259B3" w:rsidRPr="00C122B0" w:rsidRDefault="00B5432E"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总酸是食醋的品质指标，是反映其特色的重要特征性指标之一。酸度越高，食醋的酸味也就越浓，质量也就越好。《配制食醋》</w:t>
      </w:r>
      <w:r w:rsidR="004466FD">
        <w:rPr>
          <w:rFonts w:ascii="Times New Roman" w:eastAsia="仿宋_GB2312" w:hAnsi="Times New Roman" w:cs="Times New Roman" w:hint="eastAsia"/>
          <w:sz w:val="32"/>
          <w:szCs w:val="32"/>
        </w:rPr>
        <w:t>（</w:t>
      </w:r>
      <w:r w:rsidR="004466FD" w:rsidRPr="00C122B0">
        <w:rPr>
          <w:rFonts w:ascii="Times New Roman" w:eastAsia="仿宋_GB2312" w:hAnsi="Times New Roman" w:cs="Times New Roman"/>
          <w:sz w:val="32"/>
          <w:szCs w:val="32"/>
        </w:rPr>
        <w:t>SB/T 10337-2012</w:t>
      </w:r>
      <w:r w:rsidR="004466FD">
        <w:rPr>
          <w:rFonts w:ascii="Times New Roman" w:eastAsia="仿宋_GB2312" w:hAnsi="Times New Roman" w:cs="Times New Roman" w:hint="eastAsia"/>
          <w:sz w:val="32"/>
          <w:szCs w:val="32"/>
        </w:rPr>
        <w:t>）</w:t>
      </w:r>
      <w:r w:rsidRPr="00C122B0">
        <w:rPr>
          <w:rFonts w:ascii="Times New Roman" w:eastAsia="仿宋_GB2312" w:hAnsi="Times New Roman" w:cs="Times New Roman"/>
          <w:sz w:val="32"/>
          <w:szCs w:val="32"/>
        </w:rPr>
        <w:t>中规定，配制食醋的总酸（以乙酸计）应</w:t>
      </w:r>
      <w:r w:rsidRPr="00C122B0">
        <w:rPr>
          <w:rFonts w:ascii="Times New Roman" w:eastAsia="仿宋_GB2312" w:hAnsi="Times New Roman" w:cs="Times New Roman"/>
          <w:sz w:val="32"/>
          <w:szCs w:val="32"/>
        </w:rPr>
        <w:t>≥2.50 g/100mL</w:t>
      </w:r>
      <w:r w:rsidRPr="00C122B0">
        <w:rPr>
          <w:rFonts w:ascii="Times New Roman" w:eastAsia="仿宋_GB2312" w:hAnsi="Times New Roman" w:cs="Times New Roman"/>
          <w:sz w:val="32"/>
          <w:szCs w:val="32"/>
        </w:rPr>
        <w:t>，</w:t>
      </w:r>
      <w:r w:rsidR="00C122B0">
        <w:rPr>
          <w:rFonts w:ascii="Times New Roman" w:eastAsia="仿宋_GB2312" w:hAnsi="Times New Roman" w:cs="Times New Roman" w:hint="eastAsia"/>
          <w:sz w:val="32"/>
          <w:szCs w:val="32"/>
        </w:rPr>
        <w:t>但如果某</w:t>
      </w:r>
      <w:r w:rsidRPr="00C122B0">
        <w:rPr>
          <w:rFonts w:ascii="Times New Roman" w:eastAsia="仿宋_GB2312" w:hAnsi="Times New Roman" w:cs="Times New Roman"/>
          <w:sz w:val="32"/>
          <w:szCs w:val="32"/>
        </w:rPr>
        <w:t>产品标签明示值规</w:t>
      </w:r>
      <w:r w:rsidRPr="00C122B0">
        <w:rPr>
          <w:rFonts w:ascii="Times New Roman" w:eastAsia="仿宋_GB2312" w:hAnsi="Times New Roman" w:cs="Times New Roman"/>
          <w:sz w:val="32"/>
          <w:szCs w:val="32"/>
        </w:rPr>
        <w:lastRenderedPageBreak/>
        <w:t>定总酸</w:t>
      </w:r>
      <w:r w:rsidRPr="00C122B0">
        <w:rPr>
          <w:rFonts w:ascii="Times New Roman" w:eastAsia="仿宋_GB2312" w:hAnsi="Times New Roman" w:cs="Times New Roman"/>
          <w:sz w:val="32"/>
          <w:szCs w:val="32"/>
        </w:rPr>
        <w:t>≥9.0 g/100mL</w:t>
      </w:r>
      <w:r w:rsidRPr="00C122B0">
        <w:rPr>
          <w:rFonts w:ascii="Times New Roman" w:eastAsia="仿宋_GB2312" w:hAnsi="Times New Roman" w:cs="Times New Roman"/>
          <w:sz w:val="32"/>
          <w:szCs w:val="32"/>
        </w:rPr>
        <w:t>，</w:t>
      </w:r>
      <w:r w:rsidR="00C122B0">
        <w:rPr>
          <w:rFonts w:ascii="Times New Roman" w:eastAsia="仿宋_GB2312" w:hAnsi="Times New Roman" w:cs="Times New Roman" w:hint="eastAsia"/>
          <w:sz w:val="32"/>
          <w:szCs w:val="32"/>
        </w:rPr>
        <w:t>应</w:t>
      </w:r>
      <w:r w:rsidRPr="00C122B0">
        <w:rPr>
          <w:rFonts w:ascii="Times New Roman" w:eastAsia="仿宋_GB2312" w:hAnsi="Times New Roman" w:cs="Times New Roman"/>
          <w:sz w:val="32"/>
          <w:szCs w:val="32"/>
        </w:rPr>
        <w:t>按照标签标示值进行严判</w:t>
      </w:r>
      <w:r w:rsidR="00C122B0">
        <w:rPr>
          <w:rFonts w:ascii="Times New Roman" w:eastAsia="仿宋_GB2312" w:hAnsi="Times New Roman" w:cs="Times New Roman" w:hint="eastAsia"/>
          <w:sz w:val="32"/>
          <w:szCs w:val="32"/>
        </w:rPr>
        <w:t>。</w:t>
      </w:r>
    </w:p>
    <w:p w:rsidR="00B5432E" w:rsidRPr="00C122B0" w:rsidRDefault="00B5432E"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配制食醋总酸含量未达标的原因，可能是酿造食醋和</w:t>
      </w:r>
      <w:r w:rsidR="008259B3" w:rsidRPr="00C122B0">
        <w:rPr>
          <w:rFonts w:ascii="Times New Roman" w:eastAsia="仿宋_GB2312" w:hAnsi="Times New Roman" w:cs="Times New Roman"/>
          <w:sz w:val="32"/>
          <w:szCs w:val="32"/>
        </w:rPr>
        <w:t>冰</w:t>
      </w:r>
      <w:r w:rsidRPr="00C122B0">
        <w:rPr>
          <w:rFonts w:ascii="Times New Roman" w:eastAsia="仿宋_GB2312" w:hAnsi="Times New Roman" w:cs="Times New Roman"/>
          <w:sz w:val="32"/>
          <w:szCs w:val="32"/>
        </w:rPr>
        <w:t>乙酸投放量不够，或是企业为增加销量违规标高总酸含量。</w:t>
      </w:r>
    </w:p>
    <w:p w:rsidR="00C122B0"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三、</w:t>
      </w:r>
      <w:r w:rsidR="00B5432E" w:rsidRPr="007E316B">
        <w:rPr>
          <w:rFonts w:ascii="黑体" w:eastAsia="黑体" w:hAnsi="黑体" w:cs="Times New Roman"/>
          <w:sz w:val="32"/>
          <w:szCs w:val="32"/>
        </w:rPr>
        <w:t>谷氨酸钠</w:t>
      </w:r>
    </w:p>
    <w:p w:rsidR="008259B3" w:rsidRPr="00C122B0" w:rsidRDefault="00B5432E"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谷氨酸钠是反映味精和鸡精调味料鲜味的重要指标。《谷氨酸钠（味精）》（</w:t>
      </w:r>
      <w:r w:rsidRPr="00C122B0">
        <w:rPr>
          <w:rFonts w:ascii="Times New Roman" w:eastAsia="仿宋_GB2312" w:hAnsi="Times New Roman" w:cs="Times New Roman"/>
          <w:sz w:val="32"/>
          <w:szCs w:val="32"/>
        </w:rPr>
        <w:t>GB /T 8967-2007</w:t>
      </w:r>
      <w:r w:rsidRPr="00C122B0">
        <w:rPr>
          <w:rFonts w:ascii="Times New Roman" w:eastAsia="仿宋_GB2312" w:hAnsi="Times New Roman" w:cs="Times New Roman"/>
          <w:sz w:val="32"/>
          <w:szCs w:val="32"/>
        </w:rPr>
        <w:t>）中规定，普通味精中谷氨酸钠含量应</w:t>
      </w:r>
      <w:r w:rsidRPr="00C122B0">
        <w:rPr>
          <w:rFonts w:ascii="Times New Roman" w:eastAsia="仿宋_GB2312" w:hAnsi="Times New Roman" w:cs="Times New Roman"/>
          <w:sz w:val="32"/>
          <w:szCs w:val="32"/>
        </w:rPr>
        <w:t>≥99.0%</w:t>
      </w:r>
      <w:r w:rsidRPr="00C122B0">
        <w:rPr>
          <w:rFonts w:ascii="Times New Roman" w:eastAsia="仿宋_GB2312" w:hAnsi="Times New Roman" w:cs="Times New Roman"/>
          <w:sz w:val="32"/>
          <w:szCs w:val="32"/>
        </w:rPr>
        <w:t>。</w:t>
      </w:r>
    </w:p>
    <w:p w:rsidR="00B5432E" w:rsidRPr="00C122B0" w:rsidRDefault="00B5432E"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谷氨酸钠不达标不会对人体造成直接危害。但是味精的谷氨酸钠含量与其成本有着直接的关系，生产谷氨酸钠含量不达标的味精可能对消费者构成欺骗行为。</w:t>
      </w:r>
    </w:p>
    <w:p w:rsidR="00D962C5"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四、</w:t>
      </w:r>
      <w:r w:rsidR="00D962C5" w:rsidRPr="007E316B">
        <w:rPr>
          <w:rFonts w:ascii="黑体" w:eastAsia="黑体" w:hAnsi="黑体" w:cs="Times New Roman"/>
          <w:sz w:val="32"/>
          <w:szCs w:val="32"/>
        </w:rPr>
        <w:t>水分</w:t>
      </w:r>
    </w:p>
    <w:p w:rsidR="007953B6" w:rsidRPr="00C122B0" w:rsidRDefault="00D962C5"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水分属于理化指标，水分高低反映产品的含水量。合理的水分控制，可避免产品的功效成分或营养物质分解、酶解变质、霉变等，有助于保持产品质量稳定。根据《食品安全国家标准</w:t>
      </w:r>
      <w:r w:rsidRPr="00C122B0">
        <w:rPr>
          <w:rFonts w:ascii="Times New Roman" w:eastAsia="仿宋_GB2312" w:hAnsi="Times New Roman" w:cs="Times New Roman"/>
          <w:sz w:val="32"/>
          <w:szCs w:val="32"/>
        </w:rPr>
        <w:t xml:space="preserve"> </w:t>
      </w:r>
      <w:r w:rsidRPr="00C122B0">
        <w:rPr>
          <w:rFonts w:ascii="Times New Roman" w:eastAsia="仿宋_GB2312" w:hAnsi="Times New Roman" w:cs="Times New Roman"/>
          <w:sz w:val="32"/>
          <w:szCs w:val="32"/>
        </w:rPr>
        <w:t>婴幼儿谷类辅助食品》（</w:t>
      </w:r>
      <w:r w:rsidRPr="00C122B0">
        <w:rPr>
          <w:rFonts w:ascii="Times New Roman" w:eastAsia="仿宋_GB2312" w:hAnsi="Times New Roman" w:cs="Times New Roman"/>
          <w:sz w:val="32"/>
          <w:szCs w:val="32"/>
        </w:rPr>
        <w:t>GB 10769-2010</w:t>
      </w:r>
      <w:r w:rsidRPr="00C122B0">
        <w:rPr>
          <w:rFonts w:ascii="Times New Roman" w:eastAsia="仿宋_GB2312" w:hAnsi="Times New Roman" w:cs="Times New Roman"/>
          <w:sz w:val="32"/>
          <w:szCs w:val="32"/>
        </w:rPr>
        <w:t>）中规定，婴幼儿谷类辅助食品水分不得过</w:t>
      </w:r>
      <w:r w:rsidRPr="00C122B0">
        <w:rPr>
          <w:rFonts w:ascii="Times New Roman" w:eastAsia="仿宋_GB2312" w:hAnsi="Times New Roman" w:cs="Times New Roman"/>
          <w:sz w:val="32"/>
          <w:szCs w:val="32"/>
        </w:rPr>
        <w:t>6.0%</w:t>
      </w:r>
      <w:r w:rsidR="007953B6" w:rsidRPr="00C122B0">
        <w:rPr>
          <w:rFonts w:ascii="Times New Roman" w:eastAsia="仿宋_GB2312" w:hAnsi="Times New Roman" w:cs="Times New Roman"/>
          <w:sz w:val="32"/>
          <w:szCs w:val="32"/>
        </w:rPr>
        <w:t>。</w:t>
      </w:r>
    </w:p>
    <w:p w:rsidR="00D962C5" w:rsidRPr="00C122B0" w:rsidRDefault="00D962C5"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水分含量超标的原因，可能是生产企业对生产工艺控制不到位、包装材料密封性差，或储运时的环境条件过于潮湿等。</w:t>
      </w:r>
    </w:p>
    <w:p w:rsidR="00F86D47"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五、</w:t>
      </w:r>
      <w:r w:rsidR="00F86D47" w:rsidRPr="007E316B">
        <w:rPr>
          <w:rFonts w:ascii="黑体" w:eastAsia="黑体" w:hAnsi="黑体" w:cs="Times New Roman"/>
          <w:sz w:val="32"/>
          <w:szCs w:val="32"/>
        </w:rPr>
        <w:t>过氧化值</w:t>
      </w:r>
    </w:p>
    <w:p w:rsidR="003907CB" w:rsidRPr="00C122B0" w:rsidRDefault="003907CB"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过氧化值表示油脂和脂肪酸等被氧化程度的一种指标。是</w:t>
      </w:r>
      <w:r w:rsidRPr="00C122B0">
        <w:rPr>
          <w:rFonts w:ascii="Times New Roman" w:eastAsia="仿宋_GB2312" w:hAnsi="Times New Roman" w:cs="Times New Roman"/>
          <w:sz w:val="32"/>
          <w:szCs w:val="32"/>
        </w:rPr>
        <w:t>1</w:t>
      </w:r>
      <w:r w:rsidRPr="00C122B0">
        <w:rPr>
          <w:rFonts w:ascii="Times New Roman" w:eastAsia="仿宋_GB2312" w:hAnsi="Times New Roman" w:cs="Times New Roman"/>
          <w:sz w:val="32"/>
          <w:szCs w:val="32"/>
        </w:rPr>
        <w:t>千克</w:t>
      </w:r>
      <w:hyperlink r:id="rId9" w:tgtFrame="_blank" w:history="1">
        <w:r w:rsidRPr="00C122B0">
          <w:rPr>
            <w:rStyle w:val="a4"/>
            <w:rFonts w:ascii="Times New Roman" w:eastAsia="仿宋_GB2312" w:hAnsi="Times New Roman" w:cs="Times New Roman"/>
            <w:color w:val="auto"/>
            <w:sz w:val="32"/>
            <w:szCs w:val="32"/>
            <w:u w:val="none"/>
          </w:rPr>
          <w:t>样品</w:t>
        </w:r>
      </w:hyperlink>
      <w:r w:rsidRPr="00C122B0">
        <w:rPr>
          <w:rFonts w:ascii="Times New Roman" w:eastAsia="仿宋_GB2312" w:hAnsi="Times New Roman" w:cs="Times New Roman"/>
          <w:sz w:val="32"/>
          <w:szCs w:val="32"/>
        </w:rPr>
        <w:t>中的</w:t>
      </w:r>
      <w:hyperlink r:id="rId10" w:tgtFrame="_blank" w:history="1">
        <w:r w:rsidRPr="00C122B0">
          <w:rPr>
            <w:rStyle w:val="a4"/>
            <w:rFonts w:ascii="Times New Roman" w:eastAsia="仿宋_GB2312" w:hAnsi="Times New Roman" w:cs="Times New Roman"/>
            <w:color w:val="auto"/>
            <w:sz w:val="32"/>
            <w:szCs w:val="32"/>
            <w:u w:val="none"/>
          </w:rPr>
          <w:t>活性氧</w:t>
        </w:r>
      </w:hyperlink>
      <w:r w:rsidRPr="00C122B0">
        <w:rPr>
          <w:rFonts w:ascii="Times New Roman" w:eastAsia="仿宋_GB2312" w:hAnsi="Times New Roman" w:cs="Times New Roman"/>
          <w:sz w:val="32"/>
          <w:szCs w:val="32"/>
        </w:rPr>
        <w:t>含量，以</w:t>
      </w:r>
      <w:hyperlink r:id="rId11" w:tgtFrame="_blank" w:history="1">
        <w:r w:rsidRPr="00C122B0">
          <w:rPr>
            <w:rStyle w:val="a4"/>
            <w:rFonts w:ascii="Times New Roman" w:eastAsia="仿宋_GB2312" w:hAnsi="Times New Roman" w:cs="Times New Roman"/>
            <w:color w:val="auto"/>
            <w:sz w:val="32"/>
            <w:szCs w:val="32"/>
            <w:u w:val="none"/>
          </w:rPr>
          <w:t>过氧化物</w:t>
        </w:r>
      </w:hyperlink>
      <w:r w:rsidRPr="00C122B0">
        <w:rPr>
          <w:rFonts w:ascii="Times New Roman" w:eastAsia="仿宋_GB2312" w:hAnsi="Times New Roman" w:cs="Times New Roman"/>
          <w:sz w:val="32"/>
          <w:szCs w:val="32"/>
        </w:rPr>
        <w:t>的毫摩尔数表示。用于说明样品是否因已被氧化而变质。那些以油脂、脂肪为原料而制作的食品，通过检测其过氧化值来判断其质量和变</w:t>
      </w:r>
      <w:r w:rsidRPr="00C122B0">
        <w:rPr>
          <w:rFonts w:ascii="Times New Roman" w:eastAsia="仿宋_GB2312" w:hAnsi="Times New Roman" w:cs="Times New Roman"/>
          <w:sz w:val="32"/>
          <w:szCs w:val="32"/>
        </w:rPr>
        <w:lastRenderedPageBreak/>
        <w:t>质程度。</w:t>
      </w:r>
    </w:p>
    <w:p w:rsidR="00704EC7" w:rsidRPr="00C122B0" w:rsidRDefault="003907CB"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在检测</w:t>
      </w:r>
      <w:r w:rsidR="00C239EB" w:rsidRPr="00C122B0">
        <w:rPr>
          <w:rFonts w:ascii="Times New Roman" w:eastAsia="仿宋_GB2312" w:hAnsi="Times New Roman" w:cs="Times New Roman"/>
          <w:sz w:val="32"/>
          <w:szCs w:val="32"/>
        </w:rPr>
        <w:t>速冻调理肉制品</w:t>
      </w:r>
      <w:r w:rsidRPr="00C122B0">
        <w:rPr>
          <w:rFonts w:ascii="Times New Roman" w:eastAsia="仿宋_GB2312" w:hAnsi="Times New Roman" w:cs="Times New Roman"/>
          <w:sz w:val="32"/>
          <w:szCs w:val="32"/>
        </w:rPr>
        <w:t>的质量的时候，过氧化值能够比较客观的显示</w:t>
      </w:r>
      <w:r w:rsidR="00C239EB" w:rsidRPr="00C122B0">
        <w:rPr>
          <w:rFonts w:ascii="Times New Roman" w:eastAsia="仿宋_GB2312" w:hAnsi="Times New Roman" w:cs="Times New Roman"/>
          <w:sz w:val="32"/>
          <w:szCs w:val="32"/>
        </w:rPr>
        <w:t>其</w:t>
      </w:r>
      <w:r w:rsidRPr="00C122B0">
        <w:rPr>
          <w:rFonts w:ascii="Times New Roman" w:eastAsia="仿宋_GB2312" w:hAnsi="Times New Roman" w:cs="Times New Roman"/>
          <w:sz w:val="32"/>
          <w:szCs w:val="32"/>
        </w:rPr>
        <w:t>的质量好坏。</w:t>
      </w:r>
      <w:r w:rsidR="001547EC" w:rsidRPr="00C122B0">
        <w:rPr>
          <w:rFonts w:ascii="Times New Roman" w:eastAsia="仿宋_GB2312" w:hAnsi="Times New Roman" w:cs="Times New Roman"/>
          <w:sz w:val="32"/>
          <w:szCs w:val="32"/>
        </w:rPr>
        <w:t>《速冻调制食品》（</w:t>
      </w:r>
      <w:r w:rsidR="001547EC" w:rsidRPr="00C122B0">
        <w:rPr>
          <w:rFonts w:ascii="Times New Roman" w:eastAsia="仿宋_GB2312" w:hAnsi="Times New Roman" w:cs="Times New Roman"/>
          <w:sz w:val="32"/>
          <w:szCs w:val="32"/>
        </w:rPr>
        <w:t>SB/T 10379-2012</w:t>
      </w:r>
      <w:r w:rsidR="001547EC" w:rsidRPr="00C122B0">
        <w:rPr>
          <w:rFonts w:ascii="Times New Roman" w:eastAsia="仿宋_GB2312" w:hAnsi="Times New Roman" w:cs="Times New Roman"/>
          <w:sz w:val="32"/>
          <w:szCs w:val="32"/>
        </w:rPr>
        <w:t>）中规定</w:t>
      </w:r>
      <w:r w:rsidR="00C239EB" w:rsidRPr="00C122B0">
        <w:rPr>
          <w:rFonts w:ascii="Times New Roman" w:eastAsia="仿宋_GB2312" w:hAnsi="Times New Roman" w:cs="Times New Roman"/>
          <w:sz w:val="32"/>
          <w:szCs w:val="32"/>
        </w:rPr>
        <w:t>速冻调理肉制品</w:t>
      </w:r>
      <w:r w:rsidR="001547EC" w:rsidRPr="00C122B0">
        <w:rPr>
          <w:rFonts w:ascii="Times New Roman" w:eastAsia="仿宋_GB2312" w:hAnsi="Times New Roman" w:cs="Times New Roman"/>
          <w:sz w:val="32"/>
          <w:szCs w:val="32"/>
        </w:rPr>
        <w:t>中的过氧化值</w:t>
      </w:r>
      <w:r w:rsidR="001547EC" w:rsidRPr="00C122B0">
        <w:rPr>
          <w:rFonts w:ascii="Times New Roman" w:eastAsia="仿宋_GB2312" w:hAnsi="Times New Roman" w:cs="Times New Roman"/>
          <w:sz w:val="32"/>
          <w:szCs w:val="32"/>
        </w:rPr>
        <w:t>≤0.25g/100g</w:t>
      </w:r>
      <w:r w:rsidR="001547EC" w:rsidRPr="00C122B0">
        <w:rPr>
          <w:rFonts w:ascii="Times New Roman" w:eastAsia="仿宋_GB2312" w:hAnsi="Times New Roman" w:cs="Times New Roman"/>
          <w:sz w:val="32"/>
          <w:szCs w:val="32"/>
        </w:rPr>
        <w:t>。</w:t>
      </w:r>
    </w:p>
    <w:p w:rsidR="005B7D2C" w:rsidRPr="00C122B0" w:rsidRDefault="00C239EB"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速冻调理肉制品</w:t>
      </w:r>
      <w:r w:rsidR="00CF52C9" w:rsidRPr="00C122B0">
        <w:rPr>
          <w:rFonts w:ascii="Times New Roman" w:eastAsia="仿宋_GB2312" w:hAnsi="Times New Roman" w:cs="Times New Roman"/>
          <w:sz w:val="32"/>
          <w:szCs w:val="32"/>
        </w:rPr>
        <w:t>中的过氧化值超标的原因：一是生产厂家使用了质量劣变的原料，造成过氧化值偏高；二是在产品运输及储存条件不达标，造成过氧化值偏高。</w:t>
      </w:r>
    </w:p>
    <w:p w:rsidR="005B7D2C"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六、</w:t>
      </w:r>
      <w:r w:rsidR="005B7D2C" w:rsidRPr="007E316B">
        <w:rPr>
          <w:rFonts w:ascii="黑体" w:eastAsia="黑体" w:hAnsi="黑体" w:cs="Times New Roman"/>
          <w:sz w:val="32"/>
          <w:szCs w:val="32"/>
        </w:rPr>
        <w:t>氯霉素</w:t>
      </w:r>
    </w:p>
    <w:p w:rsidR="007953B6" w:rsidRPr="00C122B0" w:rsidRDefault="005B7D2C"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氯霉素是一种杀菌剂，也是高效广谱的抗生素，对革兰氏阳性菌和革兰氏阴性菌均有较好的抑制作用。《食品中可能违法添加的非食用物质和易滥用的食品添加剂品种名单（第五批）》（整顿办函</w:t>
      </w:r>
      <w:r w:rsidRPr="00C122B0">
        <w:rPr>
          <w:rFonts w:ascii="Times New Roman" w:eastAsia="仿宋_GB2312" w:hAnsi="Times New Roman" w:cs="Times New Roman"/>
          <w:sz w:val="32"/>
          <w:szCs w:val="32"/>
        </w:rPr>
        <w:t>[2011]1</w:t>
      </w:r>
      <w:r w:rsidRPr="00C122B0">
        <w:rPr>
          <w:rFonts w:ascii="Times New Roman" w:eastAsia="仿宋_GB2312" w:hAnsi="Times New Roman" w:cs="Times New Roman"/>
          <w:sz w:val="32"/>
          <w:szCs w:val="32"/>
        </w:rPr>
        <w:t>号）中规定，氯霉素为禁止使用的药物，在肉制品中不得检出。肉制品中检出氯霉素的原因，可能是生产厂家在购进原料肉时，没有通过正规的渠道进行购买或者没有对其质量进行严格地把关。</w:t>
      </w:r>
    </w:p>
    <w:p w:rsidR="005B7D2C" w:rsidRPr="00C122B0" w:rsidRDefault="005B7D2C"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长期食用检出氯霉素的食品，可能引起肠道菌群失调，导致消化机能紊乱。人体大量摄入氯霉素最终可引起骨髓造血机能和肝脏的损害，导致再生障碍性贫血、血小板减少、肝损伤等健康危害。</w:t>
      </w:r>
    </w:p>
    <w:p w:rsidR="00D85D9D"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七、</w:t>
      </w:r>
      <w:r w:rsidR="00D85D9D" w:rsidRPr="007E316B">
        <w:rPr>
          <w:rFonts w:ascii="黑体" w:eastAsia="黑体" w:hAnsi="黑体" w:cs="Times New Roman"/>
          <w:sz w:val="32"/>
          <w:szCs w:val="32"/>
        </w:rPr>
        <w:t>铜绿假单胞菌</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铜绿假单胞菌是一种水源性和食源性致病菌，它在水、土壤、食品以及医院等环境中广泛存在，尤其喜欢在潮湿的环境中生长繁殖。铜绿假单胞菌是一种条件致病菌，饮用含</w:t>
      </w:r>
      <w:r w:rsidRPr="00C122B0">
        <w:rPr>
          <w:rFonts w:ascii="Times New Roman" w:eastAsia="仿宋_GB2312" w:hAnsi="Times New Roman" w:cs="Times New Roman"/>
          <w:sz w:val="32"/>
          <w:szCs w:val="32"/>
        </w:rPr>
        <w:lastRenderedPageBreak/>
        <w:t>铜绿假单胞菌的瓶装水很可能导致抵抗力较差的老弱病幼孕人群腹泻等疾病的发生。《食品安全国家标准</w:t>
      </w:r>
      <w:r w:rsidRPr="00C122B0">
        <w:rPr>
          <w:rFonts w:ascii="Times New Roman" w:eastAsia="仿宋_GB2312" w:hAnsi="Times New Roman" w:cs="Times New Roman"/>
          <w:sz w:val="32"/>
          <w:szCs w:val="32"/>
        </w:rPr>
        <w:t xml:space="preserve"> </w:t>
      </w:r>
      <w:r w:rsidRPr="00C122B0">
        <w:rPr>
          <w:rFonts w:ascii="Times New Roman" w:eastAsia="仿宋_GB2312" w:hAnsi="Times New Roman" w:cs="Times New Roman"/>
          <w:sz w:val="32"/>
          <w:szCs w:val="32"/>
        </w:rPr>
        <w:t>包装饮用水》</w:t>
      </w:r>
      <w:r w:rsidR="004466FD">
        <w:rPr>
          <w:rFonts w:ascii="Times New Roman" w:eastAsia="仿宋_GB2312" w:hAnsi="Times New Roman" w:cs="Times New Roman" w:hint="eastAsia"/>
          <w:sz w:val="32"/>
          <w:szCs w:val="32"/>
        </w:rPr>
        <w:t>（</w:t>
      </w:r>
      <w:r w:rsidR="004466FD" w:rsidRPr="00C122B0">
        <w:rPr>
          <w:rFonts w:ascii="Times New Roman" w:eastAsia="仿宋_GB2312" w:hAnsi="Times New Roman" w:cs="Times New Roman"/>
          <w:sz w:val="32"/>
          <w:szCs w:val="32"/>
        </w:rPr>
        <w:t>GB 19298-2014</w:t>
      </w:r>
      <w:r w:rsidR="004466FD">
        <w:rPr>
          <w:rFonts w:ascii="Times New Roman" w:eastAsia="仿宋_GB2312" w:hAnsi="Times New Roman" w:cs="Times New Roman" w:hint="eastAsia"/>
          <w:sz w:val="32"/>
          <w:szCs w:val="32"/>
        </w:rPr>
        <w:t>）</w:t>
      </w:r>
      <w:r w:rsidRPr="00C122B0">
        <w:rPr>
          <w:rFonts w:ascii="Times New Roman" w:eastAsia="仿宋_GB2312" w:hAnsi="Times New Roman" w:cs="Times New Roman"/>
          <w:sz w:val="32"/>
          <w:szCs w:val="32"/>
        </w:rPr>
        <w:t>中规定铜绿假单胞菌的限量为</w:t>
      </w:r>
      <w:r w:rsidRPr="00C122B0">
        <w:rPr>
          <w:rFonts w:ascii="Times New Roman" w:eastAsia="仿宋_GB2312" w:hAnsi="Times New Roman" w:cs="Times New Roman"/>
          <w:sz w:val="32"/>
          <w:szCs w:val="32"/>
        </w:rPr>
        <w:t>n=5</w:t>
      </w:r>
      <w:r w:rsidRPr="00C122B0">
        <w:rPr>
          <w:rFonts w:ascii="Times New Roman" w:eastAsia="仿宋_GB2312" w:hAnsi="Times New Roman" w:cs="Times New Roman"/>
          <w:sz w:val="32"/>
          <w:szCs w:val="32"/>
        </w:rPr>
        <w:t>，</w:t>
      </w:r>
      <w:r w:rsidRPr="00C122B0">
        <w:rPr>
          <w:rFonts w:ascii="Times New Roman" w:eastAsia="仿宋_GB2312" w:hAnsi="Times New Roman" w:cs="Times New Roman"/>
          <w:sz w:val="32"/>
          <w:szCs w:val="32"/>
        </w:rPr>
        <w:t>c=0</w:t>
      </w:r>
      <w:r w:rsidRPr="00C122B0">
        <w:rPr>
          <w:rFonts w:ascii="Times New Roman" w:eastAsia="仿宋_GB2312" w:hAnsi="Times New Roman" w:cs="Times New Roman"/>
          <w:sz w:val="32"/>
          <w:szCs w:val="32"/>
        </w:rPr>
        <w:t>，</w:t>
      </w:r>
      <w:r w:rsidRPr="00C122B0">
        <w:rPr>
          <w:rFonts w:ascii="Times New Roman" w:eastAsia="仿宋_GB2312" w:hAnsi="Times New Roman" w:cs="Times New Roman"/>
          <w:sz w:val="32"/>
          <w:szCs w:val="32"/>
        </w:rPr>
        <w:t>m=0</w:t>
      </w:r>
      <w:r w:rsidR="004466FD">
        <w:rPr>
          <w:rFonts w:ascii="Times New Roman" w:eastAsia="仿宋_GB2312" w:hAnsi="Times New Roman" w:cs="Times New Roman"/>
          <w:sz w:val="32"/>
          <w:szCs w:val="32"/>
        </w:rPr>
        <w:t> </w:t>
      </w:r>
      <w:r w:rsidR="004466FD">
        <w:rPr>
          <w:rFonts w:ascii="Times New Roman" w:eastAsia="仿宋_GB2312" w:hAnsi="Times New Roman" w:cs="Times New Roman" w:hint="eastAsia"/>
          <w:sz w:val="32"/>
          <w:szCs w:val="32"/>
        </w:rPr>
        <w:t>CFU</w:t>
      </w:r>
      <w:r w:rsidRPr="00C122B0">
        <w:rPr>
          <w:rFonts w:ascii="Times New Roman" w:eastAsia="仿宋_GB2312" w:hAnsi="Times New Roman" w:cs="Times New Roman"/>
          <w:sz w:val="32"/>
          <w:szCs w:val="32"/>
        </w:rPr>
        <w:t>/250mL</w:t>
      </w:r>
      <w:r w:rsidRPr="00C122B0">
        <w:rPr>
          <w:rFonts w:ascii="Times New Roman" w:eastAsia="仿宋_GB2312" w:hAnsi="Times New Roman" w:cs="Times New Roman"/>
          <w:sz w:val="32"/>
          <w:szCs w:val="32"/>
        </w:rPr>
        <w:t>，</w:t>
      </w:r>
      <w:proofErr w:type="gramStart"/>
      <w:r w:rsidRPr="00C122B0">
        <w:rPr>
          <w:rFonts w:ascii="Times New Roman" w:eastAsia="仿宋_GB2312" w:hAnsi="Times New Roman" w:cs="Times New Roman"/>
          <w:sz w:val="32"/>
          <w:szCs w:val="32"/>
        </w:rPr>
        <w:t>即采同批次</w:t>
      </w:r>
      <w:proofErr w:type="gramEnd"/>
      <w:r w:rsidRPr="00C122B0">
        <w:rPr>
          <w:rFonts w:ascii="Times New Roman" w:eastAsia="仿宋_GB2312" w:hAnsi="Times New Roman" w:cs="Times New Roman"/>
          <w:sz w:val="32"/>
          <w:szCs w:val="32"/>
        </w:rPr>
        <w:t>独立包装的</w:t>
      </w:r>
      <w:r w:rsidRPr="00C122B0">
        <w:rPr>
          <w:rFonts w:ascii="Times New Roman" w:eastAsia="仿宋_GB2312" w:hAnsi="Times New Roman" w:cs="Times New Roman"/>
          <w:sz w:val="32"/>
          <w:szCs w:val="32"/>
        </w:rPr>
        <w:t>5</w:t>
      </w:r>
      <w:r w:rsidRPr="00C122B0">
        <w:rPr>
          <w:rFonts w:ascii="Times New Roman" w:eastAsia="仿宋_GB2312" w:hAnsi="Times New Roman" w:cs="Times New Roman"/>
          <w:sz w:val="32"/>
          <w:szCs w:val="32"/>
        </w:rPr>
        <w:t>个样品，均不允许检出铜绿假单胞菌。</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目前国内市场销售的包装饮用水包装形式主要包括桶装、瓶装以及袋装。有研究显示水处理过程中微生物的主要来源为原水、离子交换等过程的污染，而经过滤、臭氧消毒等工艺后水的质量（灌装前）比较稳定，铜绿假单胞菌的检出率很低。瓶装及袋装饮用水的包装容器一般采用的一次性高温吹塑成型，且其生产及灌装过程都是在全封闭高温环境下进行，故在此过程受到微生物污染风险较小。大部分桶装饮用水生产企业采用的是回收桶消毒再利用，而回收桶消毒工序过程较为复杂。桶装水铜绿假单胞菌不合格的原因主要是回收桶清洗消毒不彻底，对产品造成二次污染。</w:t>
      </w:r>
    </w:p>
    <w:p w:rsidR="00D85D9D"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八、</w:t>
      </w:r>
      <w:r w:rsidR="00D85D9D" w:rsidRPr="007E316B">
        <w:rPr>
          <w:rFonts w:ascii="黑体" w:eastAsia="黑体" w:hAnsi="黑体" w:cs="Times New Roman"/>
          <w:sz w:val="32"/>
          <w:szCs w:val="32"/>
        </w:rPr>
        <w:t>大肠菌群</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大肠菌群的高低反映加工过程中食品被粪便污染的程度，是评价产品及食品卫生质量的重要指标。《食品安全国家标准</w:t>
      </w:r>
      <w:r w:rsidRPr="00C122B0">
        <w:rPr>
          <w:rFonts w:ascii="Times New Roman" w:eastAsia="仿宋_GB2312" w:hAnsi="Times New Roman" w:cs="Times New Roman"/>
          <w:sz w:val="32"/>
          <w:szCs w:val="32"/>
        </w:rPr>
        <w:t xml:space="preserve"> </w:t>
      </w:r>
      <w:r w:rsidRPr="00C122B0">
        <w:rPr>
          <w:rFonts w:ascii="Times New Roman" w:eastAsia="仿宋_GB2312" w:hAnsi="Times New Roman" w:cs="Times New Roman"/>
          <w:sz w:val="32"/>
          <w:szCs w:val="32"/>
        </w:rPr>
        <w:t>包装饮用水》</w:t>
      </w:r>
      <w:r w:rsidR="004466FD">
        <w:rPr>
          <w:rFonts w:ascii="Times New Roman" w:eastAsia="仿宋_GB2312" w:hAnsi="Times New Roman" w:cs="Times New Roman" w:hint="eastAsia"/>
          <w:sz w:val="32"/>
          <w:szCs w:val="32"/>
        </w:rPr>
        <w:t>（</w:t>
      </w:r>
      <w:r w:rsidR="004466FD" w:rsidRPr="00C122B0">
        <w:rPr>
          <w:rFonts w:ascii="Times New Roman" w:eastAsia="仿宋_GB2312" w:hAnsi="Times New Roman" w:cs="Times New Roman"/>
          <w:sz w:val="32"/>
          <w:szCs w:val="32"/>
        </w:rPr>
        <w:t>GB 19298-2014</w:t>
      </w:r>
      <w:r w:rsidR="004466FD">
        <w:rPr>
          <w:rFonts w:ascii="Times New Roman" w:eastAsia="仿宋_GB2312" w:hAnsi="Times New Roman" w:cs="Times New Roman" w:hint="eastAsia"/>
          <w:sz w:val="32"/>
          <w:szCs w:val="32"/>
        </w:rPr>
        <w:t>）</w:t>
      </w:r>
      <w:r w:rsidRPr="00C122B0">
        <w:rPr>
          <w:rFonts w:ascii="Times New Roman" w:eastAsia="仿宋_GB2312" w:hAnsi="Times New Roman" w:cs="Times New Roman"/>
          <w:sz w:val="32"/>
          <w:szCs w:val="32"/>
        </w:rPr>
        <w:t>中规定大肠菌群的限量为</w:t>
      </w:r>
      <w:r w:rsidRPr="00C122B0">
        <w:rPr>
          <w:rFonts w:ascii="Times New Roman" w:eastAsia="仿宋_GB2312" w:hAnsi="Times New Roman" w:cs="Times New Roman"/>
          <w:sz w:val="32"/>
          <w:szCs w:val="32"/>
        </w:rPr>
        <w:t>n=5</w:t>
      </w:r>
      <w:r w:rsidRPr="00C122B0">
        <w:rPr>
          <w:rFonts w:ascii="Times New Roman" w:eastAsia="仿宋_GB2312" w:hAnsi="Times New Roman" w:cs="Times New Roman"/>
          <w:sz w:val="32"/>
          <w:szCs w:val="32"/>
        </w:rPr>
        <w:t>，</w:t>
      </w:r>
      <w:r w:rsidRPr="00C122B0">
        <w:rPr>
          <w:rFonts w:ascii="Times New Roman" w:eastAsia="仿宋_GB2312" w:hAnsi="Times New Roman" w:cs="Times New Roman"/>
          <w:sz w:val="32"/>
          <w:szCs w:val="32"/>
        </w:rPr>
        <w:t>c=0</w:t>
      </w:r>
      <w:r w:rsidRPr="00C122B0">
        <w:rPr>
          <w:rFonts w:ascii="Times New Roman" w:eastAsia="仿宋_GB2312" w:hAnsi="Times New Roman" w:cs="Times New Roman"/>
          <w:sz w:val="32"/>
          <w:szCs w:val="32"/>
        </w:rPr>
        <w:t>，</w:t>
      </w:r>
      <w:r w:rsidRPr="00C122B0">
        <w:rPr>
          <w:rFonts w:ascii="Times New Roman" w:eastAsia="仿宋_GB2312" w:hAnsi="Times New Roman" w:cs="Times New Roman"/>
          <w:sz w:val="32"/>
          <w:szCs w:val="32"/>
        </w:rPr>
        <w:t>m=0</w:t>
      </w:r>
      <w:r w:rsidR="004466FD">
        <w:rPr>
          <w:rFonts w:ascii="Times New Roman" w:eastAsia="仿宋_GB2312" w:hAnsi="Times New Roman" w:cs="Times New Roman"/>
          <w:sz w:val="32"/>
          <w:szCs w:val="32"/>
        </w:rPr>
        <w:t> </w:t>
      </w:r>
      <w:r w:rsidRPr="00C122B0">
        <w:rPr>
          <w:rFonts w:ascii="Times New Roman" w:eastAsia="仿宋_GB2312" w:hAnsi="Times New Roman" w:cs="Times New Roman"/>
          <w:sz w:val="32"/>
          <w:szCs w:val="32"/>
        </w:rPr>
        <w:t>CFU/mL</w:t>
      </w:r>
      <w:r w:rsidRPr="00C122B0">
        <w:rPr>
          <w:rFonts w:ascii="Times New Roman" w:eastAsia="仿宋_GB2312" w:hAnsi="Times New Roman" w:cs="Times New Roman"/>
          <w:sz w:val="32"/>
          <w:szCs w:val="32"/>
        </w:rPr>
        <w:t>，</w:t>
      </w:r>
      <w:proofErr w:type="gramStart"/>
      <w:r w:rsidRPr="00C122B0">
        <w:rPr>
          <w:rFonts w:ascii="Times New Roman" w:eastAsia="仿宋_GB2312" w:hAnsi="Times New Roman" w:cs="Times New Roman"/>
          <w:sz w:val="32"/>
          <w:szCs w:val="32"/>
        </w:rPr>
        <w:t>即采同批次</w:t>
      </w:r>
      <w:proofErr w:type="gramEnd"/>
      <w:r w:rsidRPr="00C122B0">
        <w:rPr>
          <w:rFonts w:ascii="Times New Roman" w:eastAsia="仿宋_GB2312" w:hAnsi="Times New Roman" w:cs="Times New Roman"/>
          <w:sz w:val="32"/>
          <w:szCs w:val="32"/>
        </w:rPr>
        <w:t>独立包装的</w:t>
      </w:r>
      <w:r w:rsidRPr="00C122B0">
        <w:rPr>
          <w:rFonts w:ascii="Times New Roman" w:eastAsia="仿宋_GB2312" w:hAnsi="Times New Roman" w:cs="Times New Roman"/>
          <w:sz w:val="32"/>
          <w:szCs w:val="32"/>
        </w:rPr>
        <w:t>5</w:t>
      </w:r>
      <w:r w:rsidRPr="00C122B0">
        <w:rPr>
          <w:rFonts w:ascii="Times New Roman" w:eastAsia="仿宋_GB2312" w:hAnsi="Times New Roman" w:cs="Times New Roman"/>
          <w:sz w:val="32"/>
          <w:szCs w:val="32"/>
        </w:rPr>
        <w:t>个样品，均不允许检出大肠菌群。</w:t>
      </w:r>
      <w:r w:rsidRPr="00C122B0">
        <w:rPr>
          <w:rFonts w:ascii="Times New Roman" w:eastAsia="仿宋_GB2312" w:hAnsi="Times New Roman" w:cs="Times New Roman"/>
          <w:sz w:val="32"/>
          <w:szCs w:val="32"/>
        </w:rPr>
        <w:t xml:space="preserve"> </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导致大肠菌群超标的主要原因是二次污染。包装饮用水大肠菌群不合格，应排查水源本身是否污染严重，并检查工厂设备、环境、水桶的卫生状况，监督操作人员是否认真洗</w:t>
      </w:r>
      <w:r w:rsidRPr="00C122B0">
        <w:rPr>
          <w:rFonts w:ascii="Times New Roman" w:eastAsia="仿宋_GB2312" w:hAnsi="Times New Roman" w:cs="Times New Roman"/>
          <w:sz w:val="32"/>
          <w:szCs w:val="32"/>
        </w:rPr>
        <w:lastRenderedPageBreak/>
        <w:t>手消毒，并检查水处理工艺各环节消毒措施是否到位。</w:t>
      </w:r>
    </w:p>
    <w:p w:rsidR="00D85D9D" w:rsidRPr="007E316B" w:rsidRDefault="00C122B0"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九、</w:t>
      </w:r>
      <w:r w:rsidR="00D85D9D" w:rsidRPr="007E316B">
        <w:rPr>
          <w:rFonts w:ascii="黑体" w:eastAsia="黑体" w:hAnsi="黑体" w:cs="Times New Roman"/>
          <w:sz w:val="32"/>
          <w:szCs w:val="32"/>
        </w:rPr>
        <w:t>酒精度</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酒精度是指</w:t>
      </w:r>
      <w:r w:rsidRPr="00C122B0">
        <w:rPr>
          <w:rFonts w:ascii="Times New Roman" w:eastAsia="仿宋_GB2312" w:hAnsi="Times New Roman" w:cs="Times New Roman"/>
          <w:sz w:val="32"/>
          <w:szCs w:val="32"/>
        </w:rPr>
        <w:t>20℃</w:t>
      </w:r>
      <w:r w:rsidRPr="00C122B0">
        <w:rPr>
          <w:rFonts w:ascii="Times New Roman" w:eastAsia="仿宋_GB2312" w:hAnsi="Times New Roman" w:cs="Times New Roman"/>
          <w:sz w:val="32"/>
          <w:szCs w:val="32"/>
        </w:rPr>
        <w:t>时，酒类产品中乙醇含量的体积分数，单位</w:t>
      </w:r>
      <w:r w:rsidRPr="00C122B0">
        <w:rPr>
          <w:rFonts w:ascii="Times New Roman" w:eastAsia="仿宋_GB2312" w:hAnsi="Times New Roman" w:cs="Times New Roman"/>
          <w:sz w:val="32"/>
          <w:szCs w:val="32"/>
        </w:rPr>
        <w:t>%</w:t>
      </w:r>
      <w:proofErr w:type="spellStart"/>
      <w:r w:rsidRPr="00C122B0">
        <w:rPr>
          <w:rFonts w:ascii="Times New Roman" w:eastAsia="仿宋_GB2312" w:hAnsi="Times New Roman" w:cs="Times New Roman"/>
          <w:sz w:val="32"/>
          <w:szCs w:val="32"/>
        </w:rPr>
        <w:t>vol</w:t>
      </w:r>
      <w:proofErr w:type="spellEnd"/>
      <w:r w:rsidRPr="00C122B0">
        <w:rPr>
          <w:rFonts w:ascii="Times New Roman" w:eastAsia="仿宋_GB2312" w:hAnsi="Times New Roman" w:cs="Times New Roman"/>
          <w:sz w:val="32"/>
          <w:szCs w:val="32"/>
        </w:rPr>
        <w:t>。酒精度是酒类产品重要的一项品质指标，根据《露酒》</w:t>
      </w:r>
      <w:r w:rsidR="004466FD">
        <w:rPr>
          <w:rFonts w:ascii="Times New Roman" w:eastAsia="仿宋_GB2312" w:hAnsi="Times New Roman" w:cs="Times New Roman" w:hint="eastAsia"/>
          <w:sz w:val="32"/>
          <w:szCs w:val="32"/>
        </w:rPr>
        <w:t>（</w:t>
      </w:r>
      <w:r w:rsidR="004466FD" w:rsidRPr="00C122B0">
        <w:rPr>
          <w:rFonts w:ascii="Times New Roman" w:eastAsia="仿宋_GB2312" w:hAnsi="Times New Roman" w:cs="Times New Roman"/>
          <w:sz w:val="32"/>
          <w:szCs w:val="32"/>
        </w:rPr>
        <w:t>GB/T 27588-2011</w:t>
      </w:r>
      <w:r w:rsidR="004466FD">
        <w:rPr>
          <w:rFonts w:ascii="Times New Roman" w:eastAsia="仿宋_GB2312" w:hAnsi="Times New Roman" w:cs="Times New Roman" w:hint="eastAsia"/>
          <w:sz w:val="32"/>
          <w:szCs w:val="32"/>
        </w:rPr>
        <w:t>）</w:t>
      </w:r>
      <w:r w:rsidRPr="00C122B0">
        <w:rPr>
          <w:rFonts w:ascii="Times New Roman" w:eastAsia="仿宋_GB2312" w:hAnsi="Times New Roman" w:cs="Times New Roman"/>
          <w:sz w:val="32"/>
          <w:szCs w:val="32"/>
        </w:rPr>
        <w:t>标准要求酒精度标签标示值与实测值不得超过</w:t>
      </w:r>
      <w:r w:rsidRPr="00C122B0">
        <w:rPr>
          <w:rFonts w:ascii="Times New Roman" w:eastAsia="仿宋_GB2312" w:hAnsi="Times New Roman" w:cs="Times New Roman"/>
          <w:sz w:val="32"/>
          <w:szCs w:val="32"/>
        </w:rPr>
        <w:t>±1.0%vol</w:t>
      </w:r>
      <w:r w:rsidRPr="00C122B0">
        <w:rPr>
          <w:rFonts w:ascii="Times New Roman" w:eastAsia="仿宋_GB2312" w:hAnsi="Times New Roman" w:cs="Times New Roman"/>
          <w:sz w:val="32"/>
          <w:szCs w:val="32"/>
        </w:rPr>
        <w:t>。造成露酒酒精度不合格的原因可能是企业没有准确掌握酒基酒精</w:t>
      </w:r>
      <w:proofErr w:type="gramStart"/>
      <w:r w:rsidRPr="00C122B0">
        <w:rPr>
          <w:rFonts w:ascii="Times New Roman" w:eastAsia="仿宋_GB2312" w:hAnsi="Times New Roman" w:cs="Times New Roman"/>
          <w:sz w:val="32"/>
          <w:szCs w:val="32"/>
        </w:rPr>
        <w:t>度状况</w:t>
      </w:r>
      <w:proofErr w:type="gramEnd"/>
      <w:r w:rsidRPr="00C122B0">
        <w:rPr>
          <w:rFonts w:ascii="Times New Roman" w:eastAsia="仿宋_GB2312" w:hAnsi="Times New Roman" w:cs="Times New Roman"/>
          <w:sz w:val="32"/>
          <w:szCs w:val="32"/>
        </w:rPr>
        <w:t>或添加酒基比例不当，或是该项目的检测计量不准导致标示值与实测值偏差超过允许范围。</w:t>
      </w:r>
    </w:p>
    <w:p w:rsidR="00D85D9D" w:rsidRPr="007E316B" w:rsidRDefault="007E316B" w:rsidP="00C122B0">
      <w:pPr>
        <w:spacing w:line="560" w:lineRule="exact"/>
        <w:ind w:firstLineChars="200" w:firstLine="640"/>
        <w:rPr>
          <w:rFonts w:ascii="黑体" w:eastAsia="黑体" w:hAnsi="黑体" w:cs="Times New Roman"/>
          <w:sz w:val="32"/>
          <w:szCs w:val="32"/>
        </w:rPr>
      </w:pPr>
      <w:r w:rsidRPr="007E316B">
        <w:rPr>
          <w:rFonts w:ascii="黑体" w:eastAsia="黑体" w:hAnsi="黑体" w:cs="Times New Roman" w:hint="eastAsia"/>
          <w:sz w:val="32"/>
          <w:szCs w:val="32"/>
        </w:rPr>
        <w:t>十、</w:t>
      </w:r>
      <w:r w:rsidR="00D85D9D" w:rsidRPr="007E316B">
        <w:rPr>
          <w:rFonts w:ascii="黑体" w:eastAsia="黑体" w:hAnsi="黑体" w:cs="Times New Roman"/>
          <w:sz w:val="32"/>
          <w:szCs w:val="32"/>
        </w:rPr>
        <w:t>甜蜜素</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r w:rsidRPr="00C122B0">
        <w:rPr>
          <w:rFonts w:ascii="Times New Roman" w:eastAsia="仿宋_GB2312" w:hAnsi="Times New Roman" w:cs="Times New Roman"/>
          <w:sz w:val="32"/>
          <w:szCs w:val="32"/>
        </w:rPr>
        <w:t>甜蜜素是《食品安全国家标准</w:t>
      </w:r>
      <w:r w:rsidRPr="00C122B0">
        <w:rPr>
          <w:rFonts w:ascii="Times New Roman" w:eastAsia="仿宋_GB2312" w:hAnsi="Times New Roman" w:cs="Times New Roman"/>
          <w:sz w:val="32"/>
          <w:szCs w:val="32"/>
        </w:rPr>
        <w:t xml:space="preserve"> </w:t>
      </w:r>
      <w:r w:rsidRPr="00C122B0">
        <w:rPr>
          <w:rFonts w:ascii="Times New Roman" w:eastAsia="仿宋_GB2312" w:hAnsi="Times New Roman" w:cs="Times New Roman"/>
          <w:sz w:val="32"/>
          <w:szCs w:val="32"/>
        </w:rPr>
        <w:t>食品添加剂使用标准》</w:t>
      </w:r>
      <w:r w:rsidR="004466FD">
        <w:rPr>
          <w:rFonts w:ascii="Times New Roman" w:eastAsia="仿宋_GB2312" w:hAnsi="Times New Roman" w:cs="Times New Roman" w:hint="eastAsia"/>
          <w:sz w:val="32"/>
          <w:szCs w:val="32"/>
        </w:rPr>
        <w:t>（</w:t>
      </w:r>
      <w:r w:rsidR="004466FD" w:rsidRPr="00C122B0">
        <w:rPr>
          <w:rFonts w:ascii="Times New Roman" w:eastAsia="仿宋_GB2312" w:hAnsi="Times New Roman" w:cs="Times New Roman"/>
          <w:sz w:val="32"/>
          <w:szCs w:val="32"/>
        </w:rPr>
        <w:t>GB 2760-2014</w:t>
      </w:r>
      <w:r w:rsidR="004466FD">
        <w:rPr>
          <w:rFonts w:ascii="Times New Roman" w:eastAsia="仿宋_GB2312" w:hAnsi="Times New Roman" w:cs="Times New Roman" w:hint="eastAsia"/>
          <w:sz w:val="32"/>
          <w:szCs w:val="32"/>
        </w:rPr>
        <w:t>）</w:t>
      </w:r>
      <w:r w:rsidRPr="00C122B0">
        <w:rPr>
          <w:rFonts w:ascii="Times New Roman" w:eastAsia="仿宋_GB2312" w:hAnsi="Times New Roman" w:cs="Times New Roman"/>
          <w:sz w:val="32"/>
          <w:szCs w:val="32"/>
        </w:rPr>
        <w:t>中规定允许使用于部分食品的甜味</w:t>
      </w:r>
      <w:bookmarkStart w:id="0" w:name="_GoBack"/>
      <w:bookmarkEnd w:id="0"/>
      <w:r w:rsidRPr="00C122B0">
        <w:rPr>
          <w:rFonts w:ascii="Times New Roman" w:eastAsia="仿宋_GB2312" w:hAnsi="Times New Roman" w:cs="Times New Roman"/>
          <w:sz w:val="32"/>
          <w:szCs w:val="32"/>
        </w:rPr>
        <w:t>剂，但不允许用于白酒产品。白酒产品中检出甜味剂的原因可能有企业为改善白酒口感而有意违规添加，也有可能是外购的原酒或调味酒带入。</w:t>
      </w:r>
    </w:p>
    <w:p w:rsidR="00D85D9D" w:rsidRPr="00C122B0" w:rsidRDefault="00D85D9D" w:rsidP="00C122B0">
      <w:pPr>
        <w:spacing w:line="560" w:lineRule="exact"/>
        <w:ind w:firstLineChars="200" w:firstLine="640"/>
        <w:rPr>
          <w:rFonts w:ascii="Times New Roman" w:eastAsia="仿宋_GB2312" w:hAnsi="Times New Roman" w:cs="Times New Roman"/>
          <w:sz w:val="32"/>
          <w:szCs w:val="32"/>
        </w:rPr>
      </w:pPr>
    </w:p>
    <w:sectPr w:rsidR="00D85D9D" w:rsidRPr="00C122B0" w:rsidSect="00704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B2" w:rsidRDefault="000136B2" w:rsidP="00F86D47">
      <w:r>
        <w:separator/>
      </w:r>
    </w:p>
  </w:endnote>
  <w:endnote w:type="continuationSeparator" w:id="0">
    <w:p w:rsidR="000136B2" w:rsidRDefault="000136B2" w:rsidP="00F8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B2" w:rsidRDefault="000136B2" w:rsidP="00F86D47">
      <w:r>
        <w:separator/>
      </w:r>
    </w:p>
  </w:footnote>
  <w:footnote w:type="continuationSeparator" w:id="0">
    <w:p w:rsidR="000136B2" w:rsidRDefault="000136B2" w:rsidP="00F86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134FB"/>
    <w:multiLevelType w:val="singleLevel"/>
    <w:tmpl w:val="F05134FB"/>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1DA1F3C"/>
    <w:rsid w:val="000136B2"/>
    <w:rsid w:val="001273CD"/>
    <w:rsid w:val="001547EC"/>
    <w:rsid w:val="001F0D54"/>
    <w:rsid w:val="003907CB"/>
    <w:rsid w:val="00394489"/>
    <w:rsid w:val="003A72A5"/>
    <w:rsid w:val="003C52C1"/>
    <w:rsid w:val="004466FD"/>
    <w:rsid w:val="00526BC1"/>
    <w:rsid w:val="00531372"/>
    <w:rsid w:val="00565036"/>
    <w:rsid w:val="005A5129"/>
    <w:rsid w:val="005B7D2C"/>
    <w:rsid w:val="0062416D"/>
    <w:rsid w:val="0069198E"/>
    <w:rsid w:val="006C3CE2"/>
    <w:rsid w:val="006C482F"/>
    <w:rsid w:val="00704EC7"/>
    <w:rsid w:val="007953B6"/>
    <w:rsid w:val="007E316B"/>
    <w:rsid w:val="008259B3"/>
    <w:rsid w:val="009027CF"/>
    <w:rsid w:val="00A51A61"/>
    <w:rsid w:val="00AF379A"/>
    <w:rsid w:val="00B46A43"/>
    <w:rsid w:val="00B5432E"/>
    <w:rsid w:val="00C122B0"/>
    <w:rsid w:val="00C239EB"/>
    <w:rsid w:val="00C342E9"/>
    <w:rsid w:val="00C72655"/>
    <w:rsid w:val="00CB538D"/>
    <w:rsid w:val="00CD0DEF"/>
    <w:rsid w:val="00CF52C9"/>
    <w:rsid w:val="00D610AC"/>
    <w:rsid w:val="00D85D9D"/>
    <w:rsid w:val="00D962C5"/>
    <w:rsid w:val="00E050D2"/>
    <w:rsid w:val="00E648D6"/>
    <w:rsid w:val="00EA3D57"/>
    <w:rsid w:val="00F86D47"/>
    <w:rsid w:val="01144797"/>
    <w:rsid w:val="04BF53DE"/>
    <w:rsid w:val="067F1DE2"/>
    <w:rsid w:val="0AE94CA6"/>
    <w:rsid w:val="11DA1F3C"/>
    <w:rsid w:val="1AEF44DC"/>
    <w:rsid w:val="1B33041F"/>
    <w:rsid w:val="24B47A0E"/>
    <w:rsid w:val="33C67A8F"/>
    <w:rsid w:val="3826207A"/>
    <w:rsid w:val="45A717F8"/>
    <w:rsid w:val="4FD80D37"/>
    <w:rsid w:val="528A6D7E"/>
    <w:rsid w:val="52C076A8"/>
    <w:rsid w:val="5EC37C46"/>
    <w:rsid w:val="6D725F3D"/>
    <w:rsid w:val="718A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04EC7"/>
    <w:pPr>
      <w:spacing w:beforeAutospacing="1" w:afterAutospacing="1"/>
      <w:jc w:val="left"/>
    </w:pPr>
    <w:rPr>
      <w:rFonts w:cs="Times New Roman"/>
      <w:kern w:val="0"/>
      <w:sz w:val="24"/>
    </w:rPr>
  </w:style>
  <w:style w:type="character" w:styleId="a4">
    <w:name w:val="Hyperlink"/>
    <w:basedOn w:val="a0"/>
    <w:rsid w:val="00704EC7"/>
    <w:rPr>
      <w:color w:val="0000FF"/>
      <w:u w:val="single"/>
    </w:rPr>
  </w:style>
  <w:style w:type="paragraph" w:styleId="a5">
    <w:name w:val="header"/>
    <w:basedOn w:val="a"/>
    <w:link w:val="Char"/>
    <w:rsid w:val="00F86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6D47"/>
    <w:rPr>
      <w:rFonts w:asciiTheme="minorHAnsi" w:eastAsiaTheme="minorEastAsia" w:hAnsiTheme="minorHAnsi" w:cstheme="minorBidi"/>
      <w:kern w:val="2"/>
      <w:sz w:val="18"/>
      <w:szCs w:val="18"/>
    </w:rPr>
  </w:style>
  <w:style w:type="paragraph" w:styleId="a6">
    <w:name w:val="footer"/>
    <w:basedOn w:val="a"/>
    <w:link w:val="Char0"/>
    <w:rsid w:val="00F86D47"/>
    <w:pPr>
      <w:tabs>
        <w:tab w:val="center" w:pos="4153"/>
        <w:tab w:val="right" w:pos="8306"/>
      </w:tabs>
      <w:snapToGrid w:val="0"/>
      <w:jc w:val="left"/>
    </w:pPr>
    <w:rPr>
      <w:sz w:val="18"/>
      <w:szCs w:val="18"/>
    </w:rPr>
  </w:style>
  <w:style w:type="character" w:customStyle="1" w:styleId="Char0">
    <w:name w:val="页脚 Char"/>
    <w:basedOn w:val="a0"/>
    <w:link w:val="a6"/>
    <w:rsid w:val="00F86D47"/>
    <w:rPr>
      <w:rFonts w:asciiTheme="minorHAnsi" w:eastAsiaTheme="minorEastAsia" w:hAnsiTheme="minorHAnsi" w:cstheme="minorBidi"/>
      <w:kern w:val="2"/>
      <w:sz w:val="18"/>
      <w:szCs w:val="18"/>
    </w:rPr>
  </w:style>
  <w:style w:type="character" w:customStyle="1" w:styleId="fontstyle01">
    <w:name w:val="fontstyle01"/>
    <w:basedOn w:val="a0"/>
    <w:rsid w:val="003907CB"/>
    <w:rPr>
      <w:rFonts w:ascii="宋体" w:eastAsia="宋体" w:hAnsi="宋体" w:hint="eastAsia"/>
      <w:b w:val="0"/>
      <w:bCs w:val="0"/>
      <w:i w:val="0"/>
      <w:iCs w:val="0"/>
      <w:color w:val="000000"/>
      <w:sz w:val="16"/>
      <w:szCs w:val="16"/>
    </w:rPr>
  </w:style>
  <w:style w:type="paragraph" w:styleId="a7">
    <w:name w:val="List Paragraph"/>
    <w:basedOn w:val="a"/>
    <w:uiPriority w:val="34"/>
    <w:qFormat/>
    <w:rsid w:val="00D85D9D"/>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8%BF%87%E6%B0%A7%E5%8C%96%E7%89%A9/2598693" TargetMode="External"/><Relationship Id="rId5" Type="http://schemas.openxmlformats.org/officeDocument/2006/relationships/settings" Target="settings.xml"/><Relationship Id="rId10" Type="http://schemas.openxmlformats.org/officeDocument/2006/relationships/hyperlink" Target="https://baike.baidu.com/item/%E6%B4%BB%E6%80%A7%E6%B0%A7/6657751" TargetMode="External"/><Relationship Id="rId4" Type="http://schemas.microsoft.com/office/2007/relationships/stylesWithEffects" Target="stylesWithEffects.xml"/><Relationship Id="rId9" Type="http://schemas.openxmlformats.org/officeDocument/2006/relationships/hyperlink" Target="https://baike.baidu.com/item/%E6%A0%B7%E5%93%81/55703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407</Words>
  <Characters>2323</Characters>
  <Application>Microsoft Office Word</Application>
  <DocSecurity>0</DocSecurity>
  <Lines>19</Lines>
  <Paragraphs>5</Paragraphs>
  <ScaleCrop>false</ScaleCrop>
  <Company>微软中国</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dc:creator>
  <cp:lastModifiedBy>427</cp:lastModifiedBy>
  <cp:revision>7</cp:revision>
  <dcterms:created xsi:type="dcterms:W3CDTF">2019-12-06T07:23:00Z</dcterms:created>
  <dcterms:modified xsi:type="dcterms:W3CDTF">2019-12-27T03:09:00Z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