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58" w:rsidRDefault="000165C7" w:rsidP="00923A23">
      <w:pPr>
        <w:spacing w:line="5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附件1</w:t>
      </w:r>
    </w:p>
    <w:p w:rsidR="00487A58" w:rsidRDefault="000165C7" w:rsidP="00923A23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本次检验项目</w:t>
      </w:r>
    </w:p>
    <w:p w:rsidR="00C75AD5" w:rsidRPr="00923A23" w:rsidRDefault="00C75AD5" w:rsidP="00C75AD5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一</w:t>
      </w:r>
      <w:r w:rsidRPr="00923A23">
        <w:rPr>
          <w:rFonts w:ascii="黑体" w:eastAsia="黑体" w:hAnsi="黑体" w:cs="宋体" w:hint="eastAsia"/>
          <w:sz w:val="32"/>
          <w:szCs w:val="32"/>
        </w:rPr>
        <w:t>、餐饮食品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食品添加剂使用标准》、食品整治办[2008]3号《食品中可能违法添加的非食用物质和易滥用的食品添加剂品种名单(第一批)》等标准及产品明示标准和指标要求。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1.发酵面制品(自制)抽检项目包括苯甲酸及其钠盐(以苯甲酸计)、山梨酸及其钾盐(以山梨酸计)、糖精钠(以糖精计）。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2.油炸面制品(自制)抽检项目包括铝的残留量(干样品,以Al计)。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3.酱卤肉制品、肉灌肠、其他熟肉(自制)抽检项目包括胭脂红、亚硝酸盐(以亚硝酸钠计)、苯甲酸及其钠盐(以苯甲酸计)、山梨酸及其钾盐(以山梨酸计)。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4.火锅调味料(底料、蘸料)(自制)抽检项目包括罂粟碱、吗啡、可待因、那可丁、蒂巴因。</w:t>
      </w:r>
    </w:p>
    <w:p w:rsidR="00C75AD5" w:rsidRPr="00923A23" w:rsidRDefault="00C75AD5" w:rsidP="00C75AD5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二</w:t>
      </w:r>
      <w:r w:rsidRPr="00923A23">
        <w:rPr>
          <w:rFonts w:ascii="黑体" w:eastAsia="黑体" w:hAnsi="黑体" w:cs="宋体" w:hint="eastAsia"/>
          <w:sz w:val="32"/>
          <w:szCs w:val="32"/>
        </w:rPr>
        <w:t>、炒货食品及坚果制品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食品添加剂使用标准》、GB 2761-2017《食品安全国家标准 食品中真菌毒素限量》、GB 2762-2017《食品安全国家标准 食品中污染物限量》、GB 19300-2014《食品安全国家标准 坚果与籽类食品》、GB 29921-2013《食品安全国家标准 食品中致病菌限量》等标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lastRenderedPageBreak/>
        <w:t>准及产品明示标准和指标要求。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C75AD5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开心果、杏仁、松仁、瓜子抽检项目包括酸价（以脂肪计）、过氧化值（以脂肪计）、铅（以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计）、黄曲霉毒素B1、糖精钠（以糖精计）、甜蜜素（以环己基氨基磺酸计）、二氧化硫残留量、大肠菌群、霉菌、沙门氏菌。</w:t>
      </w:r>
    </w:p>
    <w:p w:rsidR="00C75AD5" w:rsidRPr="00923A23" w:rsidRDefault="00C75AD5" w:rsidP="00C75AD5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三</w:t>
      </w:r>
      <w:r w:rsidRPr="00923A23">
        <w:rPr>
          <w:rFonts w:ascii="黑体" w:eastAsia="黑体" w:hAnsi="黑体" w:cs="宋体" w:hint="eastAsia"/>
          <w:sz w:val="32"/>
          <w:szCs w:val="32"/>
        </w:rPr>
        <w:t>、淀粉及淀粉制品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2713-2015《食品安全国家标准 淀粉制品》、GB 2760-2014《食品安全国家标准 食品添加剂使用标准》、GB 2762-2017《食品安全国家标准 食品中污染物限量》等标准及产品明示标准和指标要求。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粉丝粉条抽检项目包括铅（以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计）、铝的残留量（干样品，以Al计）、二氧化硫残留量、菌落总数、大肠菌群。</w:t>
      </w:r>
    </w:p>
    <w:p w:rsidR="00C75AD5" w:rsidRPr="00923A23" w:rsidRDefault="00C75AD5" w:rsidP="00C75AD5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四</w:t>
      </w:r>
      <w:r w:rsidRPr="00923A23">
        <w:rPr>
          <w:rFonts w:ascii="黑体" w:eastAsia="黑体" w:hAnsi="黑体" w:cs="宋体" w:hint="eastAsia"/>
          <w:sz w:val="32"/>
          <w:szCs w:val="32"/>
        </w:rPr>
        <w:t>、方便食品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17400-2015《食品安全国家标准 方便面》、GB 29921-2013《食品安全国家标准 食品中致病菌限量》等标准及产品明示标准和指标要求。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油炸面、非油炸面、方便米粉（米线）、方便粉丝抽检项目包括水分、酸价（以脂肪计）、过氧化值（以脂肪计）、菌落总数、大肠菌群、沙门氏菌、金黄色葡萄球菌。</w:t>
      </w:r>
    </w:p>
    <w:p w:rsidR="00C75AD5" w:rsidRPr="00C75AD5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C75AD5">
        <w:rPr>
          <w:rFonts w:ascii="黑体" w:eastAsia="黑体" w:hAnsi="黑体" w:cs="宋体" w:hint="eastAsia"/>
          <w:sz w:val="32"/>
          <w:szCs w:val="32"/>
        </w:rPr>
        <w:t>五、蜂产品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lastRenderedPageBreak/>
        <w:t>（一）抽检依据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2762-2017《食品安全国家标准 食品中污染物限量》、GB 14963-2011《食品安全国家标准 蜂蜜》等标准及产品明示标准和指标要求。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蜂蜜抽检项目包括氯化钠、氯化钾、碘（以I计）、钡（以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Ba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计）、铅（以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计）、总砷（以As计）、镉（以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Cd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计）、总汞(以Hg计)、亚硝酸盐、亚铁氰化钾（以亚铁氰根计）。</w:t>
      </w:r>
    </w:p>
    <w:p w:rsidR="00C75AD5" w:rsidRPr="00923A23" w:rsidRDefault="00C75AD5" w:rsidP="00C75AD5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六</w:t>
      </w:r>
      <w:r w:rsidRPr="00923A23">
        <w:rPr>
          <w:rFonts w:ascii="黑体" w:eastAsia="黑体" w:hAnsi="黑体" w:cs="宋体" w:hint="eastAsia"/>
          <w:sz w:val="32"/>
          <w:szCs w:val="32"/>
        </w:rPr>
        <w:t>、糕点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食品添加剂使用标准》、GB 2762-2017《食品安全国家标准 食品中污染物限量》、GB 7099-2015《食品安全国家标准 糕点、面包》等标准及产品明示标准和指标要求。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糕点抽检项目包括酸价（以脂肪计）、过氧化值（以脂肪计）、铅（以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富马酸二甲酯、苯甲酸及其钠盐（以苯甲酸计）、山梨酸及其钾盐（以山梨酸计）、糖精钠（以糖精计）、甜蜜素（以环己基氨基磺酸计）、安赛蜜、铝的残留量（干样品，以Al计）、丙酸及其钠盐、钙盐(以丙酸计)、脱氢乙酸及其钠盐(以脱氢乙酸计)、菌落总数、大肠菌群、霉菌。</w:t>
      </w:r>
    </w:p>
    <w:p w:rsidR="00C75AD5" w:rsidRPr="00923A23" w:rsidRDefault="00C75AD5" w:rsidP="00C75AD5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七</w:t>
      </w:r>
      <w:r w:rsidRPr="00923A23">
        <w:rPr>
          <w:rFonts w:ascii="黑体" w:eastAsia="黑体" w:hAnsi="黑体" w:cs="宋体" w:hint="eastAsia"/>
          <w:sz w:val="32"/>
          <w:szCs w:val="32"/>
        </w:rPr>
        <w:t>、酒类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2757-2012《食品安全国家标准 蒸馏酒及配制酒》、蒸馏酒及配制酒GB 2758-2012《食品安全国家标准 发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lastRenderedPageBreak/>
        <w:t>酵酒及其配制酒》、GB 2760-2014《食品安全国家标准 食品添加剂使用标准》、GB 2762-2017《食品安全国家标准 食品中污染物限量》等标准及产品明示标准和指标要求。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1.白酒、白酒(液态)、白酒(原酒)抽检项目包括酒精度、铅（以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计）、甲醇、氰化物（以HCN计）、糖精钠（以糖精计）、甜蜜素（以环己基氨基磺酸计）、三氯蔗糖。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2.啤酒抽检项目包括酒精度、铅（以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计）、甲醛、二氧化硫残留量、警示语标注。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3.葡萄酒抽检项目包括酒精度、铅（以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计）、甲醇、纳他霉素、糖精钠（以糖精计）、甜蜜素（以环己基氨基磺酸计）、三氯蔗糖。</w:t>
      </w:r>
    </w:p>
    <w:p w:rsidR="00C75AD5" w:rsidRPr="00923A23" w:rsidRDefault="00C75AD5" w:rsidP="00C75AD5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八</w:t>
      </w:r>
      <w:r w:rsidRPr="00923A23">
        <w:rPr>
          <w:rFonts w:ascii="黑体" w:eastAsia="黑体" w:hAnsi="黑体" w:cs="宋体" w:hint="eastAsia"/>
          <w:sz w:val="32"/>
          <w:szCs w:val="32"/>
        </w:rPr>
        <w:t>、粮食加工品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2761-2017《食品安全国家标准 食品中真菌毒素限量》、GB 2762-2017《食品安全国家标准 食品中污染物限量》等标准及产品明示标准和指标要求。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1.大米抽检项目包括总汞（以Hg计）、无机砷（以As计）、铅（以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计）、铬（以Cr计）、镉（以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Cd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计）、黄曲霉毒素B1。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2.通用小麦粉、专用小麦粉抽检项目包括铅（以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计）、镉（以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Cd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计）、玉米赤霉烯酮、脱氧雪腐镰刀菌烯醇、赭曲霉毒素A、黄曲霉毒素B1、过氧化苯甲酰。</w:t>
      </w:r>
    </w:p>
    <w:p w:rsidR="00C75AD5" w:rsidRPr="00923A23" w:rsidRDefault="00C75AD5" w:rsidP="00C75AD5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九</w:t>
      </w:r>
      <w:r w:rsidRPr="00923A23">
        <w:rPr>
          <w:rFonts w:ascii="黑体" w:eastAsia="黑体" w:hAnsi="黑体" w:cs="宋体" w:hint="eastAsia"/>
          <w:sz w:val="32"/>
          <w:szCs w:val="32"/>
        </w:rPr>
        <w:t>、肉制品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lastRenderedPageBreak/>
        <w:t>抽检依据是GB 2726-2016《食品安全国家标准 熟肉制品》、GB 2760-2014《食品安全国家标准 食品添加剂使用标准》等标准及产品明示标准和指标要求。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1.酱卤肉制品抽检项目包括氯霉素、亚硝酸盐（以亚硝酸钠计）、山梨酸及其钾盐（以山梨酸计）、糖精钠（以糖精计）、菌落总数、大肠菌群。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2.熏煮香肠火腿制品抽检项目氯霉素、亚硝酸盐（以亚硝酸钠计）、苯甲酸及其钠盐（以苯甲酸计）、山梨酸及其钾盐（以山梨酸计）、脱氢乙酸及其钠盐（以脱氢乙酸计）、糖精钠（以糖精计）、菌落总数、大肠菌群。</w:t>
      </w:r>
    </w:p>
    <w:p w:rsidR="00C75AD5" w:rsidRPr="00923A23" w:rsidRDefault="00C75AD5" w:rsidP="00C75AD5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十</w:t>
      </w:r>
      <w:r w:rsidRPr="00923A23">
        <w:rPr>
          <w:rFonts w:ascii="黑体" w:eastAsia="黑体" w:hAnsi="黑体" w:cs="宋体" w:hint="eastAsia"/>
          <w:sz w:val="32"/>
          <w:szCs w:val="32"/>
        </w:rPr>
        <w:t>、乳制品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2761-2017《食品安全国家标准 食品中真菌毒素限量》、GB 2762-2017《食品安全国家标准 食品中污染物限量》、GB 19644-2010《食品安全国家标准 乳粉》、GB 25191-2010《食品安全国家标准 调制乳》等标准及产品明示标准和指标要求。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1.灭菌乳抽检项目包括脂肪、蛋白质、非脂乳固体、酸度、铅(以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计)、黄曲霉毒素M1、三聚氰胺、商业无菌。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2.发酵乳抽检项目包括脂肪、蛋白质、非脂乳固体、酸度、乳酸菌数、铅(以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计)、黄曲霉毒素M1、三聚氰胺、酵母、霉菌。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3.调制乳抽检项目包括脂肪、蛋白质、铅(以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计)、黄曲霉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lastRenderedPageBreak/>
        <w:t>毒素M1、三聚氰胺、菌落总数、大肠菌群、商业无菌。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4.全脂乳粉、脱脂乳粉、部分脱脂乳粉、调制乳粉抽检项目包括脂肪、蛋白质、水分、铅(以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计)、总砷(以As计) 、铬(以Cr计)、黄曲霉毒素M1、亚硝酸盐(以NaNO2计)、三聚氰胺、菌落总数、大肠菌群、金黄色葡萄球菌、沙门氏菌。</w:t>
      </w:r>
    </w:p>
    <w:p w:rsidR="00C75AD5" w:rsidRPr="00923A23" w:rsidRDefault="00C75AD5" w:rsidP="00C75AD5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923A23">
        <w:rPr>
          <w:rFonts w:ascii="黑体" w:eastAsia="黑体" w:hAnsi="黑体" w:cs="宋体" w:hint="eastAsia"/>
          <w:sz w:val="32"/>
          <w:szCs w:val="32"/>
        </w:rPr>
        <w:t>十一、食糖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2762-2017《食品安全国家标准 食品中污染物限量》、GB 13104-2014《食品安全国家标准 食糖》等标准及产品明示标准和指标要求。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1.白砂糖抽检项目包括蔗糖分、还原糖分、色值、总砷（以As计）、铅（以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计）、二氧化硫残留量、螨。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2.冰糖抽检项目包括蔗糖分、还原糖分、色值、总砷（以As计）、铅（以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计）、二氧化硫残留量、螨。</w:t>
      </w:r>
    </w:p>
    <w:p w:rsidR="00C75AD5" w:rsidRPr="00923A23" w:rsidRDefault="00C75AD5" w:rsidP="00C75AD5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923A23">
        <w:rPr>
          <w:rFonts w:ascii="黑体" w:eastAsia="黑体" w:hAnsi="黑体" w:cs="宋体" w:hint="eastAsia"/>
          <w:sz w:val="32"/>
          <w:szCs w:val="32"/>
        </w:rPr>
        <w:t>十</w:t>
      </w:r>
      <w:r>
        <w:rPr>
          <w:rFonts w:ascii="黑体" w:eastAsia="黑体" w:hAnsi="黑体" w:cs="宋体" w:hint="eastAsia"/>
          <w:sz w:val="32"/>
          <w:szCs w:val="32"/>
        </w:rPr>
        <w:t>二</w:t>
      </w:r>
      <w:r w:rsidRPr="00923A23">
        <w:rPr>
          <w:rFonts w:ascii="黑体" w:eastAsia="黑体" w:hAnsi="黑体" w:cs="宋体" w:hint="eastAsia"/>
          <w:sz w:val="32"/>
          <w:szCs w:val="32"/>
        </w:rPr>
        <w:t>、食盐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2721-2015《食品安全国家标准 食用盐》、GB 2762-2017《食品安全国家标准 食品中污染物限量》等标准及产品明示标准和指标要求。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食盐抽检项目包括氯化钠、氯化钾、碘（以I计）、钡（以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Ba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计）、铅（以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计）、总砷（以As计）、镉（以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Cd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计）、总汞(以Hg计)、亚硝酸盐、亚铁氰化钾（以亚铁氰根计）。</w:t>
      </w:r>
    </w:p>
    <w:p w:rsidR="00C75AD5" w:rsidRPr="00923A23" w:rsidRDefault="00C75AD5" w:rsidP="00C75AD5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十三</w:t>
      </w:r>
      <w:r w:rsidRPr="00923A23">
        <w:rPr>
          <w:rFonts w:ascii="黑体" w:eastAsia="黑体" w:hAnsi="黑体" w:cs="宋体" w:hint="eastAsia"/>
          <w:sz w:val="32"/>
          <w:szCs w:val="32"/>
        </w:rPr>
        <w:t>、食用油、油脂及其制品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lastRenderedPageBreak/>
        <w:t>（一）抽检依据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2716-2018《食品安全国家标准 植物油》、GB 2760-2014《食品安全国家标准 食品添加剂使用标准》、GB 2761-2017《食品安全国家标准 食品中真菌毒素限量》、GB 2762-2017《食品安全国家标准 食品中污染物限量》等标准及产品明示标准和指标要求。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1.花生油抽检项目包括酸值/酸价、过氧化值、黄曲霉毒素B1、苯并[a]芘、溶剂残留量。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2.玉米油抽检项目包括酸值/酸价、过氧化值、黄曲霉毒素B1、苯并[a]芘、溶剂残留量。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3.菜籽油抽检项目包括酸值/酸价、过氧化值、黄曲霉毒素B1、苯并[a]芘、溶剂残留量。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4.其他食用植物油(半精炼、全精炼) 抽检项目酸值/酸价、过氧化值、铅（以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计）、黄曲霉毒素B1、苯并[a]芘、溶剂残留量。</w:t>
      </w:r>
    </w:p>
    <w:p w:rsidR="00C75AD5" w:rsidRPr="00923A23" w:rsidRDefault="00C75AD5" w:rsidP="00C75AD5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十四</w:t>
      </w:r>
      <w:r w:rsidRPr="00923A23">
        <w:rPr>
          <w:rFonts w:ascii="黑体" w:eastAsia="黑体" w:hAnsi="黑体" w:cs="宋体" w:hint="eastAsia"/>
          <w:sz w:val="32"/>
          <w:szCs w:val="32"/>
        </w:rPr>
        <w:t>、蔬菜制品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2714-2015《食品安全国家标准 酱腌菜》、GB 2760-2014《食品安全国家标准 食品添加剂使用标准》、GB 2762-2017《食品安全国家标准 食品中污染物限量》等标准及产品明示标准和指标要求。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C75AD5" w:rsidRPr="009451CA" w:rsidRDefault="00C75AD5" w:rsidP="00C75AD5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酱腌菜抽检项目包括铅（以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计）、亚硝酸盐（以NaNO2计）、阿斯巴甜、苯甲酸及其钠盐（以苯甲酸计）、山梨酸及其钾盐（以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lastRenderedPageBreak/>
        <w:t>山梨酸计）、糖精钠（以糖精计）、甜蜜素（以环己基氨基磺酸计）、脱氢乙酸及其钠盐（以脱氢乙酸计）、大肠菌群。</w:t>
      </w:r>
    </w:p>
    <w:p w:rsidR="00487A58" w:rsidRPr="00923A23" w:rsidRDefault="00C75AD5" w:rsidP="00923A23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十五</w:t>
      </w:r>
      <w:r w:rsidR="000165C7" w:rsidRPr="00923A23">
        <w:rPr>
          <w:rFonts w:ascii="黑体" w:eastAsia="黑体" w:hAnsi="黑体" w:cs="宋体" w:hint="eastAsia"/>
          <w:sz w:val="32"/>
          <w:szCs w:val="32"/>
        </w:rPr>
        <w:t>、调味品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食品添加剂使用标准》、GB 2717-2018《食品安全国家标准 酱油》、GB 2718-2014《食品安全国家标准 酿造酱》、GB 2719-2018《食品安全国家标准 食醋》等标准及产品明示标准和指标要求。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1.</w:t>
      </w:r>
      <w:r w:rsidR="00914416" w:rsidRPr="009451CA">
        <w:rPr>
          <w:rFonts w:ascii="方正仿宋_GBK" w:eastAsia="方正仿宋_GBK" w:hAnsi="宋体" w:cs="宋体" w:hint="eastAsia"/>
          <w:sz w:val="32"/>
          <w:szCs w:val="32"/>
        </w:rPr>
        <w:t>酿造酱油、配制酱油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="00914416" w:rsidRPr="009451CA">
        <w:rPr>
          <w:rFonts w:ascii="方正仿宋_GBK" w:eastAsia="方正仿宋_GBK" w:hAnsi="宋体" w:cs="宋体" w:hint="eastAsia"/>
          <w:sz w:val="32"/>
          <w:szCs w:val="32"/>
        </w:rPr>
        <w:t>氨基酸态氮、铵盐（以占氨基酸态氮的百分比计）、3-氯-1,2-丙二醇、苯甲酸及其钠盐（以苯甲酸计）、山梨酸及其钾盐（以山梨酸计）、脱氢乙酸及其钠盐（以脱氢乙酸计）、菌落总数、大肠菌群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2.</w:t>
      </w:r>
      <w:r w:rsidR="00914416" w:rsidRPr="009451CA">
        <w:rPr>
          <w:rFonts w:ascii="方正仿宋_GBK" w:eastAsia="方正仿宋_GBK" w:hAnsi="宋体" w:cs="宋体" w:hint="eastAsia"/>
          <w:sz w:val="32"/>
          <w:szCs w:val="32"/>
        </w:rPr>
        <w:t xml:space="preserve"> 酿造食醋、配制食醋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="007E6379" w:rsidRPr="009451CA">
        <w:rPr>
          <w:rFonts w:ascii="方正仿宋_GBK" w:eastAsia="方正仿宋_GBK" w:hAnsi="宋体" w:cs="宋体" w:hint="eastAsia"/>
          <w:sz w:val="32"/>
          <w:szCs w:val="32"/>
        </w:rPr>
        <w:t>总酸（以乙酸计）、游离矿酸、苯甲酸及其钠盐（以苯甲酸计）、山梨酸及其钾盐（以山梨酸计）、脱氢乙酸及其钠盐（以脱氢乙酸计）、菌落总数、大肠菌群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23A23" w:rsidRDefault="00C75AD5" w:rsidP="00923A23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十六</w:t>
      </w:r>
      <w:r w:rsidR="000165C7" w:rsidRPr="00923A23">
        <w:rPr>
          <w:rFonts w:ascii="黑体" w:eastAsia="黑体" w:hAnsi="黑体" w:cs="宋体" w:hint="eastAsia"/>
          <w:sz w:val="32"/>
          <w:szCs w:val="32"/>
        </w:rPr>
        <w:t>、饮料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 xml:space="preserve">抽检依据是GB 2760-2014《食品安全国家标准 食品添加剂使用标准》、GB 2762-2017《食品安全国家标准 食品中污染物限量》、GB 7101-2015《食品安全国家标准 </w:t>
      </w:r>
      <w:r w:rsidR="00ED3FD0" w:rsidRPr="009451CA">
        <w:rPr>
          <w:rFonts w:ascii="方正仿宋_GBK" w:eastAsia="方正仿宋_GBK" w:hAnsi="宋体" w:cs="宋体" w:hint="eastAsia"/>
          <w:sz w:val="32"/>
          <w:szCs w:val="32"/>
        </w:rPr>
        <w:t>饮料》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、GB 19298-2014《食品安全国家标准 包装饮用水》等标准及产品明示标准和指标要求。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487A58" w:rsidRPr="009451CA" w:rsidRDefault="00ED3FD0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lastRenderedPageBreak/>
        <w:t>1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.饮用纯净水抽检项目包括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耗氧量(以O2计)、亚硝酸盐(以NO2-计)、余氯(游离氯)、三氯甲烷、溴酸盐、大肠菌群、铜绿假单胞菌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ED3FD0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2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.其他饮用水抽检项目包括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浑浊度、耗氧量(以O2计)、亚硝酸盐(以NO2-计)、余氯(游离氯)、三氯甲烷、溴酸盐、挥发性酚(以苯酚计)、大肠菌群、铜绿假单胞菌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ED3FD0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3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.果、蔬汁饮料抽检项目包括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苯甲酸及其钠盐(以苯甲酸计)、山梨酸及其钾盐(以山梨酸计)、脱氢乙酸及其钠盐(以脱氢乙酸计)、纳他霉素、糖精钠(以糖精计)、安赛蜜、甜蜜素(以环己基氨基磺酸计)、菌落总数、大肠菌群、霉菌、酵母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ED3FD0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4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.蛋白饮料抽检项目包括</w:t>
      </w:r>
      <w:r w:rsidR="008554FF" w:rsidRPr="009451CA">
        <w:rPr>
          <w:rFonts w:ascii="方正仿宋_GBK" w:eastAsia="方正仿宋_GBK" w:hAnsi="宋体" w:cs="宋体" w:hint="eastAsia"/>
          <w:sz w:val="32"/>
          <w:szCs w:val="32"/>
        </w:rPr>
        <w:t>蛋白质、三聚氰胺、糖精钠(以糖精计)、甜蜜素(以环己基氨基磺酸计)、菌落总数、大肠菌群、霉菌、酵母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8554FF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5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.碳酸饮料(汽水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)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二氧化碳气容量、苯甲酸及其钠盐(以苯甲酸计)、山梨酸及其钾盐(以山梨酸计)、糖精钠(以糖精计)、甜蜜素(以环己基氨基磺酸计)、菌落总数、大肠菌群、霉菌、酵母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23A23" w:rsidRDefault="00533F94" w:rsidP="00923A23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923A23">
        <w:rPr>
          <w:rFonts w:ascii="黑体" w:eastAsia="黑体" w:hAnsi="黑体" w:cs="宋体" w:hint="eastAsia"/>
          <w:sz w:val="32"/>
          <w:szCs w:val="32"/>
        </w:rPr>
        <w:t>十</w:t>
      </w:r>
      <w:r w:rsidR="00C75AD5">
        <w:rPr>
          <w:rFonts w:ascii="黑体" w:eastAsia="黑体" w:hAnsi="黑体" w:cs="宋体" w:hint="eastAsia"/>
          <w:sz w:val="32"/>
          <w:szCs w:val="32"/>
        </w:rPr>
        <w:t>七</w:t>
      </w:r>
      <w:r w:rsidR="000165C7" w:rsidRPr="00923A23">
        <w:rPr>
          <w:rFonts w:ascii="黑体" w:eastAsia="黑体" w:hAnsi="黑体" w:cs="宋体" w:hint="eastAsia"/>
          <w:sz w:val="32"/>
          <w:szCs w:val="32"/>
        </w:rPr>
        <w:t>、食用农产品</w:t>
      </w:r>
    </w:p>
    <w:p w:rsidR="00487A58" w:rsidRPr="009451CA" w:rsidRDefault="000165C7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2762-2017《食品安全国家标准 食品中污染物限量》、GB 2763-2016《食品安全国家标准 食品中农药最大残留限量》等标准及产品明示标准和指标要求。</w:t>
      </w:r>
    </w:p>
    <w:p w:rsidR="00487A58" w:rsidRPr="009451CA" w:rsidRDefault="000165C7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487A58" w:rsidRPr="009451CA" w:rsidRDefault="00DA3BA1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辣椒（茄果类蔬菜）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水胺硫磷、克百威、腐霉利、氧乐果、敌敌畏、氟虫腈、氟氯氰菊酯和高效氟氯氰菊酯、氯氰菊酯和高效氯氰菊酯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256F1" w:rsidRPr="009451CA" w:rsidRDefault="004256F1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lastRenderedPageBreak/>
        <w:t>2.芹菜（叶菜类蔬菜）抽检项目包括腐霉利、毒死蜱、克百威、氯氟氰菊酯和高效氯氟氰菊酯、氧乐果、甲拌磷、氟虫腈、阿维菌素、吡虫啉、多菌灵、二甲戊灵、氟氯氰菊酯和高效氟氯氰菊酯、氯氰菊酯和高效氯氰菊酯、辛硫磷毒死蜱、甲拌磷、氧乐果、克百威、氟虫腈、阿维菌素、辛硫磷、氟氯氰菊酯和高效氟氯氰菊酯、氯氰菊酯和高效氯氰菊酯。</w:t>
      </w:r>
    </w:p>
    <w:p w:rsidR="004256F1" w:rsidRPr="009451CA" w:rsidRDefault="004256F1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3.普通白菜（叶菜类蔬菜）抽检项目包括毒死蜱、氧乐果、氟虫腈、阿维菌素、啶虫脒、克百威、敌敌畏、甲拌磷、甲基异柳磷、溴氰菊酯、氯氟氰菊酯和高效氯氟氰菊酯。</w:t>
      </w:r>
    </w:p>
    <w:p w:rsidR="004256F1" w:rsidRPr="009451CA" w:rsidRDefault="004256F1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4.豇豆（豆类蔬菜）抽检项目包括克百威、灭蝇胺、氧乐果、水胺硫磷、阿维菌素。</w:t>
      </w:r>
    </w:p>
    <w:p w:rsidR="004256F1" w:rsidRPr="009451CA" w:rsidRDefault="004256F1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5.番茄（茄果类蔬菜）抽检项目包括苯醚甲环唑、氯氟氰菊酯和高效氯氟氰菊酯、毒死蜱、克百威、氧乐果、敌敌畏。</w:t>
      </w:r>
    </w:p>
    <w:p w:rsidR="00EE3A12" w:rsidRPr="009451CA" w:rsidRDefault="00EE3A12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6.茄子(茄果类蔬菜)抽检项目包括水胺硫磷、克百威、腐霉利、甲胺磷、氯唑磷、氯氰菊酯和高效氯氰菊酯、联苯菊酯、氧乐果。</w:t>
      </w:r>
    </w:p>
    <w:p w:rsidR="00EE3A12" w:rsidRPr="009451CA" w:rsidRDefault="00EE3A12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 xml:space="preserve">7.苹果抽检项目包括铅（以 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 xml:space="preserve"> 计）、三唑磷、氯唑磷、克百威、氯氟氰菊酯和高效氯氟氰菊酯、灭线磷、敌敌畏、对硫磷、毒死蜱。</w:t>
      </w:r>
    </w:p>
    <w:p w:rsidR="00EE3A12" w:rsidRPr="009451CA" w:rsidRDefault="00EE3A12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 xml:space="preserve">8.梨抽检项目包括铅（以 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 xml:space="preserve"> 计）、多菌灵、敌敌畏、灭线磷、克百威、氯氟氰菊酯和高效氯氟氰菊酯、氧乐果。</w:t>
      </w:r>
    </w:p>
    <w:p w:rsidR="00EE3A12" w:rsidRPr="009451CA" w:rsidRDefault="00EE3A12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9.柑、橘抽检项目包括三唑磷、氯唑磷、多菌灵、克百威、氯氟氰菊酯和高效氯氟氰菊酯、灭线磷、丙溴磷、氧乐果、苯醚甲环唑、联苯菊酯。</w:t>
      </w:r>
    </w:p>
    <w:p w:rsidR="00487A58" w:rsidRPr="009451CA" w:rsidRDefault="000165C7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</w:t>
      </w:r>
      <w:r w:rsidR="00EE3A12" w:rsidRPr="009451CA">
        <w:rPr>
          <w:rFonts w:ascii="方正仿宋_GBK" w:eastAsia="方正仿宋_GBK" w:hAnsi="宋体" w:cs="宋体" w:hint="eastAsia"/>
          <w:sz w:val="32"/>
          <w:szCs w:val="32"/>
        </w:rPr>
        <w:t>0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.</w:t>
      </w:r>
      <w:r w:rsidR="00EE3A12" w:rsidRPr="009451CA">
        <w:rPr>
          <w:rFonts w:ascii="方正仿宋_GBK" w:eastAsia="方正仿宋_GBK" w:hAnsi="宋体" w:cs="宋体" w:hint="eastAsia"/>
          <w:sz w:val="32"/>
          <w:szCs w:val="32"/>
        </w:rPr>
        <w:t>桃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="00EE3A12" w:rsidRPr="009451CA">
        <w:rPr>
          <w:rFonts w:ascii="方正仿宋_GBK" w:eastAsia="方正仿宋_GBK" w:hAnsi="宋体" w:cs="宋体" w:hint="eastAsia"/>
          <w:sz w:val="32"/>
          <w:szCs w:val="32"/>
        </w:rPr>
        <w:t xml:space="preserve">铅（以 </w:t>
      </w:r>
      <w:proofErr w:type="spellStart"/>
      <w:r w:rsidR="00EE3A12"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EE3A12" w:rsidRPr="009451CA">
        <w:rPr>
          <w:rFonts w:ascii="方正仿宋_GBK" w:eastAsia="方正仿宋_GBK" w:hAnsi="宋体" w:cs="宋体" w:hint="eastAsia"/>
          <w:sz w:val="32"/>
          <w:szCs w:val="32"/>
        </w:rPr>
        <w:t xml:space="preserve"> 计）、克百威、多菌灵、氯氟</w:t>
      </w:r>
      <w:r w:rsidR="00EE3A12" w:rsidRPr="009451CA">
        <w:rPr>
          <w:rFonts w:ascii="方正仿宋_GBK" w:eastAsia="方正仿宋_GBK" w:hAnsi="宋体" w:cs="宋体" w:hint="eastAsia"/>
          <w:sz w:val="32"/>
          <w:szCs w:val="32"/>
        </w:rPr>
        <w:lastRenderedPageBreak/>
        <w:t>氰菊酯和高效氯氟氰菊酯、甲胺磷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EE3A12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11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牛肉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克伦特罗、磺胺类（总量）、呋喃唑酮代谢物、氯丙嗪、恩诺沙星（以恩诺沙星与环丙沙星之和计）、莱克多巴胺、五氯酚酸钠（以五氯酚计）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0165C7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</w:t>
      </w:r>
      <w:r w:rsidR="00EE3A12" w:rsidRPr="009451CA">
        <w:rPr>
          <w:rFonts w:ascii="方正仿宋_GBK" w:eastAsia="方正仿宋_GBK" w:hAnsi="宋体" w:cs="宋体" w:hint="eastAsia"/>
          <w:sz w:val="32"/>
          <w:szCs w:val="32"/>
        </w:rPr>
        <w:t>2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.</w:t>
      </w:r>
      <w:r w:rsidR="00EE3A12" w:rsidRPr="009451CA">
        <w:rPr>
          <w:rFonts w:ascii="方正仿宋_GBK" w:eastAsia="方正仿宋_GBK" w:hAnsi="宋体" w:cs="宋体" w:hint="eastAsia"/>
          <w:sz w:val="32"/>
          <w:szCs w:val="32"/>
        </w:rPr>
        <w:t>羊肉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="00895F22" w:rsidRPr="009451CA">
        <w:rPr>
          <w:rFonts w:ascii="方正仿宋_GBK" w:eastAsia="方正仿宋_GBK" w:hAnsi="宋体" w:cs="宋体" w:hint="eastAsia"/>
          <w:sz w:val="32"/>
          <w:szCs w:val="32"/>
        </w:rPr>
        <w:t>克伦特罗、磺胺类（总量）、呋喃唑酮代谢物、氯丙嗪、恩诺沙星（以恩诺沙星与环丙沙星之和计）、莱克多巴胺、五氯酚酸钠（以五氯酚计）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895F22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13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</w:t>
      </w:r>
      <w:r w:rsidRPr="009451CA">
        <w:rPr>
          <w:rFonts w:ascii="方正仿宋_GBK" w:eastAsia="方正仿宋_GBK" w:hint="eastAsia"/>
        </w:rPr>
        <w:t xml:space="preserve"> 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鸡肉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恩诺沙星（以恩诺沙星与环丙沙星之和计）、呋喃唑酮代谢物、尼卡巴嗪残留标志物、磺胺类（总 量）、氯霉素、多西环素(强力霉素)、五氯酚酸钠（以五氯酚计）、呋喃妥因代谢物、氟苯尼考、氧氟沙星、培氟沙星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2B1640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14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</w:t>
      </w:r>
      <w:r w:rsidRPr="009451CA">
        <w:rPr>
          <w:rFonts w:ascii="方正仿宋_GBK" w:eastAsia="方正仿宋_GBK" w:hint="eastAsia"/>
        </w:rPr>
        <w:t xml:space="preserve"> 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淡水鱼（鲫鱼、草鱼、鲢鱼、鲈 鱼、鳙鱼、黑鱼、鳜鱼）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 xml:space="preserve">镉（以 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Cd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 xml:space="preserve"> 计）、铅（以 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 xml:space="preserve"> 计）、甲基汞（以 Hg 计）、无机砷（以 As 计）、孔雀石绿、呋喃唑酮代谢物、呋喃西林代谢物、呋喃它酮代谢物、呋喃妥因代谢物、恩诺沙星（以恩诺沙星与环丙沙星之和计）、氧氟沙星、氯霉素、地西泮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2B1640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15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</w:t>
      </w:r>
      <w:r w:rsidRPr="009451CA">
        <w:rPr>
          <w:rFonts w:ascii="方正仿宋_GBK" w:eastAsia="方正仿宋_GBK" w:hint="eastAsia"/>
        </w:rPr>
        <w:t xml:space="preserve"> 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鸡蛋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恩诺沙星（以恩诺沙星与环丙沙星之和计）、氟苯尼考、氧氟沙星、金刚烷胺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Default="00487A58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宋体" w:hAnsi="宋体" w:cs="宋体"/>
          <w:sz w:val="32"/>
          <w:szCs w:val="32"/>
        </w:rPr>
      </w:pPr>
    </w:p>
    <w:p w:rsidR="00487A58" w:rsidRDefault="00487A58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宋体" w:hAnsi="宋体" w:cs="宋体"/>
          <w:sz w:val="32"/>
          <w:szCs w:val="32"/>
        </w:rPr>
      </w:pPr>
    </w:p>
    <w:p w:rsidR="00487A58" w:rsidRDefault="00487A58" w:rsidP="00923A23">
      <w:pPr>
        <w:spacing w:line="500" w:lineRule="exact"/>
        <w:rPr>
          <w:rFonts w:ascii="方正仿宋_GBK" w:eastAsia="方正仿宋_GBK" w:hAnsi="仿宋" w:cs="仿宋"/>
          <w:sz w:val="32"/>
          <w:szCs w:val="32"/>
        </w:rPr>
      </w:pPr>
    </w:p>
    <w:p w:rsidR="00487A58" w:rsidRDefault="000165C7" w:rsidP="00923A23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>
        <w:rPr>
          <w:rFonts w:ascii="方正仿宋_GBK" w:eastAsia="方正仿宋_GBK" w:hAnsi="仿宋" w:cs="仿宋" w:hint="eastAsia"/>
          <w:sz w:val="32"/>
          <w:szCs w:val="32"/>
        </w:rPr>
        <w:t xml:space="preserve"> </w:t>
      </w:r>
    </w:p>
    <w:p w:rsidR="00487A58" w:rsidRDefault="00487A58" w:rsidP="00923A23">
      <w:pPr>
        <w:spacing w:line="500" w:lineRule="exact"/>
      </w:pPr>
    </w:p>
    <w:sectPr w:rsidR="00487A58" w:rsidSect="00487A58">
      <w:headerReference w:type="default" r:id="rId8"/>
      <w:footerReference w:type="default" r:id="rId9"/>
      <w:pgSz w:w="11906" w:h="16838"/>
      <w:pgMar w:top="1985" w:right="1531" w:bottom="1985" w:left="1531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F4C" w:rsidRDefault="004F2F4C" w:rsidP="00487A58">
      <w:pPr>
        <w:spacing w:line="240" w:lineRule="auto"/>
      </w:pPr>
      <w:r>
        <w:separator/>
      </w:r>
    </w:p>
  </w:endnote>
  <w:endnote w:type="continuationSeparator" w:id="0">
    <w:p w:rsidR="004F2F4C" w:rsidRDefault="004F2F4C" w:rsidP="00487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897304"/>
      <w:docPartObj>
        <w:docPartGallery w:val="Page Numbers (Bottom of Page)"/>
        <w:docPartUnique/>
      </w:docPartObj>
    </w:sdtPr>
    <w:sdtContent>
      <w:p w:rsidR="0063499A" w:rsidRDefault="006C110B">
        <w:pPr>
          <w:pStyle w:val="a3"/>
          <w:jc w:val="center"/>
        </w:pPr>
        <w:fldSimple w:instr=" PAGE   \* MERGEFORMAT ">
          <w:r w:rsidR="00C75AD5" w:rsidRPr="00C75AD5">
            <w:rPr>
              <w:noProof/>
              <w:lang w:val="zh-CN"/>
            </w:rPr>
            <w:t>-</w:t>
          </w:r>
          <w:r w:rsidR="00C75AD5">
            <w:rPr>
              <w:noProof/>
            </w:rPr>
            <w:t xml:space="preserve"> 10 -</w:t>
          </w:r>
        </w:fldSimple>
      </w:p>
    </w:sdtContent>
  </w:sdt>
  <w:p w:rsidR="00487A58" w:rsidRDefault="00487A5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F4C" w:rsidRDefault="004F2F4C" w:rsidP="00487A58">
      <w:pPr>
        <w:spacing w:line="240" w:lineRule="auto"/>
      </w:pPr>
      <w:r>
        <w:separator/>
      </w:r>
    </w:p>
  </w:footnote>
  <w:footnote w:type="continuationSeparator" w:id="0">
    <w:p w:rsidR="004F2F4C" w:rsidRDefault="004F2F4C" w:rsidP="00487A5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A58" w:rsidRDefault="00487A58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336F26"/>
    <w:multiLevelType w:val="singleLevel"/>
    <w:tmpl w:val="A9336F2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A09"/>
    <w:rsid w:val="000165C7"/>
    <w:rsid w:val="00017A7F"/>
    <w:rsid w:val="00033B68"/>
    <w:rsid w:val="00040FF7"/>
    <w:rsid w:val="00046503"/>
    <w:rsid w:val="000571EC"/>
    <w:rsid w:val="00071A09"/>
    <w:rsid w:val="00092936"/>
    <w:rsid w:val="00097F1E"/>
    <w:rsid w:val="000A0E92"/>
    <w:rsid w:val="000C557D"/>
    <w:rsid w:val="000D3A6D"/>
    <w:rsid w:val="000E227E"/>
    <w:rsid w:val="000E31DA"/>
    <w:rsid w:val="00104F6F"/>
    <w:rsid w:val="0014490A"/>
    <w:rsid w:val="00165CDC"/>
    <w:rsid w:val="001933CD"/>
    <w:rsid w:val="001D0ABE"/>
    <w:rsid w:val="001D5F8D"/>
    <w:rsid w:val="00225C9B"/>
    <w:rsid w:val="00232DC2"/>
    <w:rsid w:val="00234B08"/>
    <w:rsid w:val="00234D0C"/>
    <w:rsid w:val="00267277"/>
    <w:rsid w:val="00267724"/>
    <w:rsid w:val="002913BF"/>
    <w:rsid w:val="002A1B40"/>
    <w:rsid w:val="002B1640"/>
    <w:rsid w:val="002C5B7C"/>
    <w:rsid w:val="002C6EB0"/>
    <w:rsid w:val="002E3478"/>
    <w:rsid w:val="0030573E"/>
    <w:rsid w:val="00313769"/>
    <w:rsid w:val="00317527"/>
    <w:rsid w:val="003419B5"/>
    <w:rsid w:val="00342CFC"/>
    <w:rsid w:val="00346210"/>
    <w:rsid w:val="00386DEC"/>
    <w:rsid w:val="003960C4"/>
    <w:rsid w:val="003A7D21"/>
    <w:rsid w:val="003B7510"/>
    <w:rsid w:val="003C344B"/>
    <w:rsid w:val="003D2F32"/>
    <w:rsid w:val="003D5DD5"/>
    <w:rsid w:val="003E3BC7"/>
    <w:rsid w:val="003F7BC0"/>
    <w:rsid w:val="00413027"/>
    <w:rsid w:val="00413D9D"/>
    <w:rsid w:val="004256F1"/>
    <w:rsid w:val="00432466"/>
    <w:rsid w:val="00433A3C"/>
    <w:rsid w:val="00433F86"/>
    <w:rsid w:val="00440A7D"/>
    <w:rsid w:val="0047141A"/>
    <w:rsid w:val="00480BA4"/>
    <w:rsid w:val="00481A77"/>
    <w:rsid w:val="00487A58"/>
    <w:rsid w:val="004A4705"/>
    <w:rsid w:val="004D1A42"/>
    <w:rsid w:val="004E1EA6"/>
    <w:rsid w:val="004E3330"/>
    <w:rsid w:val="004E5B16"/>
    <w:rsid w:val="004F1F11"/>
    <w:rsid w:val="004F2F4C"/>
    <w:rsid w:val="004F66E2"/>
    <w:rsid w:val="00516683"/>
    <w:rsid w:val="00533F94"/>
    <w:rsid w:val="00534FE6"/>
    <w:rsid w:val="00552EA0"/>
    <w:rsid w:val="0055310E"/>
    <w:rsid w:val="005644D2"/>
    <w:rsid w:val="005708E2"/>
    <w:rsid w:val="00574F59"/>
    <w:rsid w:val="005905E4"/>
    <w:rsid w:val="005A1479"/>
    <w:rsid w:val="005B2D84"/>
    <w:rsid w:val="005C6777"/>
    <w:rsid w:val="005D00D0"/>
    <w:rsid w:val="005F488C"/>
    <w:rsid w:val="0063499A"/>
    <w:rsid w:val="0065441A"/>
    <w:rsid w:val="00690CAD"/>
    <w:rsid w:val="006B2FA5"/>
    <w:rsid w:val="006C110B"/>
    <w:rsid w:val="006C3B9B"/>
    <w:rsid w:val="007127B6"/>
    <w:rsid w:val="00727F2D"/>
    <w:rsid w:val="0073346B"/>
    <w:rsid w:val="00783299"/>
    <w:rsid w:val="007A5871"/>
    <w:rsid w:val="007D1430"/>
    <w:rsid w:val="007E6379"/>
    <w:rsid w:val="007F2AB7"/>
    <w:rsid w:val="008017B9"/>
    <w:rsid w:val="0083154E"/>
    <w:rsid w:val="00845016"/>
    <w:rsid w:val="0085333B"/>
    <w:rsid w:val="008554FF"/>
    <w:rsid w:val="00864A15"/>
    <w:rsid w:val="00895F22"/>
    <w:rsid w:val="008D3B12"/>
    <w:rsid w:val="009017E8"/>
    <w:rsid w:val="00913A8C"/>
    <w:rsid w:val="00914416"/>
    <w:rsid w:val="00917C2A"/>
    <w:rsid w:val="00923A23"/>
    <w:rsid w:val="00924F1F"/>
    <w:rsid w:val="00943592"/>
    <w:rsid w:val="009451CA"/>
    <w:rsid w:val="00947377"/>
    <w:rsid w:val="009B1370"/>
    <w:rsid w:val="009C14AA"/>
    <w:rsid w:val="00A066D5"/>
    <w:rsid w:val="00A20BBB"/>
    <w:rsid w:val="00A57F55"/>
    <w:rsid w:val="00A710F0"/>
    <w:rsid w:val="00A775A9"/>
    <w:rsid w:val="00A82F9D"/>
    <w:rsid w:val="00A9330B"/>
    <w:rsid w:val="00AC000D"/>
    <w:rsid w:val="00AD15F3"/>
    <w:rsid w:val="00AD2089"/>
    <w:rsid w:val="00AD2585"/>
    <w:rsid w:val="00AD4660"/>
    <w:rsid w:val="00AE7805"/>
    <w:rsid w:val="00AF1002"/>
    <w:rsid w:val="00B140C8"/>
    <w:rsid w:val="00B22321"/>
    <w:rsid w:val="00B82D4E"/>
    <w:rsid w:val="00BA00E0"/>
    <w:rsid w:val="00BB2BB0"/>
    <w:rsid w:val="00BC1724"/>
    <w:rsid w:val="00BD0895"/>
    <w:rsid w:val="00BD420B"/>
    <w:rsid w:val="00BF5EE3"/>
    <w:rsid w:val="00C2579D"/>
    <w:rsid w:val="00C3197A"/>
    <w:rsid w:val="00C47D86"/>
    <w:rsid w:val="00C75358"/>
    <w:rsid w:val="00C75AD5"/>
    <w:rsid w:val="00CC4523"/>
    <w:rsid w:val="00CF017F"/>
    <w:rsid w:val="00D60A49"/>
    <w:rsid w:val="00D94E93"/>
    <w:rsid w:val="00DA3580"/>
    <w:rsid w:val="00DA3BA1"/>
    <w:rsid w:val="00E0784C"/>
    <w:rsid w:val="00E2285E"/>
    <w:rsid w:val="00E77F7E"/>
    <w:rsid w:val="00E857D1"/>
    <w:rsid w:val="00EA5DC7"/>
    <w:rsid w:val="00EB6E33"/>
    <w:rsid w:val="00ED3FD0"/>
    <w:rsid w:val="00EE3A12"/>
    <w:rsid w:val="00F176D6"/>
    <w:rsid w:val="00F27DE3"/>
    <w:rsid w:val="00F65BCE"/>
    <w:rsid w:val="00F706C7"/>
    <w:rsid w:val="00F73A53"/>
    <w:rsid w:val="00F8669F"/>
    <w:rsid w:val="00FB43E4"/>
    <w:rsid w:val="025F13AD"/>
    <w:rsid w:val="03834352"/>
    <w:rsid w:val="0649406E"/>
    <w:rsid w:val="156E67F7"/>
    <w:rsid w:val="1FC32F01"/>
    <w:rsid w:val="3CAB5336"/>
    <w:rsid w:val="73B3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58"/>
    <w:pPr>
      <w:widowControl w:val="0"/>
      <w:spacing w:line="5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87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87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87A5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87A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11</Pages>
  <Words>904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Fountain</cp:lastModifiedBy>
  <cp:revision>18</cp:revision>
  <dcterms:created xsi:type="dcterms:W3CDTF">2019-06-26T08:16:00Z</dcterms:created>
  <dcterms:modified xsi:type="dcterms:W3CDTF">2019-12-15T14:16:00Z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