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94" w:lineRule="exact"/>
        <w:rPr>
          <w:rFonts w:ascii="黑体" w:hAns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spacing w:line="594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菌落总数是指示性微生物指标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主要用来评价食品清洁度，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反映食品卫生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状况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膨化食品》（GB 17401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2014）中规定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一个样品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中菌落总数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CFU/g，且至少3次检测结果不超过10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CFU/g。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冲调谷物制品》（GB 19640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同批次5个独立包装产品中菌落总数</w:t>
      </w:r>
      <w:r>
        <w:rPr>
          <w:rFonts w:ascii="Times New Roman" w:hAnsi="Times New Roman" w:eastAsia="仿宋_GB2312" w:cs="Times New Roman"/>
          <w:sz w:val="32"/>
          <w:szCs w:val="32"/>
        </w:rPr>
        <w:t>的检测结果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均不得</w:t>
      </w:r>
      <w:r>
        <w:rPr>
          <w:rFonts w:ascii="Times New Roman" w:hAnsi="Times New Roman" w:eastAsia="仿宋_GB2312" w:cs="Times New Roman"/>
          <w:sz w:val="32"/>
          <w:szCs w:val="32"/>
        </w:rPr>
        <w:t>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独立</w:t>
      </w:r>
      <w:r>
        <w:rPr>
          <w:rFonts w:ascii="Times New Roman" w:hAnsi="Times New Roman" w:eastAsia="仿宋_GB2312" w:cs="Times New Roman"/>
          <w:sz w:val="32"/>
          <w:szCs w:val="32"/>
        </w:rPr>
        <w:t>包装产品检测结果不超过10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CFU/g。膨化食品和冲调谷物制品中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菌落总数超标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的原因，可能是生产加工过程中卫生条件控制不严格；也可能与产品包装密封不严、储运条件控制不当等有关。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二、霉菌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霉菌是常见的真菌，在自然界中广泛存在。受霉菌污染后会使产品腐败变质，失去食品的食用价值。《食品安全国家标准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冲调谷物制品》（GB 19640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同批次5个独立包装产品中霉菌</w:t>
      </w:r>
      <w:r>
        <w:rPr>
          <w:rFonts w:ascii="Times New Roman" w:hAnsi="Times New Roman" w:eastAsia="仿宋_GB2312" w:cs="Times New Roman"/>
          <w:sz w:val="32"/>
          <w:szCs w:val="32"/>
        </w:rPr>
        <w:t>的检测结果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均不得</w:t>
      </w:r>
      <w:r>
        <w:rPr>
          <w:rFonts w:ascii="Times New Roman" w:hAnsi="Times New Roman" w:eastAsia="仿宋_GB2312" w:cs="Times New Roman"/>
          <w:sz w:val="32"/>
          <w:szCs w:val="32"/>
        </w:rPr>
        <w:t>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CFU/g，且至少3个独立包装产品检测结果不超过50CFU/g。《食品安全国家标准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饼干》（GB 7100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2015）中规定，饼干中霉菌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最大限量值为50CFU/g。冲调谷物制品和饼干中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霉菌超标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原因，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可能是原料或包装材料受到霉菌污染；也可能是产品在生产加工过程中卫生条件控制不严格；还可能与产品储运条件控制不当等有关。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三、大肠菌群</w:t>
      </w:r>
    </w:p>
    <w:p>
      <w:pPr>
        <w:spacing w:line="594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大肠菌群是食品污染常用指示菌之一。食品中检出大肠菌群，提示被致病菌（如沙门氏菌、志贺氏菌、致病性大肠杆菌）污染的可能性较大。《食品安全国家标准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冲调谷物制品》（GB 19640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同批次5个独立包装产品中大肠菌群</w:t>
      </w:r>
      <w:r>
        <w:rPr>
          <w:rFonts w:ascii="Times New Roman" w:hAnsi="Times New Roman" w:eastAsia="仿宋_GB2312" w:cs="Times New Roman"/>
          <w:sz w:val="32"/>
          <w:szCs w:val="32"/>
        </w:rPr>
        <w:t>的检测结果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均不得</w:t>
      </w:r>
      <w:r>
        <w:rPr>
          <w:rFonts w:ascii="Times New Roman" w:hAnsi="Times New Roman" w:eastAsia="仿宋_GB2312" w:cs="Times New Roman"/>
          <w:sz w:val="32"/>
          <w:szCs w:val="32"/>
        </w:rPr>
        <w:t>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独立</w:t>
      </w:r>
      <w:r>
        <w:rPr>
          <w:rFonts w:ascii="Times New Roman" w:hAnsi="Times New Roman" w:eastAsia="仿宋_GB2312" w:cs="Times New Roman"/>
          <w:sz w:val="32"/>
          <w:szCs w:val="32"/>
        </w:rPr>
        <w:t>包装产品检测结果不超过10CFU/g。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冲调谷物制品中</w:t>
      </w:r>
      <w:r>
        <w:rPr>
          <w:rFonts w:ascii="Times New Roman" w:hAnsi="Times New Roman" w:eastAsia="仿宋_GB2312" w:cs="Times New Roman"/>
          <w:sz w:val="32"/>
          <w:szCs w:val="32"/>
        </w:rPr>
        <w:t>大肠菌群超标的原因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，可能是产品所用原料、包装受到污染；也可能是生产加工过程中卫生条件控制不严格等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四、氧氟沙星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-12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氧氟沙星属于氟喹诺酮类药物，因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抗菌谱广、抗菌活性强等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特性，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曾被广泛用于畜禽细菌性疾病的预防和治疗。</w:t>
      </w:r>
      <w:r>
        <w:rPr>
          <w:rFonts w:ascii="Times New Roman" w:hAnsi="Times New Roman" w:eastAsia="仿宋_GB2312" w:cs="Times New Roman"/>
          <w:sz w:val="32"/>
          <w:szCs w:val="32"/>
        </w:rPr>
        <w:t>《发布在食品动物中停止使用洛美沙星、培氟沙星、氧氟沙星、诺氟沙星4种兽药的决定》（农业部公告第2292号）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规定，在食品动物中停止使用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氧氟沙星（动物性食品中不得检出）。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活乌鱼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中检出</w:t>
      </w:r>
      <w:r>
        <w:rPr>
          <w:rFonts w:ascii="Times New Roman" w:hAnsi="Times New Roman" w:eastAsia="仿宋_GB2312" w:cs="Times New Roman"/>
          <w:sz w:val="32"/>
          <w:szCs w:val="32"/>
        </w:rPr>
        <w:t>氧氟沙星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食用检出氧氟沙星的食品，可能引起头晕、头痛、睡眠不良、胃肠道刺激等症状。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五、地西泮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地西泮又名安定，为镇静剂类药物，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具有镇静、催眠、抗焦虑等作用</w:t>
      </w:r>
      <w:r>
        <w:rPr>
          <w:rFonts w:ascii="Times New Roman" w:hAnsi="Times New Roman" w:eastAsia="仿宋_GB2312" w:cs="Times New Roman"/>
          <w:sz w:val="32"/>
          <w:szCs w:val="32"/>
        </w:rPr>
        <w:t>。《动物性食品中兽药最高残留限量》（农业部公告第235号）中规定，地西泮在动物性食品中不得检出。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活乌鱼</w:t>
      </w:r>
      <w:r>
        <w:rPr>
          <w:rFonts w:ascii="Times New Roman" w:hAnsi="Times New Roman" w:eastAsia="仿宋_GB2312" w:cs="Times New Roman"/>
          <w:sz w:val="32"/>
          <w:szCs w:val="32"/>
        </w:rPr>
        <w:t>中检出地西泮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地西泮会在鱼体内永久性残留，可通过食物链传递给人类。食用检出地西泮的食品，可能引起人体疲乏嗜睡、动作失调、精神混乱等症状，甚至可能导致昏迷、心律失常等。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六、孔雀石绿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-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孔雀石绿属于有毒的三苯甲烷类化学物，既是染料，也是杀真菌、杀细菌、杀寄生虫的药物。《动物性食品中兽药最高残留限量》（农业部公告第235号）中规定，孔雀石绿为禁止使用的药物，在动物性食品中不得检出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活乌鱼</w:t>
      </w:r>
      <w:r>
        <w:rPr>
          <w:rFonts w:ascii="Times New Roman" w:hAnsi="Times New Roman" w:eastAsia="仿宋_GB2312" w:cs="Times New Roman"/>
          <w:sz w:val="32"/>
          <w:szCs w:val="32"/>
        </w:rPr>
        <w:t>中检出孔雀石绿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食用检出孔雀石绿的食品，可能对人体有致癌、致畸、致突变等危害。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七、恩诺沙星（以恩诺沙星与环丙沙星之和计）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在牛、羊、猪、兔、禽和其他动物的肌肉中最高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为100μg/kg。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活牛蛙</w:t>
      </w:r>
      <w:r>
        <w:rPr>
          <w:rFonts w:ascii="Times New Roman" w:hAnsi="Times New Roman" w:eastAsia="仿宋_GB2312" w:cs="Times New Roman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摄入恩诺沙星超标的食品，可能引起头晕、头痛、睡眠不良、胃肠道不适等症状，甚至还可能引起肝损害。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八、氯氰菊酯和高效氯氰菊酯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氯氰菊酯和高效氯氰菊酯是一种拟除虫菊酯类杀虫剂，具有广谱、高效、快速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性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2016）中规定，氯氰菊酯和高效氯氰菊酯在韭菜中的最大残留限量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为1mg/kg。韭菜中氯氰菊酯和高效氯氰菊酯超标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不了解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违规使用或滥用农药。食用氯氰菊酯和高效氯氰菊酯超标的食品，可能引起头痛，头昏，恶心，呕吐、肌肉震颤、抽搐等症状。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九、腐霉利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腐霉利是一种低毒内吸性杀菌剂，具有保护和治疗双重作用，主要用于果树、蔬菜作物灰霉病、菌核病、褐腐病的防治。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2016）中规定，腐霉利在韭菜中的最大残留限量为0.2mg/kg。韭菜中腐霉利超标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不了解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腐霉利对眼睛和皮肤有刺激作用，经口毒性低。长期食用腐霉利超标的食品，对人体健康有一定影响。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十、铝的残留量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（干样品，以Al计）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硫酸铝钾（又名钾明矾）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硫酸铝铵（又名铵明矶）是食品加工中常用的膨松剂和稳定剂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使用后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产生铝残留。《食品安全国家标准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添加剂使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用标准》（GB 2760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2014）中规定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粉丝粉条（干样品）中铝的最大残留限量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值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为200mgkg。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土豆粉中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铝的残留量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超标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可能是商家过量使用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相关食品添加剂。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长期摄入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铝残留超标的食品，可能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影响人体对铁、钙等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营养元素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的吸收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，从而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导致骨质疏松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贫血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等，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甚至影响神经细胞的发育。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F03"/>
    <w:rsid w:val="0000231D"/>
    <w:rsid w:val="0000397C"/>
    <w:rsid w:val="00023258"/>
    <w:rsid w:val="000269FF"/>
    <w:rsid w:val="00034211"/>
    <w:rsid w:val="000406CB"/>
    <w:rsid w:val="00045437"/>
    <w:rsid w:val="00047278"/>
    <w:rsid w:val="000506C6"/>
    <w:rsid w:val="00057C9D"/>
    <w:rsid w:val="0006147E"/>
    <w:rsid w:val="0006571C"/>
    <w:rsid w:val="0007233C"/>
    <w:rsid w:val="00073F8A"/>
    <w:rsid w:val="000800AE"/>
    <w:rsid w:val="00080B2A"/>
    <w:rsid w:val="00082CA4"/>
    <w:rsid w:val="0008412D"/>
    <w:rsid w:val="000854EA"/>
    <w:rsid w:val="00097E5A"/>
    <w:rsid w:val="000A1CA7"/>
    <w:rsid w:val="000C15AC"/>
    <w:rsid w:val="000C1BA1"/>
    <w:rsid w:val="000C5E78"/>
    <w:rsid w:val="000D352B"/>
    <w:rsid w:val="000D7DB8"/>
    <w:rsid w:val="000E2927"/>
    <w:rsid w:val="000E50D5"/>
    <w:rsid w:val="000F4B86"/>
    <w:rsid w:val="00102088"/>
    <w:rsid w:val="00102897"/>
    <w:rsid w:val="00106F17"/>
    <w:rsid w:val="00113712"/>
    <w:rsid w:val="001140D0"/>
    <w:rsid w:val="00120CFE"/>
    <w:rsid w:val="00124BDE"/>
    <w:rsid w:val="0012794A"/>
    <w:rsid w:val="00131F1B"/>
    <w:rsid w:val="00143CEB"/>
    <w:rsid w:val="001469CF"/>
    <w:rsid w:val="00150D3C"/>
    <w:rsid w:val="0015289F"/>
    <w:rsid w:val="0015333D"/>
    <w:rsid w:val="00156C2C"/>
    <w:rsid w:val="00165889"/>
    <w:rsid w:val="0016724E"/>
    <w:rsid w:val="001901F9"/>
    <w:rsid w:val="00195214"/>
    <w:rsid w:val="001A4EB4"/>
    <w:rsid w:val="001A6ADF"/>
    <w:rsid w:val="001C4310"/>
    <w:rsid w:val="001D1BC1"/>
    <w:rsid w:val="001E7C5C"/>
    <w:rsid w:val="00226B10"/>
    <w:rsid w:val="002372CC"/>
    <w:rsid w:val="00260FFE"/>
    <w:rsid w:val="00261C11"/>
    <w:rsid w:val="00285761"/>
    <w:rsid w:val="0029166D"/>
    <w:rsid w:val="0029364F"/>
    <w:rsid w:val="0029794B"/>
    <w:rsid w:val="002B1E0B"/>
    <w:rsid w:val="002C288D"/>
    <w:rsid w:val="002D2547"/>
    <w:rsid w:val="002F13B0"/>
    <w:rsid w:val="002F1A53"/>
    <w:rsid w:val="002F4A5C"/>
    <w:rsid w:val="00300325"/>
    <w:rsid w:val="003022CD"/>
    <w:rsid w:val="00302F33"/>
    <w:rsid w:val="00303B0C"/>
    <w:rsid w:val="00306096"/>
    <w:rsid w:val="00311E5A"/>
    <w:rsid w:val="00313C29"/>
    <w:rsid w:val="00331FE0"/>
    <w:rsid w:val="0034206F"/>
    <w:rsid w:val="003437FE"/>
    <w:rsid w:val="0034436D"/>
    <w:rsid w:val="003455E6"/>
    <w:rsid w:val="00345654"/>
    <w:rsid w:val="00352760"/>
    <w:rsid w:val="00357F27"/>
    <w:rsid w:val="003616A7"/>
    <w:rsid w:val="00362896"/>
    <w:rsid w:val="003703FD"/>
    <w:rsid w:val="003774A1"/>
    <w:rsid w:val="00383988"/>
    <w:rsid w:val="0038633A"/>
    <w:rsid w:val="003A243B"/>
    <w:rsid w:val="003B44AF"/>
    <w:rsid w:val="003D302E"/>
    <w:rsid w:val="003D3E22"/>
    <w:rsid w:val="003D3FAF"/>
    <w:rsid w:val="003D473C"/>
    <w:rsid w:val="003E4E18"/>
    <w:rsid w:val="003F7276"/>
    <w:rsid w:val="00407670"/>
    <w:rsid w:val="00412DAF"/>
    <w:rsid w:val="0041724F"/>
    <w:rsid w:val="00417336"/>
    <w:rsid w:val="004207B7"/>
    <w:rsid w:val="00424629"/>
    <w:rsid w:val="00425BDB"/>
    <w:rsid w:val="00430BF5"/>
    <w:rsid w:val="004335EC"/>
    <w:rsid w:val="004364F8"/>
    <w:rsid w:val="0043783B"/>
    <w:rsid w:val="004405E2"/>
    <w:rsid w:val="0044639A"/>
    <w:rsid w:val="004478FC"/>
    <w:rsid w:val="0045394C"/>
    <w:rsid w:val="00471090"/>
    <w:rsid w:val="00485881"/>
    <w:rsid w:val="0049418F"/>
    <w:rsid w:val="00494BF9"/>
    <w:rsid w:val="004A654B"/>
    <w:rsid w:val="004A73D7"/>
    <w:rsid w:val="004C2EFF"/>
    <w:rsid w:val="004C6392"/>
    <w:rsid w:val="004D2A8A"/>
    <w:rsid w:val="004D734A"/>
    <w:rsid w:val="004E3A22"/>
    <w:rsid w:val="004E6116"/>
    <w:rsid w:val="004E6D3E"/>
    <w:rsid w:val="004E7183"/>
    <w:rsid w:val="004F3D58"/>
    <w:rsid w:val="004F630D"/>
    <w:rsid w:val="004F78B6"/>
    <w:rsid w:val="00504473"/>
    <w:rsid w:val="00504945"/>
    <w:rsid w:val="00506F0A"/>
    <w:rsid w:val="00513F1B"/>
    <w:rsid w:val="00515B7B"/>
    <w:rsid w:val="00520B43"/>
    <w:rsid w:val="00520E89"/>
    <w:rsid w:val="00523582"/>
    <w:rsid w:val="00526FCB"/>
    <w:rsid w:val="005275E1"/>
    <w:rsid w:val="005317AB"/>
    <w:rsid w:val="00534A48"/>
    <w:rsid w:val="00540E76"/>
    <w:rsid w:val="00546FD2"/>
    <w:rsid w:val="00552368"/>
    <w:rsid w:val="0055475A"/>
    <w:rsid w:val="00565117"/>
    <w:rsid w:val="005656E8"/>
    <w:rsid w:val="0057056D"/>
    <w:rsid w:val="0057275A"/>
    <w:rsid w:val="0057524F"/>
    <w:rsid w:val="005771A5"/>
    <w:rsid w:val="00580A09"/>
    <w:rsid w:val="0058530C"/>
    <w:rsid w:val="00590FE2"/>
    <w:rsid w:val="005918CF"/>
    <w:rsid w:val="00591925"/>
    <w:rsid w:val="00593DD9"/>
    <w:rsid w:val="00594260"/>
    <w:rsid w:val="005B58B4"/>
    <w:rsid w:val="005C021C"/>
    <w:rsid w:val="005C1007"/>
    <w:rsid w:val="005C433D"/>
    <w:rsid w:val="005C5254"/>
    <w:rsid w:val="005D715A"/>
    <w:rsid w:val="005D7D45"/>
    <w:rsid w:val="005F459B"/>
    <w:rsid w:val="006028A5"/>
    <w:rsid w:val="00606413"/>
    <w:rsid w:val="00613BF8"/>
    <w:rsid w:val="006152A8"/>
    <w:rsid w:val="00615B04"/>
    <w:rsid w:val="00621D96"/>
    <w:rsid w:val="006256E1"/>
    <w:rsid w:val="00650CB2"/>
    <w:rsid w:val="00651CBF"/>
    <w:rsid w:val="00654475"/>
    <w:rsid w:val="00654FF5"/>
    <w:rsid w:val="00662754"/>
    <w:rsid w:val="006655C6"/>
    <w:rsid w:val="00674ABF"/>
    <w:rsid w:val="006807AC"/>
    <w:rsid w:val="00687316"/>
    <w:rsid w:val="006A5576"/>
    <w:rsid w:val="006C3D93"/>
    <w:rsid w:val="006D1F9E"/>
    <w:rsid w:val="006F32DE"/>
    <w:rsid w:val="006F490A"/>
    <w:rsid w:val="006F7339"/>
    <w:rsid w:val="006F75E3"/>
    <w:rsid w:val="00700879"/>
    <w:rsid w:val="00703864"/>
    <w:rsid w:val="00703B55"/>
    <w:rsid w:val="007158BD"/>
    <w:rsid w:val="00724AE7"/>
    <w:rsid w:val="007304AC"/>
    <w:rsid w:val="00742115"/>
    <w:rsid w:val="00743A76"/>
    <w:rsid w:val="007505B0"/>
    <w:rsid w:val="00752908"/>
    <w:rsid w:val="0076076E"/>
    <w:rsid w:val="00763819"/>
    <w:rsid w:val="007654AB"/>
    <w:rsid w:val="0077575E"/>
    <w:rsid w:val="0077710D"/>
    <w:rsid w:val="00783A82"/>
    <w:rsid w:val="007854DC"/>
    <w:rsid w:val="00790785"/>
    <w:rsid w:val="00795910"/>
    <w:rsid w:val="007A3DEC"/>
    <w:rsid w:val="007A68CC"/>
    <w:rsid w:val="007B470D"/>
    <w:rsid w:val="007C1069"/>
    <w:rsid w:val="007D132C"/>
    <w:rsid w:val="007D253B"/>
    <w:rsid w:val="007D6CAE"/>
    <w:rsid w:val="007E4548"/>
    <w:rsid w:val="007E65A1"/>
    <w:rsid w:val="007E6B41"/>
    <w:rsid w:val="007F415D"/>
    <w:rsid w:val="00804CA1"/>
    <w:rsid w:val="00805305"/>
    <w:rsid w:val="008067D6"/>
    <w:rsid w:val="008117B8"/>
    <w:rsid w:val="008165F3"/>
    <w:rsid w:val="00820B32"/>
    <w:rsid w:val="00821CE5"/>
    <w:rsid w:val="00844135"/>
    <w:rsid w:val="00855D39"/>
    <w:rsid w:val="0086687C"/>
    <w:rsid w:val="008753EA"/>
    <w:rsid w:val="00880F04"/>
    <w:rsid w:val="00882843"/>
    <w:rsid w:val="00891650"/>
    <w:rsid w:val="00893B31"/>
    <w:rsid w:val="00895177"/>
    <w:rsid w:val="008A53B1"/>
    <w:rsid w:val="008A56CD"/>
    <w:rsid w:val="008D0243"/>
    <w:rsid w:val="008D236C"/>
    <w:rsid w:val="008D7ECA"/>
    <w:rsid w:val="008E31A3"/>
    <w:rsid w:val="008E62A4"/>
    <w:rsid w:val="008F6E1C"/>
    <w:rsid w:val="009171D7"/>
    <w:rsid w:val="00922995"/>
    <w:rsid w:val="00941300"/>
    <w:rsid w:val="009479E7"/>
    <w:rsid w:val="009528DB"/>
    <w:rsid w:val="0096031E"/>
    <w:rsid w:val="00967ECC"/>
    <w:rsid w:val="009756BD"/>
    <w:rsid w:val="00980EEB"/>
    <w:rsid w:val="009A0DC6"/>
    <w:rsid w:val="009B17D9"/>
    <w:rsid w:val="009B1CE0"/>
    <w:rsid w:val="009C2713"/>
    <w:rsid w:val="009C78F5"/>
    <w:rsid w:val="009D087E"/>
    <w:rsid w:val="009E0C03"/>
    <w:rsid w:val="009E11A0"/>
    <w:rsid w:val="009E252B"/>
    <w:rsid w:val="009E5FD9"/>
    <w:rsid w:val="009E739F"/>
    <w:rsid w:val="009F3907"/>
    <w:rsid w:val="009F3FF4"/>
    <w:rsid w:val="009F4B8A"/>
    <w:rsid w:val="009F7A51"/>
    <w:rsid w:val="00A00833"/>
    <w:rsid w:val="00A03527"/>
    <w:rsid w:val="00A04A56"/>
    <w:rsid w:val="00A05808"/>
    <w:rsid w:val="00A1575B"/>
    <w:rsid w:val="00A23CDD"/>
    <w:rsid w:val="00A2695C"/>
    <w:rsid w:val="00A26DF9"/>
    <w:rsid w:val="00A318CE"/>
    <w:rsid w:val="00A339B7"/>
    <w:rsid w:val="00A370EE"/>
    <w:rsid w:val="00A40457"/>
    <w:rsid w:val="00A43251"/>
    <w:rsid w:val="00A52076"/>
    <w:rsid w:val="00A54BA6"/>
    <w:rsid w:val="00A5746A"/>
    <w:rsid w:val="00A63D56"/>
    <w:rsid w:val="00A648E3"/>
    <w:rsid w:val="00A74471"/>
    <w:rsid w:val="00A76107"/>
    <w:rsid w:val="00A90FD3"/>
    <w:rsid w:val="00A97166"/>
    <w:rsid w:val="00AA29E0"/>
    <w:rsid w:val="00AB0288"/>
    <w:rsid w:val="00AB1112"/>
    <w:rsid w:val="00AB3E33"/>
    <w:rsid w:val="00AB5909"/>
    <w:rsid w:val="00AB7501"/>
    <w:rsid w:val="00AC0185"/>
    <w:rsid w:val="00AC6FED"/>
    <w:rsid w:val="00AC79C1"/>
    <w:rsid w:val="00AD214B"/>
    <w:rsid w:val="00AD389B"/>
    <w:rsid w:val="00AD4B26"/>
    <w:rsid w:val="00AE23AC"/>
    <w:rsid w:val="00AF09AE"/>
    <w:rsid w:val="00B00F0B"/>
    <w:rsid w:val="00B042F7"/>
    <w:rsid w:val="00B12D55"/>
    <w:rsid w:val="00B147BF"/>
    <w:rsid w:val="00B21FF7"/>
    <w:rsid w:val="00B2770C"/>
    <w:rsid w:val="00B362C7"/>
    <w:rsid w:val="00B46EEE"/>
    <w:rsid w:val="00B500F9"/>
    <w:rsid w:val="00B50D80"/>
    <w:rsid w:val="00B60BFA"/>
    <w:rsid w:val="00B7205D"/>
    <w:rsid w:val="00B81E79"/>
    <w:rsid w:val="00B8629F"/>
    <w:rsid w:val="00B87BDE"/>
    <w:rsid w:val="00B94F9B"/>
    <w:rsid w:val="00BA54E8"/>
    <w:rsid w:val="00BC143C"/>
    <w:rsid w:val="00BC5A14"/>
    <w:rsid w:val="00BC6C29"/>
    <w:rsid w:val="00BD2FF9"/>
    <w:rsid w:val="00BE115B"/>
    <w:rsid w:val="00BE2410"/>
    <w:rsid w:val="00BF0E4A"/>
    <w:rsid w:val="00BF3517"/>
    <w:rsid w:val="00BF3BE6"/>
    <w:rsid w:val="00BF625F"/>
    <w:rsid w:val="00BF6DB0"/>
    <w:rsid w:val="00C24969"/>
    <w:rsid w:val="00C24FE5"/>
    <w:rsid w:val="00C32795"/>
    <w:rsid w:val="00C3300F"/>
    <w:rsid w:val="00C34BF1"/>
    <w:rsid w:val="00C37FC5"/>
    <w:rsid w:val="00C51D74"/>
    <w:rsid w:val="00C57661"/>
    <w:rsid w:val="00C866ED"/>
    <w:rsid w:val="00C903D2"/>
    <w:rsid w:val="00C90F8E"/>
    <w:rsid w:val="00C9176B"/>
    <w:rsid w:val="00CA2437"/>
    <w:rsid w:val="00CC4441"/>
    <w:rsid w:val="00CC5731"/>
    <w:rsid w:val="00CD571D"/>
    <w:rsid w:val="00CD58CE"/>
    <w:rsid w:val="00CE0330"/>
    <w:rsid w:val="00CE13D2"/>
    <w:rsid w:val="00CE5A34"/>
    <w:rsid w:val="00CE7DAB"/>
    <w:rsid w:val="00CF0D96"/>
    <w:rsid w:val="00D04FCC"/>
    <w:rsid w:val="00D11774"/>
    <w:rsid w:val="00D14047"/>
    <w:rsid w:val="00D16C55"/>
    <w:rsid w:val="00D20154"/>
    <w:rsid w:val="00D2271C"/>
    <w:rsid w:val="00D33234"/>
    <w:rsid w:val="00D40D47"/>
    <w:rsid w:val="00D413F8"/>
    <w:rsid w:val="00D43230"/>
    <w:rsid w:val="00D43FF6"/>
    <w:rsid w:val="00D44B12"/>
    <w:rsid w:val="00D457D8"/>
    <w:rsid w:val="00D51500"/>
    <w:rsid w:val="00D53A46"/>
    <w:rsid w:val="00D60EB7"/>
    <w:rsid w:val="00D61615"/>
    <w:rsid w:val="00D61881"/>
    <w:rsid w:val="00D66A21"/>
    <w:rsid w:val="00D7232A"/>
    <w:rsid w:val="00D72972"/>
    <w:rsid w:val="00D74FAD"/>
    <w:rsid w:val="00D762A4"/>
    <w:rsid w:val="00D8045F"/>
    <w:rsid w:val="00D948CC"/>
    <w:rsid w:val="00D95D95"/>
    <w:rsid w:val="00D96369"/>
    <w:rsid w:val="00D97A82"/>
    <w:rsid w:val="00DA0ECE"/>
    <w:rsid w:val="00DB0017"/>
    <w:rsid w:val="00DC1630"/>
    <w:rsid w:val="00DC3201"/>
    <w:rsid w:val="00DC6F34"/>
    <w:rsid w:val="00DD3B8F"/>
    <w:rsid w:val="00DD576B"/>
    <w:rsid w:val="00DD6236"/>
    <w:rsid w:val="00DD7850"/>
    <w:rsid w:val="00DE0545"/>
    <w:rsid w:val="00DE10CC"/>
    <w:rsid w:val="00DE52CB"/>
    <w:rsid w:val="00DF017C"/>
    <w:rsid w:val="00DF08FA"/>
    <w:rsid w:val="00DF4A0B"/>
    <w:rsid w:val="00E03541"/>
    <w:rsid w:val="00E202AF"/>
    <w:rsid w:val="00E228BB"/>
    <w:rsid w:val="00E266F9"/>
    <w:rsid w:val="00E30F33"/>
    <w:rsid w:val="00E37F14"/>
    <w:rsid w:val="00E45F03"/>
    <w:rsid w:val="00E46996"/>
    <w:rsid w:val="00E56A76"/>
    <w:rsid w:val="00E5769E"/>
    <w:rsid w:val="00E610CF"/>
    <w:rsid w:val="00E6449A"/>
    <w:rsid w:val="00E64AAA"/>
    <w:rsid w:val="00E764E7"/>
    <w:rsid w:val="00E81D8C"/>
    <w:rsid w:val="00E81F7B"/>
    <w:rsid w:val="00E822B4"/>
    <w:rsid w:val="00E845AB"/>
    <w:rsid w:val="00E86B5A"/>
    <w:rsid w:val="00EB0390"/>
    <w:rsid w:val="00EB5D9A"/>
    <w:rsid w:val="00EC73DF"/>
    <w:rsid w:val="00EE089C"/>
    <w:rsid w:val="00EF2FC7"/>
    <w:rsid w:val="00EF73EB"/>
    <w:rsid w:val="00F04BE5"/>
    <w:rsid w:val="00F17545"/>
    <w:rsid w:val="00F21B81"/>
    <w:rsid w:val="00F21DC9"/>
    <w:rsid w:val="00F23181"/>
    <w:rsid w:val="00F372B7"/>
    <w:rsid w:val="00F46192"/>
    <w:rsid w:val="00F56DA2"/>
    <w:rsid w:val="00F61501"/>
    <w:rsid w:val="00F64B8F"/>
    <w:rsid w:val="00F658D9"/>
    <w:rsid w:val="00F675A5"/>
    <w:rsid w:val="00F90E49"/>
    <w:rsid w:val="00FB4D20"/>
    <w:rsid w:val="00FC246E"/>
    <w:rsid w:val="00FC261D"/>
    <w:rsid w:val="00FC5A4A"/>
    <w:rsid w:val="00FD09EA"/>
    <w:rsid w:val="00FE1AF9"/>
    <w:rsid w:val="00FF2722"/>
    <w:rsid w:val="00FF4420"/>
    <w:rsid w:val="03534868"/>
    <w:rsid w:val="06B047D0"/>
    <w:rsid w:val="074E0CFB"/>
    <w:rsid w:val="0AA0268A"/>
    <w:rsid w:val="1EAD7DE2"/>
    <w:rsid w:val="30005BF5"/>
    <w:rsid w:val="670D00DB"/>
    <w:rsid w:val="675C01A0"/>
    <w:rsid w:val="6E22167A"/>
    <w:rsid w:val="724B7D52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8E444-A730-4EFB-B8CF-45C6F507A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341</Words>
  <Characters>1945</Characters>
  <Lines>16</Lines>
  <Paragraphs>4</Paragraphs>
  <TotalTime>1</TotalTime>
  <ScaleCrop>false</ScaleCrop>
  <LinksUpToDate>false</LinksUpToDate>
  <CharactersWithSpaces>2282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2019-12-13T09:12:00Z</dcterms:created>
  <dc:creator>SDWM</dc:creator>
  <cp:lastModifiedBy>文子</cp:lastModifiedBy>
  <cp:lastPrinted>2016-09-01T02:58:00Z</cp:lastPrinted>
  <dcterms:modified xsi:type="dcterms:W3CDTF">2019-12-13T09:18:37Z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