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710" w:rsidRDefault="00D96185">
      <w:pPr>
        <w:rPr>
          <w:rFonts w:ascii="仿宋_GB2312" w:eastAsia="仿宋_GB2312" w:hAnsi="华文中宋" w:cs="仿宋_GB2312"/>
          <w:sz w:val="32"/>
          <w:szCs w:val="32"/>
        </w:rPr>
      </w:pPr>
      <w:r>
        <w:rPr>
          <w:rFonts w:ascii="仿宋_GB2312" w:eastAsia="仿宋_GB2312" w:hAnsi="华文中宋" w:cs="仿宋_GB2312" w:hint="eastAsia"/>
          <w:sz w:val="32"/>
          <w:szCs w:val="32"/>
        </w:rPr>
        <w:t>附件</w:t>
      </w:r>
      <w:r>
        <w:rPr>
          <w:rFonts w:ascii="仿宋_GB2312" w:eastAsia="仿宋_GB2312" w:hAnsi="华文中宋" w:cs="仿宋_GB2312"/>
          <w:sz w:val="32"/>
          <w:szCs w:val="32"/>
        </w:rPr>
        <w:t>1</w:t>
      </w:r>
    </w:p>
    <w:p w:rsidR="008A5710" w:rsidRDefault="00D96185" w:rsidP="00DC7DE2">
      <w:pPr>
        <w:ind w:firstLineChars="300" w:firstLine="1084"/>
        <w:rPr>
          <w:rFonts w:ascii="新宋体" w:eastAsia="新宋体" w:hAnsi="新宋体" w:cs="新宋体"/>
          <w:b/>
          <w:bCs/>
          <w:sz w:val="36"/>
          <w:szCs w:val="36"/>
        </w:rPr>
      </w:pPr>
      <w:r>
        <w:rPr>
          <w:rFonts w:ascii="新宋体" w:eastAsia="新宋体" w:hAnsi="新宋体" w:cs="新宋体" w:hint="eastAsia"/>
          <w:b/>
          <w:bCs/>
          <w:sz w:val="36"/>
          <w:szCs w:val="36"/>
        </w:rPr>
        <w:t>本次检验项目</w:t>
      </w:r>
      <w:r>
        <w:rPr>
          <w:rFonts w:ascii="新宋体" w:eastAsia="新宋体" w:hAnsi="新宋体" w:cs="新宋体" w:hint="eastAsia"/>
          <w:b/>
          <w:bCs/>
          <w:sz w:val="36"/>
          <w:szCs w:val="36"/>
        </w:rPr>
        <w:t xml:space="preserve"> </w:t>
      </w:r>
    </w:p>
    <w:p w:rsidR="008A5710" w:rsidRDefault="00D96185">
      <w:pPr>
        <w:ind w:firstLineChars="200" w:firstLine="640"/>
        <w:jc w:val="both"/>
        <w:rPr>
          <w:rFonts w:ascii="黑体" w:eastAsia="黑体" w:hAnsi="黑体" w:cs="黑体"/>
          <w:sz w:val="32"/>
          <w:szCs w:val="32"/>
        </w:rPr>
      </w:pPr>
      <w:r>
        <w:rPr>
          <w:rFonts w:ascii="黑体" w:eastAsia="黑体" w:hAnsi="黑体" w:cs="黑体" w:hint="eastAsia"/>
          <w:sz w:val="32"/>
          <w:szCs w:val="32"/>
        </w:rPr>
        <w:t>一、餐饮食品</w:t>
      </w:r>
    </w:p>
    <w:p w:rsidR="008A5710" w:rsidRDefault="00D96185">
      <w:pPr>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（一）抽检依据</w:t>
      </w:r>
    </w:p>
    <w:p w:rsidR="008A5710" w:rsidRDefault="00D96185">
      <w:pPr>
        <w:ind w:firstLineChars="200" w:firstLine="640"/>
        <w:jc w:val="both"/>
        <w:rPr>
          <w:rFonts w:ascii="仿宋_GB2312" w:eastAsia="仿宋_GB2312" w:hAnsi="仿宋" w:cs="仿宋_GB2312"/>
          <w:sz w:val="32"/>
          <w:szCs w:val="32"/>
        </w:rPr>
      </w:pPr>
      <w:r>
        <w:rPr>
          <w:rFonts w:ascii="仿宋_GB2312" w:eastAsia="仿宋_GB2312" w:hAnsi="仿宋_GB2312" w:cs="仿宋_GB2312" w:hint="eastAsia"/>
          <w:sz w:val="32"/>
          <w:szCs w:val="32"/>
        </w:rPr>
        <w:t>抽检依据《食品安全国家标准食品添加剂使用标准》（</w:t>
      </w:r>
      <w:r>
        <w:rPr>
          <w:rFonts w:ascii="仿宋_GB2312" w:eastAsia="仿宋_GB2312" w:hAnsi="仿宋_GB2312" w:cs="仿宋_GB2312"/>
          <w:sz w:val="32"/>
          <w:szCs w:val="32"/>
        </w:rPr>
        <w:t>GB 2760-2014</w:t>
      </w:r>
      <w:r>
        <w:rPr>
          <w:rFonts w:ascii="仿宋_GB2312" w:eastAsia="仿宋_GB2312" w:hAnsi="仿宋_GB2312" w:cs="仿宋_GB2312" w:hint="eastAsia"/>
          <w:sz w:val="32"/>
          <w:szCs w:val="32"/>
        </w:rPr>
        <w:t>）、</w:t>
      </w:r>
      <w:r>
        <w:rPr>
          <w:rFonts w:ascii="仿宋_GB2312" w:eastAsia="仿宋_GB2312" w:hAnsi="仿宋" w:cs="仿宋_GB2312" w:hint="eastAsia"/>
          <w:sz w:val="32"/>
          <w:szCs w:val="32"/>
        </w:rPr>
        <w:t>《食品安全国家标准食品中污染物限量》（</w:t>
      </w:r>
      <w:r>
        <w:rPr>
          <w:rFonts w:ascii="仿宋_GB2312" w:eastAsia="仿宋_GB2312" w:hAnsi="仿宋" w:cs="仿宋_GB2312"/>
          <w:sz w:val="32"/>
          <w:szCs w:val="32"/>
        </w:rPr>
        <w:t>GB 2762-201</w:t>
      </w:r>
      <w:r>
        <w:rPr>
          <w:rFonts w:ascii="仿宋_GB2312" w:eastAsia="仿宋_GB2312" w:hAnsi="仿宋" w:cs="仿宋_GB2312" w:hint="eastAsia"/>
          <w:sz w:val="32"/>
          <w:szCs w:val="32"/>
        </w:rPr>
        <w:t>7</w:t>
      </w:r>
      <w:r>
        <w:rPr>
          <w:rFonts w:ascii="仿宋_GB2312" w:eastAsia="仿宋_GB2312" w:hAnsi="仿宋" w:cs="仿宋_GB2312" w:hint="eastAsia"/>
          <w:sz w:val="32"/>
          <w:szCs w:val="32"/>
        </w:rPr>
        <w:t>）、</w:t>
      </w:r>
      <w:r>
        <w:rPr>
          <w:rFonts w:ascii="Helvetica" w:eastAsia="Helvetica" w:hAnsi="Helvetica" w:cs="Helvetica"/>
          <w:color w:val="676A6C"/>
          <w:sz w:val="19"/>
          <w:szCs w:val="19"/>
          <w:shd w:val="clear" w:color="auto" w:fill="FFFFFF"/>
        </w:rPr>
        <w:t> </w:t>
      </w:r>
      <w:r>
        <w:rPr>
          <w:rFonts w:ascii="仿宋_GB2312" w:eastAsia="仿宋_GB2312" w:hAnsi="仿宋" w:cs="仿宋_GB2312"/>
          <w:sz w:val="32"/>
          <w:szCs w:val="32"/>
        </w:rPr>
        <w:t>卫生部、国家食品药品监督管理局</w:t>
      </w:r>
      <w:r>
        <w:rPr>
          <w:rFonts w:ascii="仿宋_GB2312" w:eastAsia="仿宋_GB2312" w:hAnsi="仿宋" w:cs="仿宋_GB2312"/>
          <w:sz w:val="32"/>
          <w:szCs w:val="32"/>
        </w:rPr>
        <w:t>2012</w:t>
      </w:r>
      <w:r>
        <w:rPr>
          <w:rFonts w:ascii="仿宋_GB2312" w:eastAsia="仿宋_GB2312" w:hAnsi="仿宋" w:cs="仿宋_GB2312"/>
          <w:sz w:val="32"/>
          <w:szCs w:val="32"/>
        </w:rPr>
        <w:t>年第</w:t>
      </w:r>
      <w:r>
        <w:rPr>
          <w:rFonts w:ascii="仿宋_GB2312" w:eastAsia="仿宋_GB2312" w:hAnsi="仿宋" w:cs="仿宋_GB2312"/>
          <w:sz w:val="32"/>
          <w:szCs w:val="32"/>
        </w:rPr>
        <w:t>10</w:t>
      </w:r>
      <w:r>
        <w:rPr>
          <w:rFonts w:ascii="仿宋_GB2312" w:eastAsia="仿宋_GB2312" w:hAnsi="仿宋" w:cs="仿宋_GB2312"/>
          <w:sz w:val="32"/>
          <w:szCs w:val="32"/>
        </w:rPr>
        <w:t>号公告</w:t>
      </w:r>
      <w:r>
        <w:rPr>
          <w:rFonts w:ascii="仿宋_GB2312" w:eastAsia="仿宋_GB2312" w:hAnsi="仿宋" w:cs="仿宋_GB2312" w:hint="eastAsia"/>
          <w:sz w:val="32"/>
          <w:szCs w:val="32"/>
        </w:rPr>
        <w:t>、</w:t>
      </w:r>
      <w:r>
        <w:rPr>
          <w:rFonts w:ascii="仿宋_GB2312" w:eastAsia="仿宋_GB2312" w:hAnsi="仿宋" w:cs="仿宋_GB2312"/>
          <w:sz w:val="32"/>
          <w:szCs w:val="32"/>
        </w:rPr>
        <w:t>卫生部公告</w:t>
      </w:r>
      <w:r>
        <w:rPr>
          <w:rFonts w:ascii="仿宋_GB2312" w:eastAsia="仿宋_GB2312" w:hAnsi="仿宋" w:cs="仿宋_GB2312"/>
          <w:sz w:val="32"/>
          <w:szCs w:val="32"/>
        </w:rPr>
        <w:t>[2011]</w:t>
      </w:r>
      <w:r>
        <w:rPr>
          <w:rFonts w:ascii="仿宋_GB2312" w:eastAsia="仿宋_GB2312" w:hAnsi="仿宋" w:cs="仿宋_GB2312"/>
          <w:sz w:val="32"/>
          <w:szCs w:val="32"/>
        </w:rPr>
        <w:t>第</w:t>
      </w:r>
      <w:r>
        <w:rPr>
          <w:rFonts w:ascii="仿宋_GB2312" w:eastAsia="仿宋_GB2312" w:hAnsi="仿宋" w:cs="仿宋_GB2312"/>
          <w:sz w:val="32"/>
          <w:szCs w:val="32"/>
        </w:rPr>
        <w:t>4</w:t>
      </w:r>
      <w:r>
        <w:rPr>
          <w:rFonts w:ascii="仿宋_GB2312" w:eastAsia="仿宋_GB2312" w:hAnsi="仿宋" w:cs="仿宋_GB2312"/>
          <w:sz w:val="32"/>
          <w:szCs w:val="32"/>
        </w:rPr>
        <w:t>号</w:t>
      </w:r>
      <w:r>
        <w:rPr>
          <w:rFonts w:ascii="仿宋_GB2312" w:eastAsia="仿宋_GB2312" w:hAnsi="仿宋" w:cs="仿宋_GB2312" w:hint="eastAsia"/>
          <w:sz w:val="32"/>
          <w:szCs w:val="32"/>
        </w:rPr>
        <w:t>、食品整治办</w:t>
      </w:r>
      <w:r>
        <w:rPr>
          <w:rFonts w:ascii="仿宋" w:eastAsia="仿宋" w:hAnsi="仿宋" w:cs="仿宋_GB2312" w:hint="eastAsia"/>
          <w:sz w:val="32"/>
          <w:szCs w:val="32"/>
        </w:rPr>
        <w:t>﹝</w:t>
      </w:r>
      <w:r>
        <w:rPr>
          <w:rFonts w:ascii="仿宋" w:eastAsia="仿宋" w:hAnsi="仿宋" w:cs="仿宋_GB2312" w:hint="eastAsia"/>
          <w:sz w:val="32"/>
          <w:szCs w:val="32"/>
        </w:rPr>
        <w:t>2008</w:t>
      </w:r>
      <w:r>
        <w:rPr>
          <w:rFonts w:ascii="仿宋" w:eastAsia="仿宋" w:hAnsi="仿宋" w:cs="仿宋_GB2312" w:hint="eastAsia"/>
          <w:sz w:val="32"/>
          <w:szCs w:val="32"/>
        </w:rPr>
        <w:t>﹞</w:t>
      </w:r>
      <w:r>
        <w:rPr>
          <w:rFonts w:ascii="仿宋" w:eastAsia="仿宋" w:hAnsi="仿宋" w:cs="仿宋_GB2312" w:hint="eastAsia"/>
          <w:sz w:val="32"/>
          <w:szCs w:val="32"/>
        </w:rPr>
        <w:t>3</w:t>
      </w:r>
      <w:r>
        <w:rPr>
          <w:rFonts w:ascii="仿宋" w:eastAsia="仿宋" w:hAnsi="仿宋" w:cs="仿宋_GB2312" w:hint="eastAsia"/>
          <w:sz w:val="32"/>
          <w:szCs w:val="32"/>
        </w:rPr>
        <w:t>号、</w:t>
      </w:r>
      <w:r>
        <w:rPr>
          <w:rFonts w:ascii="仿宋_GB2312" w:eastAsia="仿宋_GB2312" w:hAnsi="仿宋" w:cs="仿宋_GB2312" w:hint="eastAsia"/>
          <w:sz w:val="32"/>
          <w:szCs w:val="32"/>
        </w:rPr>
        <w:t>整顿办函（</w:t>
      </w:r>
      <w:r>
        <w:rPr>
          <w:rFonts w:ascii="仿宋_GB2312" w:eastAsia="仿宋_GB2312" w:hAnsi="仿宋" w:cs="仿宋_GB2312" w:hint="eastAsia"/>
          <w:sz w:val="32"/>
          <w:szCs w:val="32"/>
        </w:rPr>
        <w:t>2011</w:t>
      </w:r>
      <w:r>
        <w:rPr>
          <w:rFonts w:ascii="仿宋_GB2312" w:eastAsia="仿宋_GB2312" w:hAnsi="仿宋" w:cs="仿宋_GB2312" w:hint="eastAsia"/>
          <w:sz w:val="32"/>
          <w:szCs w:val="32"/>
        </w:rPr>
        <w:t>）</w:t>
      </w:r>
      <w:r>
        <w:rPr>
          <w:rFonts w:ascii="仿宋_GB2312" w:eastAsia="仿宋_GB2312" w:hAnsi="仿宋" w:cs="仿宋_GB2312" w:hint="eastAsia"/>
          <w:sz w:val="32"/>
          <w:szCs w:val="32"/>
        </w:rPr>
        <w:t>1</w:t>
      </w:r>
      <w:r>
        <w:rPr>
          <w:rFonts w:ascii="仿宋_GB2312" w:eastAsia="仿宋_GB2312" w:hAnsi="仿宋" w:cs="仿宋_GB2312" w:hint="eastAsia"/>
          <w:sz w:val="32"/>
          <w:szCs w:val="32"/>
        </w:rPr>
        <w:t>号</w:t>
      </w:r>
      <w:r>
        <w:rPr>
          <w:rFonts w:ascii="仿宋_GB2312" w:eastAsia="仿宋_GB2312" w:hAnsi="仿宋" w:cs="仿宋_GB2312" w:hint="eastAsia"/>
          <w:sz w:val="32"/>
          <w:szCs w:val="32"/>
        </w:rPr>
        <w:t xml:space="preserve"> </w:t>
      </w:r>
      <w:r>
        <w:rPr>
          <w:rFonts w:ascii="仿宋_GB2312" w:eastAsia="仿宋_GB2312" w:hAnsi="仿宋" w:cs="仿宋_GB2312" w:hint="eastAsia"/>
          <w:sz w:val="32"/>
          <w:szCs w:val="32"/>
        </w:rPr>
        <w:t>及</w:t>
      </w:r>
      <w:r>
        <w:rPr>
          <w:rFonts w:ascii="仿宋_GB2312" w:eastAsia="仿宋_GB2312" w:hAnsi="仿宋_GB2312" w:cs="仿宋_GB2312" w:hint="eastAsia"/>
          <w:sz w:val="32"/>
          <w:szCs w:val="32"/>
        </w:rPr>
        <w:t>产品明示标准等标准要求</w:t>
      </w:r>
      <w:r>
        <w:rPr>
          <w:rFonts w:ascii="仿宋_GB2312" w:eastAsia="仿宋_GB2312" w:hAnsi="仿宋" w:cs="仿宋_GB2312" w:hint="eastAsia"/>
          <w:sz w:val="32"/>
          <w:szCs w:val="32"/>
        </w:rPr>
        <w:t>。</w:t>
      </w:r>
    </w:p>
    <w:p w:rsidR="008A5710" w:rsidRDefault="00D96185">
      <w:pPr>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（二）检验项目</w:t>
      </w:r>
    </w:p>
    <w:p w:rsidR="008A5710" w:rsidRDefault="00D96185">
      <w:pPr>
        <w:ind w:firstLineChars="200" w:firstLine="640"/>
        <w:jc w:val="both"/>
        <w:rPr>
          <w:color w:val="000000" w:themeColor="text1"/>
        </w:rPr>
      </w:pPr>
      <w:r>
        <w:rPr>
          <w:rFonts w:ascii="仿宋_GB2312" w:eastAsia="仿宋_GB2312" w:hAnsi="仿宋" w:cs="仿宋_GB2312" w:hint="eastAsia"/>
          <w:color w:val="000000" w:themeColor="text1"/>
          <w:sz w:val="32"/>
          <w:szCs w:val="32"/>
        </w:rPr>
        <w:t>1.</w:t>
      </w:r>
      <w:r>
        <w:rPr>
          <w:rFonts w:ascii="仿宋_GB2312" w:eastAsia="仿宋_GB2312" w:hAnsi="仿宋" w:cs="仿宋_GB2312" w:hint="eastAsia"/>
          <w:color w:val="000000" w:themeColor="text1"/>
          <w:sz w:val="32"/>
          <w:szCs w:val="32"/>
        </w:rPr>
        <w:t>生湿面制品（餐饮）</w:t>
      </w:r>
      <w:r>
        <w:rPr>
          <w:rFonts w:ascii="仿宋_GB2312" w:eastAsia="仿宋_GB2312" w:hAnsi="仿宋_GB2312" w:cs="仿宋_GB2312" w:hint="eastAsia"/>
          <w:color w:val="000000" w:themeColor="text1"/>
          <w:sz w:val="32"/>
          <w:szCs w:val="32"/>
        </w:rPr>
        <w:t>检验项目包括铅（以</w:t>
      </w:r>
      <w:r>
        <w:rPr>
          <w:rFonts w:ascii="仿宋_GB2312" w:eastAsia="仿宋_GB2312" w:hAnsi="仿宋_GB2312" w:cs="仿宋_GB2312" w:hint="eastAsia"/>
          <w:color w:val="000000" w:themeColor="text1"/>
          <w:sz w:val="32"/>
          <w:szCs w:val="32"/>
        </w:rPr>
        <w:t>Pb</w:t>
      </w:r>
      <w:r>
        <w:rPr>
          <w:rFonts w:ascii="仿宋_GB2312" w:eastAsia="仿宋_GB2312" w:hAnsi="仿宋_GB2312" w:cs="仿宋_GB2312" w:hint="eastAsia"/>
          <w:color w:val="000000" w:themeColor="text1"/>
          <w:sz w:val="32"/>
          <w:szCs w:val="32"/>
        </w:rPr>
        <w:t>计）、苯甲酸及其钠盐（以苯甲酸计）、山梨酸及其钾盐（以山梨酸计）、脱氢乙酸及其钠盐</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以脱氢乙酸计</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、甲醛次硫酸氢钠（以甲醛计）、过氧化苯甲酰、滑石粉</w:t>
      </w:r>
      <w:r>
        <w:rPr>
          <w:rFonts w:hint="eastAsia"/>
          <w:color w:val="000000" w:themeColor="text1"/>
        </w:rPr>
        <w:t>。</w:t>
      </w:r>
    </w:p>
    <w:p w:rsidR="008A5710" w:rsidRDefault="00D96185">
      <w:pPr>
        <w:ind w:firstLineChars="200" w:firstLine="640"/>
        <w:jc w:val="both"/>
        <w:rPr>
          <w:rFonts w:ascii="仿宋_GB2312" w:eastAsia="仿宋_GB2312" w:hAnsi="仿宋_GB2312" w:cs="仿宋_GB2312"/>
          <w:color w:val="000000" w:themeColor="text1"/>
          <w:sz w:val="32"/>
          <w:szCs w:val="32"/>
        </w:rPr>
      </w:pPr>
      <w:r>
        <w:rPr>
          <w:rFonts w:ascii="仿宋_GB2312" w:eastAsia="仿宋_GB2312" w:hAnsi="仿宋" w:cs="仿宋_GB2312" w:hint="eastAsia"/>
          <w:color w:val="000000" w:themeColor="text1"/>
          <w:sz w:val="32"/>
          <w:szCs w:val="32"/>
        </w:rPr>
        <w:t>2.</w:t>
      </w:r>
      <w:r>
        <w:rPr>
          <w:rFonts w:ascii="仿宋_GB2312" w:eastAsia="仿宋_GB2312" w:hAnsi="仿宋" w:cs="仿宋_GB2312" w:hint="eastAsia"/>
          <w:color w:val="000000" w:themeColor="text1"/>
          <w:sz w:val="32"/>
          <w:szCs w:val="32"/>
        </w:rPr>
        <w:t>油炸面制品检验项目为</w:t>
      </w:r>
      <w:r>
        <w:rPr>
          <w:rFonts w:ascii="仿宋_GB2312" w:eastAsia="仿宋_GB2312" w:hAnsi="仿宋_GB2312" w:cs="仿宋_GB2312" w:hint="eastAsia"/>
          <w:color w:val="000000" w:themeColor="text1"/>
          <w:sz w:val="32"/>
          <w:szCs w:val="32"/>
        </w:rPr>
        <w:t>铝的残留量</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干样品</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以</w:t>
      </w:r>
      <w:r>
        <w:rPr>
          <w:rFonts w:ascii="仿宋_GB2312" w:eastAsia="仿宋_GB2312" w:hAnsi="仿宋_GB2312" w:cs="仿宋_GB2312" w:hint="eastAsia"/>
          <w:color w:val="000000" w:themeColor="text1"/>
          <w:sz w:val="32"/>
          <w:szCs w:val="32"/>
        </w:rPr>
        <w:t>Al</w:t>
      </w:r>
      <w:r>
        <w:rPr>
          <w:rFonts w:ascii="仿宋_GB2312" w:eastAsia="仿宋_GB2312" w:hAnsi="仿宋_GB2312" w:cs="仿宋_GB2312" w:hint="eastAsia"/>
          <w:color w:val="000000" w:themeColor="text1"/>
          <w:sz w:val="32"/>
          <w:szCs w:val="32"/>
        </w:rPr>
        <w:t>计</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w:t>
      </w:r>
    </w:p>
    <w:p w:rsidR="008A5710" w:rsidRDefault="00D96185">
      <w:pPr>
        <w:ind w:firstLineChars="200" w:firstLine="640"/>
        <w:jc w:val="both"/>
        <w:rPr>
          <w:rFonts w:ascii="仿宋_GB2312" w:eastAsia="仿宋_GB2312" w:hAnsi="仿宋" w:cs="仿宋_GB2312"/>
          <w:color w:val="000000" w:themeColor="text1"/>
          <w:sz w:val="32"/>
          <w:szCs w:val="32"/>
        </w:rPr>
      </w:pPr>
      <w:r>
        <w:rPr>
          <w:rFonts w:ascii="仿宋_GB2312" w:eastAsia="仿宋_GB2312" w:hAnsi="仿宋" w:cs="仿宋_GB2312" w:hint="eastAsia"/>
          <w:color w:val="000000" w:themeColor="text1"/>
          <w:sz w:val="32"/>
          <w:szCs w:val="32"/>
        </w:rPr>
        <w:t>3.</w:t>
      </w:r>
      <w:r>
        <w:rPr>
          <w:rFonts w:ascii="仿宋_GB2312" w:eastAsia="仿宋_GB2312" w:hAnsi="仿宋" w:cs="仿宋_GB2312" w:hint="eastAsia"/>
          <w:color w:val="000000" w:themeColor="text1"/>
          <w:sz w:val="32"/>
          <w:szCs w:val="32"/>
        </w:rPr>
        <w:t>花生及其制品检验项目包括黄曲霉毒素</w:t>
      </w:r>
      <w:r>
        <w:rPr>
          <w:rFonts w:ascii="仿宋_GB2312" w:eastAsia="仿宋_GB2312" w:hAnsi="仿宋" w:cs="仿宋_GB2312" w:hint="eastAsia"/>
          <w:color w:val="000000" w:themeColor="text1"/>
          <w:sz w:val="32"/>
          <w:szCs w:val="32"/>
        </w:rPr>
        <w:t>B</w:t>
      </w:r>
      <w:r>
        <w:rPr>
          <w:rFonts w:ascii="仿宋_GB2312" w:eastAsia="仿宋_GB2312" w:hAnsi="仿宋" w:cs="仿宋_GB2312" w:hint="eastAsia"/>
          <w:color w:val="000000" w:themeColor="text1"/>
          <w:sz w:val="32"/>
          <w:szCs w:val="32"/>
          <w:vertAlign w:val="subscript"/>
        </w:rPr>
        <w:t>1</w:t>
      </w:r>
      <w:r>
        <w:rPr>
          <w:rFonts w:ascii="仿宋_GB2312" w:eastAsia="仿宋_GB2312" w:hAnsi="仿宋" w:cs="仿宋_GB2312" w:hint="eastAsia"/>
          <w:color w:val="000000" w:themeColor="text1"/>
          <w:sz w:val="32"/>
          <w:szCs w:val="32"/>
        </w:rPr>
        <w:t>。</w:t>
      </w:r>
    </w:p>
    <w:p w:rsidR="008A5710" w:rsidRDefault="00D96185">
      <w:pPr>
        <w:ind w:firstLineChars="200" w:firstLine="640"/>
        <w:jc w:val="both"/>
        <w:rPr>
          <w:rFonts w:ascii="仿宋_GB2312" w:eastAsia="仿宋_GB2312" w:hAnsi="仿宋" w:cs="仿宋_GB2312"/>
          <w:color w:val="000000" w:themeColor="text1"/>
          <w:sz w:val="32"/>
          <w:szCs w:val="32"/>
        </w:rPr>
      </w:pPr>
      <w:r>
        <w:rPr>
          <w:rFonts w:ascii="仿宋_GB2312" w:eastAsia="仿宋_GB2312" w:hAnsi="仿宋_GB2312" w:cs="仿宋_GB2312" w:hint="eastAsia"/>
          <w:color w:val="000000" w:themeColor="text1"/>
          <w:sz w:val="32"/>
          <w:szCs w:val="32"/>
        </w:rPr>
        <w:t>4.</w:t>
      </w:r>
      <w:r>
        <w:rPr>
          <w:rFonts w:ascii="仿宋_GB2312" w:eastAsia="仿宋_GB2312" w:hAnsi="仿宋_GB2312" w:cs="仿宋_GB2312" w:hint="eastAsia"/>
          <w:color w:val="000000" w:themeColor="text1"/>
          <w:sz w:val="32"/>
          <w:szCs w:val="32"/>
        </w:rPr>
        <w:t>酱卤肉制品、肉灌肠、其他熟肉</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自制</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检验项目包</w:t>
      </w:r>
    </w:p>
    <w:p w:rsidR="008A5710" w:rsidRDefault="00D96185">
      <w:pPr>
        <w:jc w:val="both"/>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括胭脂红、亚硝酸盐</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以亚硝酸钠计</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、苯甲酸及其钠盐</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以苯甲酸计</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、山梨酸及其钾盐</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以山梨酸计</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w:t>
      </w:r>
    </w:p>
    <w:p w:rsidR="008A5710" w:rsidRDefault="00D96185">
      <w:pPr>
        <w:ind w:firstLineChars="200" w:firstLine="640"/>
        <w:jc w:val="both"/>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5.</w:t>
      </w:r>
      <w:r>
        <w:rPr>
          <w:rFonts w:ascii="仿宋_GB2312" w:eastAsia="仿宋_GB2312" w:hAnsi="仿宋_GB2312" w:cs="仿宋_GB2312" w:hint="eastAsia"/>
          <w:color w:val="000000" w:themeColor="text1"/>
          <w:sz w:val="32"/>
          <w:szCs w:val="32"/>
        </w:rPr>
        <w:t>餐饮具检验项目包括游离性余氯、阴离子合成洗涤剂（以十二烷基苯磺酸钠计）、大肠菌群、沙门氏菌。</w:t>
      </w:r>
    </w:p>
    <w:p w:rsidR="008A5710" w:rsidRDefault="00D96185">
      <w:pPr>
        <w:ind w:firstLineChars="200" w:firstLine="640"/>
        <w:jc w:val="both"/>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lastRenderedPageBreak/>
        <w:t>6.</w:t>
      </w:r>
      <w:r>
        <w:rPr>
          <w:rFonts w:ascii="仿宋_GB2312" w:eastAsia="仿宋_GB2312" w:hAnsi="仿宋_GB2312" w:cs="仿宋_GB2312" w:hint="eastAsia"/>
          <w:color w:val="000000" w:themeColor="text1"/>
          <w:sz w:val="32"/>
          <w:szCs w:val="32"/>
        </w:rPr>
        <w:t>肉冻、皮冻（自制）检验项目为铬（以</w:t>
      </w:r>
      <w:r>
        <w:rPr>
          <w:rFonts w:ascii="仿宋_GB2312" w:eastAsia="仿宋_GB2312" w:hAnsi="仿宋_GB2312" w:cs="仿宋_GB2312" w:hint="eastAsia"/>
          <w:color w:val="000000" w:themeColor="text1"/>
          <w:sz w:val="32"/>
          <w:szCs w:val="32"/>
        </w:rPr>
        <w:t>Cr</w:t>
      </w:r>
      <w:r>
        <w:rPr>
          <w:rFonts w:ascii="仿宋_GB2312" w:eastAsia="仿宋_GB2312" w:hAnsi="仿宋_GB2312" w:cs="仿宋_GB2312" w:hint="eastAsia"/>
          <w:color w:val="000000" w:themeColor="text1"/>
          <w:sz w:val="32"/>
          <w:szCs w:val="32"/>
        </w:rPr>
        <w:t>计）。</w:t>
      </w:r>
    </w:p>
    <w:p w:rsidR="008A5710" w:rsidRDefault="00D96185">
      <w:pPr>
        <w:ind w:firstLineChars="200" w:firstLine="640"/>
        <w:jc w:val="both"/>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7.</w:t>
      </w:r>
      <w:r>
        <w:rPr>
          <w:rFonts w:ascii="仿宋_GB2312" w:eastAsia="仿宋_GB2312" w:hAnsi="仿宋" w:cs="仿宋_GB2312" w:hint="eastAsia"/>
          <w:color w:val="000000" w:themeColor="text1"/>
          <w:sz w:val="32"/>
          <w:szCs w:val="32"/>
        </w:rPr>
        <w:t xml:space="preserve"> </w:t>
      </w:r>
      <w:r>
        <w:rPr>
          <w:rFonts w:ascii="仿宋_GB2312" w:eastAsia="仿宋_GB2312" w:hAnsi="仿宋" w:cs="仿宋_GB2312" w:hint="eastAsia"/>
          <w:color w:val="000000" w:themeColor="text1"/>
          <w:sz w:val="32"/>
          <w:szCs w:val="32"/>
        </w:rPr>
        <w:t>发酵面制品</w:t>
      </w:r>
      <w:r>
        <w:rPr>
          <w:rFonts w:ascii="仿宋_GB2312" w:eastAsia="仿宋_GB2312" w:hAnsi="仿宋" w:cs="仿宋_GB2312" w:hint="eastAsia"/>
          <w:color w:val="000000" w:themeColor="text1"/>
          <w:sz w:val="32"/>
          <w:szCs w:val="32"/>
        </w:rPr>
        <w:t>(</w:t>
      </w:r>
      <w:r>
        <w:rPr>
          <w:rFonts w:ascii="仿宋_GB2312" w:eastAsia="仿宋_GB2312" w:hAnsi="仿宋" w:cs="仿宋_GB2312" w:hint="eastAsia"/>
          <w:color w:val="000000" w:themeColor="text1"/>
          <w:sz w:val="32"/>
          <w:szCs w:val="32"/>
        </w:rPr>
        <w:t>自制</w:t>
      </w:r>
      <w:r>
        <w:rPr>
          <w:rFonts w:ascii="仿宋_GB2312" w:eastAsia="仿宋_GB2312" w:hAnsi="仿宋"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检验项目包括苯甲酸及其钠盐</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以苯甲酸计</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、山梨酸及其钾盐</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以山梨酸计</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、糖精钠</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以糖精计）。</w:t>
      </w:r>
    </w:p>
    <w:p w:rsidR="008A5710" w:rsidRDefault="00D96185">
      <w:pPr>
        <w:ind w:firstLineChars="200" w:firstLine="640"/>
        <w:jc w:val="both"/>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8.</w:t>
      </w:r>
      <w:r>
        <w:rPr>
          <w:rFonts w:ascii="仿宋_GB2312" w:eastAsia="仿宋_GB2312" w:hAnsi="仿宋_GB2312" w:cs="仿宋_GB2312" w:hint="eastAsia"/>
          <w:color w:val="000000" w:themeColor="text1"/>
          <w:sz w:val="32"/>
          <w:szCs w:val="32"/>
        </w:rPr>
        <w:t>酱腌菜酱腌菜</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餐饮</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检验项目为亚硝酸盐。</w:t>
      </w:r>
    </w:p>
    <w:p w:rsidR="008A5710" w:rsidRDefault="00D96185">
      <w:pPr>
        <w:ind w:firstLineChars="200" w:firstLine="640"/>
        <w:jc w:val="both"/>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9.</w:t>
      </w:r>
      <w:r>
        <w:rPr>
          <w:rFonts w:ascii="仿宋_GB2312" w:eastAsia="仿宋_GB2312" w:hAnsi="仿宋_GB2312" w:cs="仿宋_GB2312" w:hint="eastAsia"/>
          <w:color w:val="000000" w:themeColor="text1"/>
          <w:sz w:val="32"/>
          <w:szCs w:val="32"/>
        </w:rPr>
        <w:t>生食动物性水产品（餐饮）检验项目包括挥发性盐基氮、镉、吸虫囊蚴、线虫幼虫、绦虫裂头蚴。</w:t>
      </w:r>
    </w:p>
    <w:p w:rsidR="008A5710" w:rsidRDefault="00D96185">
      <w:pPr>
        <w:ind w:firstLineChars="200" w:firstLine="640"/>
        <w:jc w:val="both"/>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10</w:t>
      </w:r>
      <w:r>
        <w:rPr>
          <w:rFonts w:ascii="仿宋_GB2312" w:eastAsia="仿宋_GB2312" w:hAnsi="仿宋_GB2312" w:cs="仿宋_GB2312" w:hint="eastAsia"/>
          <w:color w:val="000000" w:themeColor="text1"/>
          <w:sz w:val="32"/>
          <w:szCs w:val="32"/>
        </w:rPr>
        <w:t>．酿皮、粳皮（餐饮）检验项目包括过氧化苯甲酰、甲醛次硫酸氢钠（以甲醛计）。</w:t>
      </w:r>
    </w:p>
    <w:p w:rsidR="008A5710" w:rsidRDefault="00D96185">
      <w:pPr>
        <w:ind w:firstLineChars="200" w:firstLine="640"/>
        <w:jc w:val="both"/>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11</w:t>
      </w:r>
      <w:r>
        <w:rPr>
          <w:rFonts w:ascii="仿宋_GB2312" w:eastAsia="仿宋_GB2312" w:hAnsi="仿宋_GB2312" w:cs="仿宋_GB2312" w:hint="eastAsia"/>
          <w:color w:val="000000" w:themeColor="text1"/>
          <w:sz w:val="32"/>
          <w:szCs w:val="32"/>
        </w:rPr>
        <w:t>．米粉制品（餐饮）检验项目</w:t>
      </w:r>
      <w:r>
        <w:rPr>
          <w:rFonts w:ascii="仿宋_GB2312" w:eastAsia="仿宋_GB2312" w:hAnsi="仿宋_GB2312" w:cs="仿宋_GB2312" w:hint="eastAsia"/>
          <w:color w:val="000000" w:themeColor="text1"/>
          <w:sz w:val="32"/>
          <w:szCs w:val="32"/>
        </w:rPr>
        <w:t>包括</w:t>
      </w:r>
      <w:r>
        <w:rPr>
          <w:rFonts w:ascii="仿宋_GB2312" w:eastAsia="仿宋_GB2312" w:hAnsi="仿宋_GB2312" w:cs="仿宋_GB2312"/>
          <w:color w:val="000000" w:themeColor="text1"/>
          <w:sz w:val="32"/>
          <w:szCs w:val="32"/>
        </w:rPr>
        <w:t>甲醛次硫酸氢钠</w:t>
      </w:r>
      <w:r>
        <w:rPr>
          <w:rFonts w:ascii="仿宋_GB2312" w:eastAsia="仿宋_GB2312" w:hAnsi="仿宋_GB2312" w:cs="仿宋_GB2312"/>
          <w:color w:val="000000" w:themeColor="text1"/>
          <w:sz w:val="32"/>
          <w:szCs w:val="32"/>
        </w:rPr>
        <w:t>(</w:t>
      </w:r>
      <w:r>
        <w:rPr>
          <w:rFonts w:ascii="仿宋_GB2312" w:eastAsia="仿宋_GB2312" w:hAnsi="仿宋_GB2312" w:cs="仿宋_GB2312"/>
          <w:color w:val="000000" w:themeColor="text1"/>
          <w:sz w:val="32"/>
          <w:szCs w:val="32"/>
        </w:rPr>
        <w:t>以甲醛计</w:t>
      </w:r>
      <w:r>
        <w:rPr>
          <w:rFonts w:ascii="仿宋_GB2312" w:eastAsia="仿宋_GB2312" w:hAnsi="仿宋_GB2312" w:cs="仿宋_GB2312"/>
          <w:color w:val="000000" w:themeColor="text1"/>
          <w:sz w:val="32"/>
          <w:szCs w:val="32"/>
        </w:rPr>
        <w:t>)</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color w:val="000000" w:themeColor="text1"/>
          <w:sz w:val="32"/>
          <w:szCs w:val="32"/>
        </w:rPr>
        <w:t>滑石粉</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color w:val="000000" w:themeColor="text1"/>
          <w:sz w:val="32"/>
          <w:szCs w:val="32"/>
        </w:rPr>
        <w:t>铅</w:t>
      </w:r>
      <w:r>
        <w:rPr>
          <w:rFonts w:ascii="仿宋_GB2312" w:eastAsia="仿宋_GB2312" w:hAnsi="仿宋_GB2312" w:cs="仿宋_GB2312"/>
          <w:color w:val="000000" w:themeColor="text1"/>
          <w:sz w:val="32"/>
          <w:szCs w:val="32"/>
        </w:rPr>
        <w:t>(</w:t>
      </w:r>
      <w:r>
        <w:rPr>
          <w:rFonts w:ascii="仿宋_GB2312" w:eastAsia="仿宋_GB2312" w:hAnsi="仿宋_GB2312" w:cs="仿宋_GB2312"/>
          <w:color w:val="000000" w:themeColor="text1"/>
          <w:sz w:val="32"/>
          <w:szCs w:val="32"/>
        </w:rPr>
        <w:t>以</w:t>
      </w:r>
      <w:r>
        <w:rPr>
          <w:rFonts w:ascii="仿宋_GB2312" w:eastAsia="仿宋_GB2312" w:hAnsi="仿宋_GB2312" w:cs="仿宋_GB2312"/>
          <w:color w:val="000000" w:themeColor="text1"/>
          <w:sz w:val="32"/>
          <w:szCs w:val="32"/>
        </w:rPr>
        <w:t>Pb</w:t>
      </w:r>
      <w:r>
        <w:rPr>
          <w:rFonts w:ascii="仿宋_GB2312" w:eastAsia="仿宋_GB2312" w:hAnsi="仿宋_GB2312" w:cs="仿宋_GB2312"/>
          <w:color w:val="000000" w:themeColor="text1"/>
          <w:sz w:val="32"/>
          <w:szCs w:val="32"/>
        </w:rPr>
        <w:t>计</w:t>
      </w:r>
      <w:r>
        <w:rPr>
          <w:rFonts w:ascii="仿宋_GB2312" w:eastAsia="仿宋_GB2312" w:hAnsi="仿宋_GB2312" w:cs="仿宋_GB2312"/>
          <w:color w:val="000000" w:themeColor="text1"/>
          <w:sz w:val="32"/>
          <w:szCs w:val="32"/>
        </w:rPr>
        <w:t>)</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color w:val="000000" w:themeColor="text1"/>
          <w:sz w:val="32"/>
          <w:szCs w:val="32"/>
        </w:rPr>
        <w:t>二氧化硫</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color w:val="000000" w:themeColor="text1"/>
          <w:sz w:val="32"/>
          <w:szCs w:val="32"/>
        </w:rPr>
        <w:t>二氧化钛</w:t>
      </w:r>
      <w:r>
        <w:rPr>
          <w:rFonts w:ascii="仿宋_GB2312" w:eastAsia="仿宋_GB2312" w:hAnsi="仿宋_GB2312" w:cs="仿宋_GB2312" w:hint="eastAsia"/>
          <w:color w:val="000000" w:themeColor="text1"/>
          <w:sz w:val="32"/>
          <w:szCs w:val="32"/>
        </w:rPr>
        <w:t>。</w:t>
      </w:r>
    </w:p>
    <w:p w:rsidR="008A5710" w:rsidRDefault="00D96185">
      <w:pPr>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color w:val="000000" w:themeColor="text1"/>
          <w:sz w:val="32"/>
          <w:szCs w:val="32"/>
        </w:rPr>
        <w:t>12</w:t>
      </w:r>
      <w:r>
        <w:rPr>
          <w:rFonts w:ascii="仿宋_GB2312" w:eastAsia="仿宋_GB2312" w:hAnsi="仿宋_GB2312" w:cs="仿宋_GB2312" w:hint="eastAsia"/>
          <w:color w:val="000000" w:themeColor="text1"/>
          <w:sz w:val="32"/>
          <w:szCs w:val="32"/>
        </w:rPr>
        <w:t>．其他液体乳检验项</w:t>
      </w:r>
      <w:r>
        <w:rPr>
          <w:rFonts w:ascii="仿宋_GB2312" w:eastAsia="仿宋_GB2312" w:hAnsi="仿宋_GB2312" w:cs="仿宋_GB2312" w:hint="eastAsia"/>
          <w:sz w:val="32"/>
          <w:szCs w:val="32"/>
        </w:rPr>
        <w:t>目包括</w:t>
      </w:r>
      <w:r>
        <w:rPr>
          <w:rFonts w:ascii="仿宋_GB2312" w:eastAsia="仿宋_GB2312" w:hAnsi="仿宋_GB2312" w:cs="仿宋_GB2312"/>
          <w:sz w:val="32"/>
          <w:szCs w:val="32"/>
        </w:rPr>
        <w:t>三聚氰胺</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总汞</w:t>
      </w:r>
      <w:r>
        <w:rPr>
          <w:rFonts w:ascii="仿宋_GB2312" w:eastAsia="仿宋_GB2312" w:hAnsi="仿宋_GB2312" w:cs="仿宋_GB2312"/>
          <w:sz w:val="32"/>
          <w:szCs w:val="32"/>
        </w:rPr>
        <w:t>(</w:t>
      </w:r>
      <w:r>
        <w:rPr>
          <w:rFonts w:ascii="仿宋_GB2312" w:eastAsia="仿宋_GB2312" w:hAnsi="仿宋_GB2312" w:cs="仿宋_GB2312"/>
          <w:sz w:val="32"/>
          <w:szCs w:val="32"/>
        </w:rPr>
        <w:t>以</w:t>
      </w:r>
      <w:r>
        <w:rPr>
          <w:rFonts w:ascii="仿宋_GB2312" w:eastAsia="仿宋_GB2312" w:hAnsi="仿宋_GB2312" w:cs="仿宋_GB2312"/>
          <w:sz w:val="32"/>
          <w:szCs w:val="32"/>
        </w:rPr>
        <w:t>Hg</w:t>
      </w:r>
      <w:r>
        <w:rPr>
          <w:rFonts w:ascii="仿宋_GB2312" w:eastAsia="仿宋_GB2312" w:hAnsi="仿宋_GB2312" w:cs="仿宋_GB2312"/>
          <w:sz w:val="32"/>
          <w:szCs w:val="32"/>
        </w:rPr>
        <w:t>计</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总砷</w:t>
      </w:r>
      <w:r>
        <w:rPr>
          <w:rFonts w:ascii="仿宋_GB2312" w:eastAsia="仿宋_GB2312" w:hAnsi="仿宋_GB2312" w:cs="仿宋_GB2312"/>
          <w:sz w:val="32"/>
          <w:szCs w:val="32"/>
        </w:rPr>
        <w:t>(As)</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 xml:space="preserve"> </w:t>
      </w:r>
      <w:r>
        <w:rPr>
          <w:rFonts w:ascii="仿宋_GB2312" w:eastAsia="仿宋_GB2312" w:hAnsi="仿宋_GB2312" w:cs="仿宋_GB2312"/>
          <w:sz w:val="32"/>
          <w:szCs w:val="32"/>
        </w:rPr>
        <w:t>铅</w:t>
      </w:r>
      <w:r>
        <w:rPr>
          <w:rFonts w:ascii="仿宋_GB2312" w:eastAsia="仿宋_GB2312" w:hAnsi="仿宋_GB2312" w:cs="仿宋_GB2312"/>
          <w:sz w:val="32"/>
          <w:szCs w:val="32"/>
        </w:rPr>
        <w:t xml:space="preserve">(Pb) </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黄曲霉毒素</w:t>
      </w:r>
      <w:r>
        <w:rPr>
          <w:rFonts w:ascii="仿宋_GB2312" w:eastAsia="仿宋_GB2312" w:hAnsi="仿宋_GB2312" w:cs="仿宋_GB2312"/>
          <w:sz w:val="32"/>
          <w:szCs w:val="32"/>
        </w:rPr>
        <w:t>M</w:t>
      </w:r>
      <w:r>
        <w:rPr>
          <w:rFonts w:ascii="仿宋_GB2312" w:eastAsia="仿宋_GB2312" w:hAnsi="仿宋_GB2312" w:cs="仿宋_GB2312" w:hint="eastAsia"/>
          <w:sz w:val="32"/>
          <w:szCs w:val="32"/>
          <w:vertAlign w:val="subscript"/>
        </w:rPr>
        <w:t>1</w:t>
      </w:r>
      <w:r>
        <w:rPr>
          <w:rFonts w:ascii="仿宋_GB2312" w:eastAsia="仿宋_GB2312" w:hAnsi="仿宋_GB2312" w:cs="仿宋_GB2312" w:hint="eastAsia"/>
          <w:sz w:val="32"/>
          <w:szCs w:val="32"/>
        </w:rPr>
        <w:t>。</w:t>
      </w:r>
    </w:p>
    <w:p w:rsidR="008A5710" w:rsidRDefault="00D96185">
      <w:pPr>
        <w:ind w:firstLineChars="300" w:firstLine="960"/>
        <w:jc w:val="both"/>
        <w:rPr>
          <w:rFonts w:ascii="黑体" w:eastAsia="黑体" w:hAnsi="黑体" w:cs="黑体"/>
          <w:sz w:val="32"/>
          <w:szCs w:val="32"/>
        </w:rPr>
      </w:pPr>
      <w:r>
        <w:rPr>
          <w:rFonts w:ascii="黑体" w:eastAsia="黑体" w:hAnsi="黑体" w:cs="黑体" w:hint="eastAsia"/>
          <w:sz w:val="32"/>
          <w:szCs w:val="32"/>
        </w:rPr>
        <w:t>二、食用油、油脂及其制品</w:t>
      </w:r>
    </w:p>
    <w:p w:rsidR="008A5710" w:rsidRDefault="00D96185">
      <w:pPr>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（一）抽检依据</w:t>
      </w:r>
    </w:p>
    <w:p w:rsidR="008A5710" w:rsidRDefault="00D96185">
      <w:pPr>
        <w:ind w:firstLineChars="200" w:firstLine="640"/>
        <w:jc w:val="both"/>
        <w:rPr>
          <w:rFonts w:ascii="仿宋_GB2312" w:eastAsia="仿宋_GB2312" w:hAnsi="仿宋" w:cs="仿宋_GB2312"/>
          <w:sz w:val="32"/>
          <w:szCs w:val="32"/>
        </w:rPr>
      </w:pPr>
      <w:r>
        <w:rPr>
          <w:rFonts w:ascii="仿宋_GB2312" w:eastAsia="仿宋_GB2312" w:hAnsi="仿宋_GB2312" w:cs="仿宋_GB2312" w:hint="eastAsia"/>
          <w:sz w:val="32"/>
          <w:szCs w:val="32"/>
        </w:rPr>
        <w:t>抽检依据《食品安全国家标准食品添加剂使用标准》（</w:t>
      </w:r>
      <w:r>
        <w:rPr>
          <w:rFonts w:ascii="仿宋_GB2312" w:eastAsia="仿宋_GB2312" w:hAnsi="仿宋_GB2312" w:cs="仿宋_GB2312"/>
          <w:sz w:val="32"/>
          <w:szCs w:val="32"/>
        </w:rPr>
        <w:t>GB 2760-2014</w:t>
      </w:r>
      <w:r>
        <w:rPr>
          <w:rFonts w:ascii="仿宋_GB2312" w:eastAsia="仿宋_GB2312" w:hAnsi="仿宋_GB2312" w:cs="仿宋_GB2312" w:hint="eastAsia"/>
          <w:sz w:val="32"/>
          <w:szCs w:val="32"/>
        </w:rPr>
        <w:t>）、《食品安全国家标准食品中真菌毒素限量》（</w:t>
      </w:r>
      <w:r>
        <w:rPr>
          <w:rFonts w:ascii="仿宋_GB2312" w:eastAsia="仿宋_GB2312" w:hAnsi="仿宋_GB2312" w:cs="仿宋_GB2312"/>
          <w:sz w:val="32"/>
          <w:szCs w:val="32"/>
        </w:rPr>
        <w:t>GB 2761-201</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）、《食品安全国家标准</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植物油》（</w:t>
      </w:r>
      <w:r>
        <w:rPr>
          <w:rFonts w:ascii="仿宋_GB2312" w:eastAsia="仿宋_GB2312" w:hAnsi="仿宋_GB2312" w:cs="仿宋_GB2312" w:hint="eastAsia"/>
          <w:sz w:val="32"/>
          <w:szCs w:val="32"/>
        </w:rPr>
        <w:t>GB 2716-2018</w:t>
      </w:r>
      <w:r>
        <w:rPr>
          <w:rFonts w:ascii="仿宋_GB2312" w:eastAsia="仿宋_GB2312" w:hAnsi="仿宋_GB2312" w:cs="仿宋_GB2312" w:hint="eastAsia"/>
          <w:sz w:val="32"/>
          <w:szCs w:val="32"/>
        </w:rPr>
        <w:t>）、</w:t>
      </w:r>
      <w:r>
        <w:rPr>
          <w:rFonts w:ascii="仿宋_GB2312" w:eastAsia="仿宋_GB2312" w:hAnsi="仿宋" w:cs="仿宋_GB2312" w:hint="eastAsia"/>
          <w:sz w:val="32"/>
          <w:szCs w:val="32"/>
        </w:rPr>
        <w:t>《食品安全国家标准食品中污染物限量》（</w:t>
      </w:r>
      <w:r>
        <w:rPr>
          <w:rFonts w:ascii="仿宋_GB2312" w:eastAsia="仿宋_GB2312" w:hAnsi="仿宋" w:cs="仿宋_GB2312"/>
          <w:sz w:val="32"/>
          <w:szCs w:val="32"/>
        </w:rPr>
        <w:t>GB 2762-201</w:t>
      </w:r>
      <w:r>
        <w:rPr>
          <w:rFonts w:ascii="仿宋_GB2312" w:eastAsia="仿宋_GB2312" w:hAnsi="仿宋" w:cs="仿宋_GB2312" w:hint="eastAsia"/>
          <w:sz w:val="32"/>
          <w:szCs w:val="32"/>
        </w:rPr>
        <w:t>7</w:t>
      </w:r>
      <w:r>
        <w:rPr>
          <w:rFonts w:ascii="仿宋_GB2312" w:eastAsia="仿宋_GB2312" w:hAnsi="仿宋" w:cs="仿宋_GB2312" w:hint="eastAsia"/>
          <w:sz w:val="32"/>
          <w:szCs w:val="32"/>
        </w:rPr>
        <w:t>）、</w:t>
      </w:r>
      <w:r>
        <w:rPr>
          <w:rFonts w:ascii="仿宋_GB2312" w:eastAsia="仿宋_GB2312" w:hAnsi="仿宋_GB2312" w:cs="仿宋_GB2312" w:hint="eastAsia"/>
          <w:sz w:val="32"/>
          <w:szCs w:val="32"/>
        </w:rPr>
        <w:t>《食用植物油煎炸过程中的卫生标准》（</w:t>
      </w:r>
      <w:r>
        <w:rPr>
          <w:rFonts w:ascii="仿宋_GB2312" w:eastAsia="仿宋_GB2312" w:hAnsi="仿宋_GB2312" w:cs="仿宋_GB2312"/>
          <w:sz w:val="32"/>
          <w:szCs w:val="32"/>
        </w:rPr>
        <w:t xml:space="preserve">GB </w:t>
      </w:r>
      <w:r>
        <w:rPr>
          <w:rFonts w:ascii="仿宋_GB2312" w:eastAsia="仿宋_GB2312" w:hAnsi="仿宋_GB2312" w:cs="仿宋_GB2312" w:hint="eastAsia"/>
          <w:sz w:val="32"/>
          <w:szCs w:val="32"/>
        </w:rPr>
        <w:t>7102.1-2003</w:t>
      </w:r>
      <w:r>
        <w:rPr>
          <w:rFonts w:ascii="仿宋_GB2312" w:eastAsia="仿宋_GB2312" w:hAnsi="仿宋_GB2312" w:cs="仿宋_GB2312" w:hint="eastAsia"/>
          <w:sz w:val="32"/>
          <w:szCs w:val="32"/>
        </w:rPr>
        <w:t>）及产品明示标准等标准要求</w:t>
      </w:r>
      <w:r>
        <w:rPr>
          <w:rFonts w:ascii="仿宋_GB2312" w:eastAsia="仿宋_GB2312" w:hAnsi="仿宋" w:cs="仿宋_GB2312" w:hint="eastAsia"/>
          <w:sz w:val="32"/>
          <w:szCs w:val="32"/>
        </w:rPr>
        <w:t>。</w:t>
      </w:r>
    </w:p>
    <w:p w:rsidR="008A5710" w:rsidRDefault="00D96185">
      <w:pPr>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二）检验项目</w:t>
      </w:r>
    </w:p>
    <w:p w:rsidR="008A5710" w:rsidRDefault="00D96185">
      <w:pPr>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1.</w:t>
      </w:r>
      <w:r>
        <w:rPr>
          <w:rFonts w:ascii="仿宋_GB2312" w:eastAsia="仿宋_GB2312" w:hAnsi="仿宋_GB2312" w:cs="仿宋_GB2312" w:hint="eastAsia"/>
          <w:sz w:val="32"/>
          <w:szCs w:val="32"/>
        </w:rPr>
        <w:t>煎炸过程用油检验项目包括酸价、极性组分。</w:t>
      </w:r>
    </w:p>
    <w:p w:rsidR="008A5710" w:rsidRDefault="00D96185">
      <w:pPr>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菜籽油检验项目包括酸值</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酸价、过氧化值、总砷（以</w:t>
      </w:r>
      <w:r>
        <w:rPr>
          <w:rFonts w:ascii="仿宋_GB2312" w:eastAsia="仿宋_GB2312" w:hAnsi="仿宋_GB2312" w:cs="仿宋_GB2312" w:hint="eastAsia"/>
          <w:sz w:val="32"/>
          <w:szCs w:val="32"/>
        </w:rPr>
        <w:t>As</w:t>
      </w:r>
      <w:r>
        <w:rPr>
          <w:rFonts w:ascii="仿宋_GB2312" w:eastAsia="仿宋_GB2312" w:hAnsi="仿宋_GB2312" w:cs="仿宋_GB2312" w:hint="eastAsia"/>
          <w:sz w:val="32"/>
          <w:szCs w:val="32"/>
        </w:rPr>
        <w:t>计）、铅（以</w:t>
      </w:r>
      <w:r>
        <w:rPr>
          <w:rFonts w:ascii="仿宋_GB2312" w:eastAsia="仿宋_GB2312" w:hAnsi="仿宋_GB2312" w:cs="仿宋_GB2312" w:hint="eastAsia"/>
          <w:sz w:val="32"/>
          <w:szCs w:val="32"/>
        </w:rPr>
        <w:t>Pb</w:t>
      </w:r>
      <w:r>
        <w:rPr>
          <w:rFonts w:ascii="仿宋_GB2312" w:eastAsia="仿宋_GB2312" w:hAnsi="仿宋_GB2312" w:cs="仿宋_GB2312" w:hint="eastAsia"/>
          <w:sz w:val="32"/>
          <w:szCs w:val="32"/>
        </w:rPr>
        <w:t>计）、苯并</w:t>
      </w: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芘、溶剂残留量、丁基羟基茴香醚（</w:t>
      </w:r>
      <w:r>
        <w:rPr>
          <w:rFonts w:ascii="仿宋_GB2312" w:eastAsia="仿宋_GB2312" w:hAnsi="仿宋_GB2312" w:cs="仿宋_GB2312" w:hint="eastAsia"/>
          <w:sz w:val="32"/>
          <w:szCs w:val="32"/>
        </w:rPr>
        <w:t>BHA</w:t>
      </w:r>
      <w:r>
        <w:rPr>
          <w:rFonts w:ascii="仿宋_GB2312" w:eastAsia="仿宋_GB2312" w:hAnsi="仿宋_GB2312" w:cs="仿宋_GB2312" w:hint="eastAsia"/>
          <w:sz w:val="32"/>
          <w:szCs w:val="32"/>
        </w:rPr>
        <w:t>）、二丁基羟基甲苯（</w:t>
      </w:r>
      <w:r>
        <w:rPr>
          <w:rFonts w:ascii="仿宋_GB2312" w:eastAsia="仿宋_GB2312" w:hAnsi="仿宋_GB2312" w:cs="仿宋_GB2312" w:hint="eastAsia"/>
          <w:sz w:val="32"/>
          <w:szCs w:val="32"/>
        </w:rPr>
        <w:t>BHT</w:t>
      </w:r>
      <w:r>
        <w:rPr>
          <w:rFonts w:ascii="仿宋_GB2312" w:eastAsia="仿宋_GB2312" w:hAnsi="仿宋_GB2312" w:cs="仿宋_GB2312" w:hint="eastAsia"/>
          <w:sz w:val="32"/>
          <w:szCs w:val="32"/>
        </w:rPr>
        <w:t>）、特丁基对苯二酚（</w:t>
      </w:r>
      <w:r>
        <w:rPr>
          <w:rFonts w:ascii="仿宋_GB2312" w:eastAsia="仿宋_GB2312" w:hAnsi="仿宋_GB2312" w:cs="仿宋_GB2312" w:hint="eastAsia"/>
          <w:sz w:val="32"/>
          <w:szCs w:val="32"/>
        </w:rPr>
        <w:t>TBHQ</w:t>
      </w:r>
      <w:r>
        <w:rPr>
          <w:rFonts w:ascii="仿宋_GB2312" w:eastAsia="仿宋_GB2312" w:hAnsi="仿宋_GB2312" w:cs="仿宋_GB2312" w:hint="eastAsia"/>
          <w:sz w:val="32"/>
          <w:szCs w:val="32"/>
        </w:rPr>
        <w:t>）等项目。</w:t>
      </w:r>
    </w:p>
    <w:p w:rsidR="008A5710" w:rsidRDefault="00D96185">
      <w:pPr>
        <w:ind w:firstLineChars="200" w:firstLine="640"/>
        <w:jc w:val="both"/>
        <w:rPr>
          <w:rFonts w:ascii="黑体" w:eastAsia="黑体" w:hAnsi="黑体" w:cs="黑体"/>
          <w:sz w:val="32"/>
          <w:szCs w:val="32"/>
        </w:rPr>
      </w:pPr>
      <w:r>
        <w:rPr>
          <w:rFonts w:ascii="黑体" w:eastAsia="黑体" w:hAnsi="黑体" w:cs="黑体" w:hint="eastAsia"/>
          <w:sz w:val="32"/>
          <w:szCs w:val="32"/>
        </w:rPr>
        <w:t>三、乳制品</w:t>
      </w:r>
    </w:p>
    <w:p w:rsidR="008A5710" w:rsidRDefault="00D96185">
      <w:pPr>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（一）抽检依据</w:t>
      </w:r>
    </w:p>
    <w:p w:rsidR="008A5710" w:rsidRDefault="00D96185">
      <w:pPr>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抽检依据《食品安全国家标准食品中污染物限量》（</w:t>
      </w:r>
      <w:r>
        <w:rPr>
          <w:rFonts w:ascii="仿宋_GB2312" w:eastAsia="仿宋_GB2312" w:hAnsi="仿宋_GB2312" w:cs="仿宋_GB2312"/>
          <w:sz w:val="32"/>
          <w:szCs w:val="32"/>
        </w:rPr>
        <w:t>GB 2762-201</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）、《食品安全国家标准食品中真菌毒素限量》（</w:t>
      </w:r>
      <w:r>
        <w:rPr>
          <w:rFonts w:ascii="仿宋_GB2312" w:eastAsia="仿宋_GB2312" w:hAnsi="仿宋_GB2312" w:cs="仿宋_GB2312"/>
          <w:sz w:val="32"/>
          <w:szCs w:val="32"/>
        </w:rPr>
        <w:t>GB 2761-201</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）、《关于三聚氰胺在食品中的限量值的公告》（卫生部、工业和信息化部、农业部、工商总局质检总局公告</w:t>
      </w:r>
      <w:r>
        <w:rPr>
          <w:rFonts w:ascii="仿宋_GB2312" w:eastAsia="仿宋_GB2312" w:hAnsi="仿宋_GB2312" w:cs="仿宋_GB2312"/>
          <w:sz w:val="32"/>
          <w:szCs w:val="32"/>
        </w:rPr>
        <w:t xml:space="preserve"> 2011 </w:t>
      </w:r>
      <w:r>
        <w:rPr>
          <w:rFonts w:ascii="仿宋_GB2312" w:eastAsia="仿宋_GB2312" w:hAnsi="仿宋_GB2312" w:cs="仿宋_GB2312" w:hint="eastAsia"/>
          <w:sz w:val="32"/>
          <w:szCs w:val="32"/>
        </w:rPr>
        <w:t>年第</w:t>
      </w:r>
      <w:r>
        <w:rPr>
          <w:rFonts w:ascii="仿宋_GB2312" w:eastAsia="仿宋_GB2312" w:hAnsi="仿宋_GB2312" w:cs="仿宋_GB2312"/>
          <w:sz w:val="32"/>
          <w:szCs w:val="32"/>
        </w:rPr>
        <w:t xml:space="preserve"> 10 </w:t>
      </w:r>
      <w:r>
        <w:rPr>
          <w:rFonts w:ascii="仿宋_GB2312" w:eastAsia="仿宋_GB2312" w:hAnsi="仿宋_GB2312" w:cs="仿宋_GB2312" w:hint="eastAsia"/>
          <w:sz w:val="32"/>
          <w:szCs w:val="32"/>
        </w:rPr>
        <w:t>号）、</w:t>
      </w:r>
      <w:r>
        <w:rPr>
          <w:rFonts w:ascii="仿宋_GB2312" w:eastAsia="仿宋_GB2312" w:hAnsi="仿宋" w:cs="仿宋_GB2312" w:hint="eastAsia"/>
          <w:sz w:val="32"/>
          <w:szCs w:val="32"/>
        </w:rPr>
        <w:t>《食品安全国家标准</w:t>
      </w:r>
      <w:r>
        <w:rPr>
          <w:rFonts w:ascii="仿宋_GB2312" w:eastAsia="仿宋_GB2312" w:hAnsi="仿宋" w:cs="仿宋_GB2312" w:hint="eastAsia"/>
          <w:sz w:val="32"/>
          <w:szCs w:val="32"/>
        </w:rPr>
        <w:t xml:space="preserve"> </w:t>
      </w:r>
      <w:r>
        <w:rPr>
          <w:rFonts w:ascii="仿宋_GB2312" w:eastAsia="仿宋_GB2312" w:hAnsi="仿宋" w:cs="仿宋_GB2312" w:hint="eastAsia"/>
          <w:sz w:val="32"/>
          <w:szCs w:val="32"/>
        </w:rPr>
        <w:t>食品添加剂使用标准》（</w:t>
      </w:r>
      <w:r>
        <w:rPr>
          <w:rFonts w:ascii="仿宋_GB2312" w:eastAsia="仿宋_GB2312" w:hAnsi="仿宋" w:cs="仿宋_GB2312"/>
          <w:sz w:val="32"/>
          <w:szCs w:val="32"/>
        </w:rPr>
        <w:t>GB 2760-2014</w:t>
      </w:r>
      <w:r>
        <w:rPr>
          <w:rFonts w:ascii="仿宋_GB2312" w:eastAsia="仿宋_GB2312" w:hAnsi="仿宋" w:cs="仿宋_GB2312" w:hint="eastAsia"/>
          <w:sz w:val="32"/>
          <w:szCs w:val="32"/>
        </w:rPr>
        <w:t>）、《食品安全国家标准</w:t>
      </w:r>
      <w:r>
        <w:rPr>
          <w:rFonts w:ascii="仿宋_GB2312" w:eastAsia="仿宋_GB2312" w:hAnsi="仿宋" w:cs="仿宋_GB2312" w:hint="eastAsia"/>
          <w:sz w:val="32"/>
          <w:szCs w:val="32"/>
        </w:rPr>
        <w:t xml:space="preserve"> </w:t>
      </w:r>
      <w:r>
        <w:rPr>
          <w:rFonts w:ascii="仿宋_GB2312" w:eastAsia="仿宋_GB2312" w:hAnsi="仿宋" w:cs="仿宋_GB2312" w:hint="eastAsia"/>
          <w:sz w:val="32"/>
          <w:szCs w:val="32"/>
        </w:rPr>
        <w:t>灭菌乳》（</w:t>
      </w:r>
      <w:r>
        <w:rPr>
          <w:rFonts w:ascii="仿宋_GB2312" w:eastAsia="仿宋_GB2312" w:hAnsi="仿宋" w:cs="仿宋_GB2312" w:hint="eastAsia"/>
          <w:sz w:val="32"/>
          <w:szCs w:val="32"/>
        </w:rPr>
        <w:t>GB25190-2010</w:t>
      </w:r>
      <w:r>
        <w:rPr>
          <w:rFonts w:ascii="仿宋_GB2312" w:eastAsia="仿宋_GB2312" w:hAnsi="仿宋" w:cs="仿宋_GB2312" w:hint="eastAsia"/>
          <w:sz w:val="32"/>
          <w:szCs w:val="32"/>
        </w:rPr>
        <w:t>）、《食品安全国家标准</w:t>
      </w:r>
      <w:r>
        <w:rPr>
          <w:rFonts w:ascii="仿宋_GB2312" w:eastAsia="仿宋_GB2312" w:hAnsi="仿宋" w:cs="仿宋_GB2312" w:hint="eastAsia"/>
          <w:sz w:val="32"/>
          <w:szCs w:val="32"/>
        </w:rPr>
        <w:t xml:space="preserve"> </w:t>
      </w:r>
      <w:r>
        <w:rPr>
          <w:rFonts w:ascii="仿宋_GB2312" w:eastAsia="仿宋_GB2312" w:hAnsi="仿宋" w:cs="仿宋_GB2312" w:hint="eastAsia"/>
          <w:sz w:val="32"/>
          <w:szCs w:val="32"/>
        </w:rPr>
        <w:t>发酵乳》（</w:t>
      </w:r>
      <w:r>
        <w:rPr>
          <w:rFonts w:ascii="仿宋_GB2312" w:eastAsia="仿宋_GB2312" w:hAnsi="仿宋" w:cs="仿宋_GB2312" w:hint="eastAsia"/>
          <w:sz w:val="32"/>
          <w:szCs w:val="32"/>
        </w:rPr>
        <w:t>GB19302-2010</w:t>
      </w:r>
      <w:r>
        <w:rPr>
          <w:rFonts w:ascii="仿宋_GB2312" w:eastAsia="仿宋_GB2312" w:hAnsi="仿宋" w:cs="仿宋_GB2312" w:hint="eastAsia"/>
          <w:sz w:val="32"/>
          <w:szCs w:val="32"/>
        </w:rPr>
        <w:t>）、</w:t>
      </w:r>
      <w:r>
        <w:rPr>
          <w:rFonts w:ascii="仿宋_GB2312" w:eastAsia="仿宋_GB2312" w:hAnsi="仿宋" w:cs="仿宋_GB2312"/>
          <w:sz w:val="32"/>
          <w:szCs w:val="32"/>
        </w:rPr>
        <w:t>《动物性食品中兽药最高残留限量》</w:t>
      </w:r>
      <w:r>
        <w:rPr>
          <w:rFonts w:ascii="仿宋_GB2312" w:eastAsia="仿宋_GB2312" w:hAnsi="仿宋" w:cs="仿宋_GB2312" w:hint="eastAsia"/>
          <w:sz w:val="32"/>
          <w:szCs w:val="32"/>
        </w:rPr>
        <w:t>（农业部公告第</w:t>
      </w:r>
      <w:r>
        <w:rPr>
          <w:rFonts w:ascii="仿宋_GB2312" w:eastAsia="仿宋_GB2312" w:hAnsi="仿宋" w:cs="仿宋_GB2312" w:hint="eastAsia"/>
          <w:sz w:val="32"/>
          <w:szCs w:val="32"/>
        </w:rPr>
        <w:t>235</w:t>
      </w:r>
      <w:r>
        <w:rPr>
          <w:rFonts w:ascii="仿宋_GB2312" w:eastAsia="仿宋_GB2312" w:hAnsi="仿宋" w:cs="仿宋_GB2312" w:hint="eastAsia"/>
          <w:sz w:val="32"/>
          <w:szCs w:val="32"/>
        </w:rPr>
        <w:t>号）、</w:t>
      </w:r>
      <w:r>
        <w:rPr>
          <w:rFonts w:ascii="仿宋_GB2312" w:eastAsia="仿宋_GB2312" w:hAnsi="仿宋_GB2312" w:cs="仿宋_GB2312" w:hint="eastAsia"/>
          <w:sz w:val="32"/>
          <w:szCs w:val="32"/>
        </w:rPr>
        <w:t>《</w:t>
      </w:r>
      <w:r>
        <w:rPr>
          <w:rFonts w:ascii="仿宋" w:eastAsia="仿宋" w:hAnsi="仿宋" w:cs="仿宋" w:hint="eastAsia"/>
          <w:color w:val="333333"/>
          <w:sz w:val="30"/>
          <w:szCs w:val="30"/>
          <w:shd w:val="clear" w:color="auto" w:fill="FFFFFF"/>
        </w:rPr>
        <w:t>食品安全国家标准</w:t>
      </w:r>
      <w:r>
        <w:rPr>
          <w:rFonts w:ascii="仿宋" w:eastAsia="仿宋" w:hAnsi="仿宋" w:cs="仿宋" w:hint="eastAsia"/>
          <w:color w:val="333333"/>
          <w:sz w:val="30"/>
          <w:szCs w:val="30"/>
          <w:shd w:val="clear" w:color="auto" w:fill="FFFFFF"/>
        </w:rPr>
        <w:t xml:space="preserve"> </w:t>
      </w:r>
      <w:r>
        <w:rPr>
          <w:rFonts w:ascii="仿宋" w:eastAsia="仿宋" w:hAnsi="仿宋" w:cs="仿宋" w:hint="eastAsia"/>
          <w:color w:val="333333"/>
          <w:sz w:val="30"/>
          <w:szCs w:val="30"/>
          <w:shd w:val="clear" w:color="auto" w:fill="FFFFFF"/>
        </w:rPr>
        <w:t>巴氏杀菌乳</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 xml:space="preserve">GB </w:t>
      </w:r>
      <w:r>
        <w:rPr>
          <w:rFonts w:ascii="仿宋_GB2312" w:eastAsia="仿宋_GB2312" w:hAnsi="仿宋_GB2312" w:cs="仿宋_GB2312" w:hint="eastAsia"/>
          <w:sz w:val="32"/>
          <w:szCs w:val="32"/>
        </w:rPr>
        <w:t>19645</w:t>
      </w:r>
      <w:r>
        <w:rPr>
          <w:rFonts w:ascii="仿宋_GB2312" w:eastAsia="仿宋_GB2312" w:hAnsi="仿宋_GB2312" w:cs="仿宋_GB2312"/>
          <w:sz w:val="32"/>
          <w:szCs w:val="32"/>
        </w:rPr>
        <w:t>-201</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w:t>
      </w:r>
      <w:r>
        <w:rPr>
          <w:rFonts w:ascii="仿宋_GB2312" w:eastAsia="仿宋_GB2312" w:hAnsi="仿宋" w:cs="仿宋_GB2312" w:hint="eastAsia"/>
          <w:sz w:val="32"/>
          <w:szCs w:val="32"/>
        </w:rPr>
        <w:t>等标准要求。</w:t>
      </w:r>
    </w:p>
    <w:p w:rsidR="008A5710" w:rsidRDefault="00D96185">
      <w:pPr>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二）检验项目</w:t>
      </w:r>
    </w:p>
    <w:p w:rsidR="008A5710" w:rsidRDefault="00D96185">
      <w:pPr>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灭菌乳检验项目包括脂肪、蛋白质、非脂乳固体、酸度、铅</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以</w:t>
      </w:r>
      <w:r>
        <w:rPr>
          <w:rFonts w:ascii="仿宋_GB2312" w:eastAsia="仿宋_GB2312" w:hAnsi="仿宋_GB2312" w:cs="仿宋_GB2312" w:hint="eastAsia"/>
          <w:sz w:val="32"/>
          <w:szCs w:val="32"/>
        </w:rPr>
        <w:t>Pb</w:t>
      </w:r>
      <w:r>
        <w:rPr>
          <w:rFonts w:ascii="仿宋_GB2312" w:eastAsia="仿宋_GB2312" w:hAnsi="仿宋_GB2312" w:cs="仿宋_GB2312" w:hint="eastAsia"/>
          <w:sz w:val="32"/>
          <w:szCs w:val="32"/>
        </w:rPr>
        <w:t>计</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、铬</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以</w:t>
      </w:r>
      <w:r>
        <w:rPr>
          <w:rFonts w:ascii="仿宋_GB2312" w:eastAsia="仿宋_GB2312" w:hAnsi="仿宋_GB2312" w:cs="仿宋_GB2312" w:hint="eastAsia"/>
          <w:sz w:val="32"/>
          <w:szCs w:val="32"/>
        </w:rPr>
        <w:t>Cr</w:t>
      </w:r>
      <w:r>
        <w:rPr>
          <w:rFonts w:ascii="仿宋_GB2312" w:eastAsia="仿宋_GB2312" w:hAnsi="仿宋_GB2312" w:cs="仿宋_GB2312" w:hint="eastAsia"/>
          <w:sz w:val="32"/>
          <w:szCs w:val="32"/>
        </w:rPr>
        <w:t>计</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、黄曲霉毒素</w:t>
      </w:r>
      <w:r>
        <w:rPr>
          <w:rFonts w:ascii="仿宋_GB2312" w:eastAsia="仿宋_GB2312" w:hAnsi="仿宋_GB2312" w:cs="仿宋_GB2312" w:hint="eastAsia"/>
          <w:sz w:val="32"/>
          <w:szCs w:val="32"/>
        </w:rPr>
        <w:t>M</w:t>
      </w:r>
      <w:r>
        <w:rPr>
          <w:rFonts w:ascii="仿宋_GB2312" w:eastAsia="仿宋_GB2312" w:hAnsi="仿宋_GB2312" w:cs="仿宋_GB2312" w:hint="eastAsia"/>
          <w:sz w:val="32"/>
          <w:szCs w:val="32"/>
          <w:vertAlign w:val="subscript"/>
        </w:rPr>
        <w:t>1</w:t>
      </w:r>
      <w:r>
        <w:rPr>
          <w:rFonts w:ascii="仿宋_GB2312" w:eastAsia="仿宋_GB2312" w:hAnsi="仿宋_GB2312" w:cs="仿宋_GB2312" w:hint="eastAsia"/>
          <w:sz w:val="32"/>
          <w:szCs w:val="32"/>
        </w:rPr>
        <w:t>、三聚氰胺、商业无菌、地塞米松等项目。</w:t>
      </w:r>
    </w:p>
    <w:p w:rsidR="008A5710" w:rsidRDefault="00D96185">
      <w:pPr>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w:t>
      </w:r>
      <w:r>
        <w:rPr>
          <w:rFonts w:ascii="仿宋_GB2312" w:eastAsia="仿宋_GB2312" w:hAnsi="仿宋_GB2312" w:cs="仿宋_GB2312" w:hint="eastAsia"/>
          <w:sz w:val="32"/>
          <w:szCs w:val="32"/>
        </w:rPr>
        <w:t>发酵乳检验项目包括脂肪、蛋白质、非脂乳固体、酸度、乳酸菌数、铅</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以</w:t>
      </w:r>
      <w:r>
        <w:rPr>
          <w:rFonts w:ascii="仿宋_GB2312" w:eastAsia="仿宋_GB2312" w:hAnsi="仿宋_GB2312" w:cs="仿宋_GB2312" w:hint="eastAsia"/>
          <w:sz w:val="32"/>
          <w:szCs w:val="32"/>
        </w:rPr>
        <w:t>Pb</w:t>
      </w:r>
      <w:r>
        <w:rPr>
          <w:rFonts w:ascii="仿宋_GB2312" w:eastAsia="仿宋_GB2312" w:hAnsi="仿宋_GB2312" w:cs="仿宋_GB2312" w:hint="eastAsia"/>
          <w:sz w:val="32"/>
          <w:szCs w:val="32"/>
        </w:rPr>
        <w:t>计</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、铬</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以</w:t>
      </w:r>
      <w:r>
        <w:rPr>
          <w:rFonts w:ascii="仿宋_GB2312" w:eastAsia="仿宋_GB2312" w:hAnsi="仿宋_GB2312" w:cs="仿宋_GB2312" w:hint="eastAsia"/>
          <w:sz w:val="32"/>
          <w:szCs w:val="32"/>
        </w:rPr>
        <w:t>Cr</w:t>
      </w:r>
      <w:r>
        <w:rPr>
          <w:rFonts w:ascii="仿宋_GB2312" w:eastAsia="仿宋_GB2312" w:hAnsi="仿宋_GB2312" w:cs="仿宋_GB2312" w:hint="eastAsia"/>
          <w:sz w:val="32"/>
          <w:szCs w:val="32"/>
        </w:rPr>
        <w:t>计</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、黄曲霉毒素</w:t>
      </w:r>
      <w:r>
        <w:rPr>
          <w:rFonts w:ascii="仿宋_GB2312" w:eastAsia="仿宋_GB2312" w:hAnsi="仿宋_GB2312" w:cs="仿宋_GB2312" w:hint="eastAsia"/>
          <w:sz w:val="32"/>
          <w:szCs w:val="32"/>
        </w:rPr>
        <w:t>M</w:t>
      </w:r>
      <w:r>
        <w:rPr>
          <w:rFonts w:ascii="仿宋_GB2312" w:eastAsia="仿宋_GB2312" w:hAnsi="仿宋_GB2312" w:cs="仿宋_GB2312" w:hint="eastAsia"/>
          <w:sz w:val="32"/>
          <w:szCs w:val="32"/>
          <w:vertAlign w:val="subscript"/>
        </w:rPr>
        <w:t>1</w:t>
      </w:r>
      <w:r>
        <w:rPr>
          <w:rFonts w:ascii="仿宋_GB2312" w:eastAsia="仿宋_GB2312" w:hAnsi="仿宋_GB2312" w:cs="仿宋_GB2312" w:hint="eastAsia"/>
          <w:sz w:val="32"/>
          <w:szCs w:val="32"/>
        </w:rPr>
        <w:t>、三聚氰胺、山梨酸及其钾盐（以山梨酸计）、酵母、金黄色葡萄球菌、霉菌、沙门氏菌、大肠菌群、乳酸菌数等项目。</w:t>
      </w:r>
    </w:p>
    <w:p w:rsidR="008A5710" w:rsidRDefault="00D96185">
      <w:pPr>
        <w:ind w:firstLineChars="150" w:firstLine="4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巴氏杀菌乳检验项目包括蛋白质、酸度、铅</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以</w:t>
      </w:r>
      <w:r>
        <w:rPr>
          <w:rFonts w:ascii="仿宋_GB2312" w:eastAsia="仿宋_GB2312" w:hAnsi="仿宋_GB2312" w:cs="仿宋_GB2312" w:hint="eastAsia"/>
          <w:sz w:val="32"/>
          <w:szCs w:val="32"/>
        </w:rPr>
        <w:t>Pb</w:t>
      </w:r>
      <w:r>
        <w:rPr>
          <w:rFonts w:ascii="仿宋_GB2312" w:eastAsia="仿宋_GB2312" w:hAnsi="仿宋_GB2312" w:cs="仿宋_GB2312" w:hint="eastAsia"/>
          <w:sz w:val="32"/>
          <w:szCs w:val="32"/>
        </w:rPr>
        <w:t>计</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、铬</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以</w:t>
      </w:r>
      <w:r>
        <w:rPr>
          <w:rFonts w:ascii="仿宋_GB2312" w:eastAsia="仿宋_GB2312" w:hAnsi="仿宋_GB2312" w:cs="仿宋_GB2312" w:hint="eastAsia"/>
          <w:sz w:val="32"/>
          <w:szCs w:val="32"/>
        </w:rPr>
        <w:t>Cr</w:t>
      </w:r>
      <w:r>
        <w:rPr>
          <w:rFonts w:ascii="仿宋_GB2312" w:eastAsia="仿宋_GB2312" w:hAnsi="仿宋_GB2312" w:cs="仿宋_GB2312" w:hint="eastAsia"/>
          <w:sz w:val="32"/>
          <w:szCs w:val="32"/>
        </w:rPr>
        <w:t>计</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、黄曲霉毒素</w:t>
      </w:r>
      <w:r>
        <w:rPr>
          <w:rFonts w:ascii="仿宋_GB2312" w:eastAsia="仿宋_GB2312" w:hAnsi="仿宋_GB2312" w:cs="仿宋_GB2312" w:hint="eastAsia"/>
          <w:sz w:val="32"/>
          <w:szCs w:val="32"/>
        </w:rPr>
        <w:t>M</w:t>
      </w:r>
      <w:r>
        <w:rPr>
          <w:rFonts w:ascii="仿宋_GB2312" w:eastAsia="仿宋_GB2312" w:hAnsi="仿宋_GB2312" w:cs="仿宋_GB2312" w:hint="eastAsia"/>
          <w:sz w:val="32"/>
          <w:szCs w:val="32"/>
          <w:vertAlign w:val="subscript"/>
        </w:rPr>
        <w:t>1</w:t>
      </w:r>
      <w:r>
        <w:rPr>
          <w:rFonts w:ascii="仿宋_GB2312" w:eastAsia="仿宋_GB2312" w:hAnsi="仿宋_GB2312" w:cs="仿宋_GB2312" w:hint="eastAsia"/>
          <w:sz w:val="32"/>
          <w:szCs w:val="32"/>
        </w:rPr>
        <w:t>、菌落总数、大肠菌群、金黄色葡萄球菌、沙门氏菌、三聚氰胺、地塞米松等</w:t>
      </w:r>
      <w:r>
        <w:rPr>
          <w:rFonts w:ascii="仿宋_GB2312" w:eastAsia="仿宋_GB2312" w:hAnsi="仿宋_GB2312" w:cs="仿宋_GB2312" w:hint="eastAsia"/>
          <w:sz w:val="32"/>
          <w:szCs w:val="32"/>
        </w:rPr>
        <w:t>项目。</w:t>
      </w:r>
    </w:p>
    <w:p w:rsidR="008A5710" w:rsidRDefault="00D96185">
      <w:pPr>
        <w:ind w:firstLineChars="200" w:firstLine="640"/>
        <w:jc w:val="both"/>
        <w:rPr>
          <w:rFonts w:ascii="黑体" w:eastAsia="黑体" w:hAnsi="黑体" w:cs="黑体"/>
          <w:sz w:val="32"/>
          <w:szCs w:val="32"/>
        </w:rPr>
      </w:pPr>
      <w:r>
        <w:rPr>
          <w:rFonts w:ascii="黑体" w:eastAsia="黑体" w:hAnsi="黑体" w:cs="黑体" w:hint="eastAsia"/>
          <w:sz w:val="32"/>
          <w:szCs w:val="32"/>
        </w:rPr>
        <w:t>四、食用农产品</w:t>
      </w:r>
    </w:p>
    <w:p w:rsidR="008A5710" w:rsidRDefault="00D96185">
      <w:pPr>
        <w:ind w:firstLineChars="200" w:firstLine="640"/>
        <w:jc w:val="both"/>
        <w:rPr>
          <w:rFonts w:ascii="仿宋_GB2312" w:eastAsia="仿宋_GB2312" w:hAnsi="楷体" w:cs="仿宋_GB2312"/>
          <w:sz w:val="32"/>
          <w:szCs w:val="32"/>
        </w:rPr>
      </w:pPr>
      <w:r>
        <w:rPr>
          <w:rFonts w:ascii="仿宋_GB2312" w:eastAsia="仿宋_GB2312" w:hAnsi="楷体" w:cs="仿宋_GB2312" w:hint="eastAsia"/>
          <w:sz w:val="32"/>
          <w:szCs w:val="32"/>
        </w:rPr>
        <w:t>（一）抽检依据</w:t>
      </w:r>
    </w:p>
    <w:p w:rsidR="008A5710" w:rsidRDefault="00D96185">
      <w:pPr>
        <w:ind w:firstLineChars="200" w:firstLine="640"/>
        <w:jc w:val="both"/>
        <w:rPr>
          <w:rFonts w:ascii="仿宋_GB2312" w:eastAsia="仿宋_GB2312" w:hAnsi="仿宋" w:cs="仿宋_GB2312"/>
          <w:sz w:val="32"/>
          <w:szCs w:val="32"/>
        </w:rPr>
      </w:pPr>
      <w:r>
        <w:rPr>
          <w:rFonts w:ascii="仿宋_GB2312" w:eastAsia="仿宋_GB2312" w:hAnsi="仿宋_GB2312" w:cs="仿宋_GB2312" w:hint="eastAsia"/>
          <w:sz w:val="32"/>
          <w:szCs w:val="32"/>
        </w:rPr>
        <w:t>抽检依据</w:t>
      </w:r>
      <w:r>
        <w:rPr>
          <w:rFonts w:ascii="仿宋_GB2312" w:eastAsia="仿宋_GB2312" w:hAnsi="仿宋" w:cs="仿宋_GB2312" w:hint="eastAsia"/>
          <w:sz w:val="32"/>
          <w:szCs w:val="32"/>
        </w:rPr>
        <w:t>《食品安全国家标准</w:t>
      </w:r>
      <w:r>
        <w:rPr>
          <w:rFonts w:ascii="仿宋_GB2312" w:eastAsia="仿宋_GB2312" w:hAnsi="仿宋" w:cs="仿宋_GB2312" w:hint="eastAsia"/>
          <w:sz w:val="32"/>
          <w:szCs w:val="32"/>
        </w:rPr>
        <w:t xml:space="preserve"> </w:t>
      </w:r>
      <w:r>
        <w:rPr>
          <w:rFonts w:ascii="仿宋_GB2312" w:eastAsia="仿宋_GB2312" w:hAnsi="仿宋" w:cs="仿宋_GB2312" w:hint="eastAsia"/>
          <w:sz w:val="32"/>
          <w:szCs w:val="32"/>
        </w:rPr>
        <w:t>食品中污染物限量》（</w:t>
      </w:r>
      <w:r>
        <w:rPr>
          <w:rFonts w:ascii="仿宋_GB2312" w:eastAsia="仿宋_GB2312" w:hAnsi="仿宋" w:cs="仿宋_GB2312" w:hint="eastAsia"/>
          <w:sz w:val="32"/>
          <w:szCs w:val="32"/>
        </w:rPr>
        <w:t>GB 2762-2017</w:t>
      </w:r>
      <w:r>
        <w:rPr>
          <w:rFonts w:ascii="仿宋_GB2312" w:eastAsia="仿宋_GB2312" w:hAnsi="仿宋" w:cs="仿宋_GB2312" w:hint="eastAsia"/>
          <w:sz w:val="32"/>
          <w:szCs w:val="32"/>
        </w:rPr>
        <w:t>）、</w:t>
      </w:r>
      <w:r>
        <w:rPr>
          <w:rFonts w:ascii="仿宋_GB2312" w:eastAsia="仿宋_GB2312" w:hAnsi="仿宋_GB2312" w:cs="仿宋_GB2312" w:hint="eastAsia"/>
          <w:sz w:val="32"/>
          <w:szCs w:val="32"/>
        </w:rPr>
        <w:t>《食品安全国家标准</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食品中农药最大残留限量》（</w:t>
      </w:r>
      <w:r>
        <w:rPr>
          <w:rFonts w:ascii="仿宋_GB2312" w:eastAsia="仿宋_GB2312" w:hAnsi="仿宋_GB2312" w:cs="仿宋_GB2312" w:hint="eastAsia"/>
          <w:sz w:val="32"/>
          <w:szCs w:val="32"/>
        </w:rPr>
        <w:t>GB 2763-2016</w:t>
      </w:r>
      <w:r>
        <w:rPr>
          <w:rFonts w:ascii="仿宋_GB2312" w:eastAsia="仿宋_GB2312" w:hAnsi="仿宋_GB2312" w:cs="仿宋_GB2312" w:hint="eastAsia"/>
          <w:sz w:val="32"/>
          <w:szCs w:val="32"/>
        </w:rPr>
        <w:t>）、农业部公告第</w:t>
      </w:r>
      <w:r>
        <w:rPr>
          <w:rFonts w:ascii="仿宋_GB2312" w:eastAsia="仿宋_GB2312" w:hAnsi="仿宋_GB2312" w:cs="仿宋_GB2312" w:hint="eastAsia"/>
          <w:sz w:val="32"/>
          <w:szCs w:val="32"/>
        </w:rPr>
        <w:t>235</w:t>
      </w:r>
      <w:r>
        <w:rPr>
          <w:rFonts w:ascii="仿宋_GB2312" w:eastAsia="仿宋_GB2312" w:hAnsi="仿宋_GB2312" w:cs="仿宋_GB2312" w:hint="eastAsia"/>
          <w:sz w:val="32"/>
          <w:szCs w:val="32"/>
        </w:rPr>
        <w:t>号、农业部公告第</w:t>
      </w:r>
      <w:r>
        <w:rPr>
          <w:rFonts w:ascii="仿宋_GB2312" w:eastAsia="仿宋_GB2312" w:hAnsi="仿宋_GB2312" w:cs="仿宋_GB2312" w:hint="eastAsia"/>
          <w:sz w:val="32"/>
          <w:szCs w:val="32"/>
        </w:rPr>
        <w:t>2292</w:t>
      </w:r>
      <w:r>
        <w:rPr>
          <w:rFonts w:ascii="仿宋_GB2312" w:eastAsia="仿宋_GB2312" w:hAnsi="仿宋_GB2312" w:cs="仿宋_GB2312" w:hint="eastAsia"/>
          <w:sz w:val="32"/>
          <w:szCs w:val="32"/>
        </w:rPr>
        <w:t>号、农业部公告第</w:t>
      </w:r>
      <w:r>
        <w:rPr>
          <w:rFonts w:ascii="仿宋_GB2312" w:eastAsia="仿宋_GB2312" w:hAnsi="仿宋_GB2312" w:cs="仿宋_GB2312" w:hint="eastAsia"/>
          <w:sz w:val="32"/>
          <w:szCs w:val="32"/>
        </w:rPr>
        <w:t>560</w:t>
      </w:r>
      <w:r>
        <w:rPr>
          <w:rFonts w:ascii="仿宋_GB2312" w:eastAsia="仿宋_GB2312" w:hAnsi="仿宋_GB2312" w:cs="仿宋_GB2312" w:hint="eastAsia"/>
          <w:sz w:val="32"/>
          <w:szCs w:val="32"/>
        </w:rPr>
        <w:t>号</w:t>
      </w:r>
      <w:r>
        <w:rPr>
          <w:rFonts w:ascii="仿宋_GB2312" w:eastAsia="仿宋_GB2312" w:hAnsi="仿宋" w:cs="仿宋_GB2312" w:hint="eastAsia"/>
          <w:sz w:val="32"/>
          <w:szCs w:val="32"/>
        </w:rPr>
        <w:t>等标准要求。</w:t>
      </w:r>
    </w:p>
    <w:p w:rsidR="008A5710" w:rsidRDefault="00D96185">
      <w:pPr>
        <w:ind w:firstLineChars="200" w:firstLine="640"/>
        <w:jc w:val="both"/>
        <w:rPr>
          <w:rFonts w:ascii="仿宋_GB2312" w:eastAsia="仿宋_GB2312" w:hAnsi="楷体" w:cs="仿宋_GB2312"/>
          <w:sz w:val="32"/>
          <w:szCs w:val="32"/>
        </w:rPr>
      </w:pPr>
      <w:r>
        <w:rPr>
          <w:rFonts w:ascii="仿宋_GB2312" w:eastAsia="仿宋_GB2312" w:hAnsi="仿宋_GB2312" w:cs="仿宋_GB2312" w:hint="eastAsia"/>
          <w:sz w:val="32"/>
          <w:szCs w:val="32"/>
        </w:rPr>
        <w:t>（二）</w:t>
      </w:r>
      <w:r>
        <w:rPr>
          <w:rFonts w:ascii="仿宋_GB2312" w:eastAsia="仿宋_GB2312" w:hAnsi="楷体" w:cs="仿宋_GB2312" w:hint="eastAsia"/>
          <w:sz w:val="32"/>
          <w:szCs w:val="32"/>
        </w:rPr>
        <w:t>检验项目</w:t>
      </w:r>
    </w:p>
    <w:p w:rsidR="008A5710" w:rsidRDefault="00D96185">
      <w:pPr>
        <w:ind w:firstLineChars="200" w:firstLine="640"/>
        <w:jc w:val="both"/>
        <w:rPr>
          <w:rFonts w:ascii="仿宋_GB2312" w:eastAsia="仿宋_GB2312" w:hAnsi="仿宋_GB2312" w:cs="仿宋_GB2312"/>
          <w:color w:val="000000" w:themeColor="text1"/>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鸡蛋检验项目包括铅（以</w:t>
      </w:r>
      <w:r>
        <w:rPr>
          <w:rFonts w:ascii="仿宋_GB2312" w:eastAsia="仿宋_GB2312" w:hAnsi="仿宋_GB2312" w:cs="仿宋_GB2312" w:hint="eastAsia"/>
          <w:color w:val="000000" w:themeColor="text1"/>
          <w:sz w:val="32"/>
          <w:szCs w:val="32"/>
        </w:rPr>
        <w:t>Pb</w:t>
      </w:r>
      <w:r>
        <w:rPr>
          <w:rFonts w:ascii="仿宋_GB2312" w:eastAsia="仿宋_GB2312" w:hAnsi="仿宋_GB2312" w:cs="仿宋_GB2312" w:hint="eastAsia"/>
          <w:color w:val="000000" w:themeColor="text1"/>
          <w:sz w:val="32"/>
          <w:szCs w:val="32"/>
        </w:rPr>
        <w:t>计）、氯霉素、氟苯尼考、恩诺沙星（以恩诺沙星与环丙沙星之和计）、洛美沙星、诺氟沙星、培氟沙星、氧氟沙星、呋喃它酮代谢</w:t>
      </w:r>
      <w:bookmarkStart w:id="0" w:name="_GoBack"/>
      <w:bookmarkEnd w:id="0"/>
      <w:r>
        <w:rPr>
          <w:rFonts w:ascii="仿宋_GB2312" w:eastAsia="仿宋_GB2312" w:hAnsi="仿宋_GB2312" w:cs="仿宋_GB2312" w:hint="eastAsia"/>
          <w:color w:val="000000" w:themeColor="text1"/>
          <w:sz w:val="32"/>
          <w:szCs w:val="32"/>
        </w:rPr>
        <w:t>物、呋喃妥因代谢物、呋喃西林代谢物、呋喃唑酮代谢物、金刚烷胺、金刚乙胺、利巴韦林、多西环素（强力霉素）、氟虫腈（以氟虫腈、氟甲腈、氟虫腈砜、氟虫腈亚砜之和计）等项目。</w:t>
      </w:r>
    </w:p>
    <w:p w:rsidR="008A5710" w:rsidRDefault="00D96185">
      <w:pPr>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西番莲（百香果）检验项目包括铅（以</w:t>
      </w:r>
      <w:r>
        <w:rPr>
          <w:rFonts w:ascii="仿宋_GB2312" w:eastAsia="仿宋_GB2312" w:hAnsi="仿宋_GB2312" w:cs="仿宋_GB2312" w:hint="eastAsia"/>
          <w:sz w:val="32"/>
          <w:szCs w:val="32"/>
        </w:rPr>
        <w:t>Pb</w:t>
      </w:r>
      <w:r>
        <w:rPr>
          <w:rFonts w:ascii="仿宋_GB2312" w:eastAsia="仿宋_GB2312" w:hAnsi="仿宋_GB2312" w:cs="仿宋_GB2312" w:hint="eastAsia"/>
          <w:sz w:val="32"/>
          <w:szCs w:val="32"/>
        </w:rPr>
        <w:t>计）、氧乐果、辛硫磷、戊唑醇、氰戊菊酯和</w:t>
      </w:r>
      <w:r>
        <w:rPr>
          <w:rFonts w:ascii="仿宋_GB2312" w:eastAsia="仿宋_GB2312" w:hAnsi="仿宋_GB2312" w:cs="仿宋_GB2312" w:hint="eastAsia"/>
          <w:sz w:val="32"/>
          <w:szCs w:val="32"/>
        </w:rPr>
        <w:t>S-</w:t>
      </w:r>
      <w:r>
        <w:rPr>
          <w:rFonts w:ascii="仿宋_GB2312" w:eastAsia="仿宋_GB2312" w:hAnsi="仿宋_GB2312" w:cs="仿宋_GB2312" w:hint="eastAsia"/>
          <w:sz w:val="32"/>
          <w:szCs w:val="32"/>
        </w:rPr>
        <w:t>氰戊菊酯、氯唑磷、</w:t>
      </w:r>
      <w:r>
        <w:rPr>
          <w:rFonts w:ascii="仿宋_GB2312" w:eastAsia="仿宋_GB2312" w:hAnsi="仿宋_GB2312" w:cs="仿宋_GB2312" w:hint="eastAsia"/>
          <w:sz w:val="32"/>
          <w:szCs w:val="32"/>
        </w:rPr>
        <w:lastRenderedPageBreak/>
        <w:t>氯氟氰菊酯和高效氯氟氰菊酯氯唑磷、克百威、甲胺磷、氟虫腈、对硫磷、敌敌畏、敌百虫、苯醚甲环唑、水胺硫磷、杀扑磷等项目。</w:t>
      </w:r>
    </w:p>
    <w:p w:rsidR="008A5710" w:rsidRDefault="00D96185">
      <w:pPr>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3. </w:t>
      </w:r>
      <w:r>
        <w:rPr>
          <w:rFonts w:ascii="仿宋_GB2312" w:eastAsia="仿宋_GB2312" w:hAnsi="仿宋_GB2312" w:cs="仿宋_GB2312" w:hint="eastAsia"/>
          <w:sz w:val="32"/>
          <w:szCs w:val="32"/>
        </w:rPr>
        <w:t>猕猴桃检验项目包括铅（以</w:t>
      </w:r>
      <w:r>
        <w:rPr>
          <w:rFonts w:ascii="仿宋_GB2312" w:eastAsia="仿宋_GB2312" w:hAnsi="仿宋_GB2312" w:cs="仿宋_GB2312" w:hint="eastAsia"/>
          <w:sz w:val="32"/>
          <w:szCs w:val="32"/>
        </w:rPr>
        <w:t>Pb</w:t>
      </w:r>
      <w:r>
        <w:rPr>
          <w:rFonts w:ascii="仿宋_GB2312" w:eastAsia="仿宋_GB2312" w:hAnsi="仿宋_GB2312" w:cs="仿宋_GB2312" w:hint="eastAsia"/>
          <w:sz w:val="32"/>
          <w:szCs w:val="32"/>
        </w:rPr>
        <w:t>计）、辛硫磷、氰戊菊酯和</w:t>
      </w:r>
      <w:r>
        <w:rPr>
          <w:rFonts w:ascii="仿宋_GB2312" w:eastAsia="仿宋_GB2312" w:hAnsi="仿宋_GB2312" w:cs="仿宋_GB2312" w:hint="eastAsia"/>
          <w:sz w:val="32"/>
          <w:szCs w:val="32"/>
        </w:rPr>
        <w:t>S-</w:t>
      </w:r>
      <w:r>
        <w:rPr>
          <w:rFonts w:ascii="仿宋_GB2312" w:eastAsia="仿宋_GB2312" w:hAnsi="仿宋_GB2312" w:cs="仿宋_GB2312" w:hint="eastAsia"/>
          <w:sz w:val="32"/>
          <w:szCs w:val="32"/>
        </w:rPr>
        <w:t>氰戊菊酯、氯吡脲、氟虫腈、溴氰菊酯、倍硫磷、敌百虫、久效磷</w:t>
      </w:r>
      <w:r>
        <w:rPr>
          <w:rFonts w:ascii="仿宋_GB2312" w:eastAsia="仿宋_GB2312" w:hAnsi="仿宋_GB2312" w:cs="仿宋_GB2312" w:hint="eastAsia"/>
          <w:sz w:val="32"/>
          <w:szCs w:val="32"/>
        </w:rPr>
        <w:t>等项目。</w:t>
      </w:r>
    </w:p>
    <w:p w:rsidR="008A5710" w:rsidRDefault="00D96185">
      <w:pPr>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4. </w:t>
      </w:r>
      <w:r>
        <w:rPr>
          <w:rFonts w:ascii="仿宋_GB2312" w:eastAsia="仿宋_GB2312" w:hAnsi="仿宋_GB2312" w:cs="仿宋_GB2312" w:hint="eastAsia"/>
          <w:sz w:val="32"/>
          <w:szCs w:val="32"/>
        </w:rPr>
        <w:t>苹果检验项目包括铅（以</w:t>
      </w:r>
      <w:r>
        <w:rPr>
          <w:rFonts w:ascii="仿宋_GB2312" w:eastAsia="仿宋_GB2312" w:hAnsi="仿宋_GB2312" w:cs="仿宋_GB2312" w:hint="eastAsia"/>
          <w:sz w:val="32"/>
          <w:szCs w:val="32"/>
        </w:rPr>
        <w:t>Pb</w:t>
      </w:r>
      <w:r>
        <w:rPr>
          <w:rFonts w:ascii="仿宋_GB2312" w:eastAsia="仿宋_GB2312" w:hAnsi="仿宋_GB2312" w:cs="仿宋_GB2312" w:hint="eastAsia"/>
          <w:sz w:val="32"/>
          <w:szCs w:val="32"/>
        </w:rPr>
        <w:t>计）、辛硫磷、烯唑醇、戊唑醇、四螨嗪、噻螨酮、噻菌灵、螺螨酯、腈菌唑、甲基硫菌灵、氟氯氰菊酯和高效氟氯氰菊酯、氟环唑、氟虫脲、氟虫腈、毒死蜱、啶酰菌胺、丙溴磷、吡唑醚菌酯、苯醚甲环唑、阿维菌素、甲基异柳磷、氯氰菊酯和高效氯氰菊酯、丙环唑、对硫磷、敌敌畏等项目。</w:t>
      </w:r>
    </w:p>
    <w:p w:rsidR="008A5710" w:rsidRDefault="00D96185">
      <w:pPr>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5. </w:t>
      </w:r>
      <w:r>
        <w:rPr>
          <w:rFonts w:ascii="仿宋_GB2312" w:eastAsia="仿宋_GB2312" w:hAnsi="仿宋_GB2312" w:cs="仿宋_GB2312" w:hint="eastAsia"/>
          <w:sz w:val="32"/>
          <w:szCs w:val="32"/>
        </w:rPr>
        <w:t>葡萄检验项目包括铅（以</w:t>
      </w:r>
      <w:r>
        <w:rPr>
          <w:rFonts w:ascii="仿宋_GB2312" w:eastAsia="仿宋_GB2312" w:hAnsi="仿宋_GB2312" w:cs="仿宋_GB2312" w:hint="eastAsia"/>
          <w:sz w:val="32"/>
          <w:szCs w:val="32"/>
        </w:rPr>
        <w:t>Pb</w:t>
      </w:r>
      <w:r>
        <w:rPr>
          <w:rFonts w:ascii="仿宋_GB2312" w:eastAsia="仿宋_GB2312" w:hAnsi="仿宋_GB2312" w:cs="仿宋_GB2312" w:hint="eastAsia"/>
          <w:sz w:val="32"/>
          <w:szCs w:val="32"/>
        </w:rPr>
        <w:t>计）、辛硫磷、戊唑醇、戊菌唑、噻菌灵、氰戊菊酯和</w:t>
      </w:r>
      <w:r>
        <w:rPr>
          <w:rFonts w:ascii="仿宋_GB2312" w:eastAsia="仿宋_GB2312" w:hAnsi="仿宋_GB2312" w:cs="仿宋_GB2312" w:hint="eastAsia"/>
          <w:sz w:val="32"/>
          <w:szCs w:val="32"/>
        </w:rPr>
        <w:t>S-</w:t>
      </w:r>
      <w:r>
        <w:rPr>
          <w:rFonts w:ascii="仿宋_GB2312" w:eastAsia="仿宋_GB2312" w:hAnsi="仿宋_GB2312" w:cs="仿宋_GB2312" w:hint="eastAsia"/>
          <w:sz w:val="32"/>
          <w:szCs w:val="32"/>
        </w:rPr>
        <w:t>氰戊菊酯、嘧霉胺、嘧菌酯、氯吡脲、甲霜灵和精甲霜灵、己唑醇、氟硅唑、氟虫腈、啶酰菌胺、苯醚甲环唑、溴氰菊酯、百菌清等项目。</w:t>
      </w:r>
    </w:p>
    <w:p w:rsidR="00DC7DE2" w:rsidRDefault="00D96185" w:rsidP="00DC7DE2">
      <w:pPr>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6. </w:t>
      </w:r>
      <w:r>
        <w:rPr>
          <w:rFonts w:ascii="仿宋_GB2312" w:eastAsia="仿宋_GB2312" w:hAnsi="仿宋_GB2312" w:cs="仿宋_GB2312" w:hint="eastAsia"/>
          <w:sz w:val="32"/>
          <w:szCs w:val="32"/>
        </w:rPr>
        <w:t>草莓检验项目包括铅（以</w:t>
      </w:r>
      <w:r>
        <w:rPr>
          <w:rFonts w:ascii="仿宋_GB2312" w:eastAsia="仿宋_GB2312" w:hAnsi="仿宋_GB2312" w:cs="仿宋_GB2312" w:hint="eastAsia"/>
          <w:sz w:val="32"/>
          <w:szCs w:val="32"/>
        </w:rPr>
        <w:t>Pb</w:t>
      </w:r>
      <w:r>
        <w:rPr>
          <w:rFonts w:ascii="仿宋_GB2312" w:eastAsia="仿宋_GB2312" w:hAnsi="仿宋_GB2312" w:cs="仿宋_GB2312" w:hint="eastAsia"/>
          <w:sz w:val="32"/>
          <w:szCs w:val="32"/>
        </w:rPr>
        <w:t>计）、辛硫磷、烯酰吗啉、戊菌唑、氰戊菊酯和</w:t>
      </w:r>
      <w:r>
        <w:rPr>
          <w:rFonts w:ascii="仿宋_GB2312" w:eastAsia="仿宋_GB2312" w:hAnsi="仿宋_GB2312" w:cs="仿宋_GB2312" w:hint="eastAsia"/>
          <w:sz w:val="32"/>
          <w:szCs w:val="32"/>
        </w:rPr>
        <w:t>S-</w:t>
      </w:r>
      <w:r>
        <w:rPr>
          <w:rFonts w:ascii="仿宋_GB2312" w:eastAsia="仿宋_GB2312" w:hAnsi="仿宋_GB2312" w:cs="仿宋_GB2312" w:hint="eastAsia"/>
          <w:sz w:val="32"/>
          <w:szCs w:val="32"/>
        </w:rPr>
        <w:t>氰戊菊酯、醚菌酯、氯氰菊酯和高效氯氰菊酯、联苯菊酯、腐霉利、氟虫腈、粉唑醇、啶酰菌胺、草甘膦、阿维菌素、溴氰菊酯、嘧霉胺、多菌灵等项目。</w:t>
      </w:r>
    </w:p>
    <w:p w:rsidR="00DC7DE2" w:rsidRDefault="00DC7DE2" w:rsidP="00DC7DE2">
      <w:pPr>
        <w:ind w:firstLineChars="200" w:firstLine="640"/>
        <w:jc w:val="both"/>
        <w:rPr>
          <w:rFonts w:ascii="仿宋_GB2312" w:eastAsia="仿宋_GB2312" w:hAnsi="仿宋" w:cs="仿宋_GB2312"/>
          <w:sz w:val="32"/>
          <w:szCs w:val="32"/>
        </w:rPr>
      </w:pPr>
      <w:r>
        <w:rPr>
          <w:rFonts w:ascii="仿宋_GB2312" w:eastAsia="仿宋_GB2312" w:hAnsi="仿宋" w:cs="仿宋_GB2312" w:hint="eastAsia"/>
          <w:sz w:val="32"/>
          <w:szCs w:val="32"/>
        </w:rPr>
        <w:lastRenderedPageBreak/>
        <w:t>7.鱼类检验项目包括挥发性盐基氮、组胺、镉（以Cd计）、孔雀石绿、氯霉素、甲砜霉素、氟苯尼考、呋喃唑酮代谢物、呋喃它酮代谢物、呋喃西林代谢物、呋喃妥因代谢物、恩诺沙星（以恩诺沙星与环丙沙星之和计）、氧氟沙星、培氟沙星、洛美沙星、诺氟沙星、四环素、金霉素、土霉素、地西泮、甲硝唑、地美硝唑、洛硝哒唑、羟基甲硝唑、羟甲基甲硝咪唑、五氯酚酸钠（以五氯酚计）、磺胺类总量。</w:t>
      </w:r>
    </w:p>
    <w:p w:rsidR="00DC7DE2" w:rsidRDefault="00DC7DE2" w:rsidP="00DC7DE2">
      <w:pPr>
        <w:ind w:firstLineChars="200" w:firstLine="640"/>
        <w:jc w:val="both"/>
        <w:rPr>
          <w:rFonts w:ascii="仿宋_GB2312" w:eastAsia="仿宋_GB2312" w:hAnsi="仿宋" w:cs="仿宋_GB2312"/>
          <w:sz w:val="32"/>
          <w:szCs w:val="32"/>
        </w:rPr>
      </w:pPr>
      <w:r>
        <w:rPr>
          <w:rFonts w:ascii="仿宋_GB2312" w:eastAsia="仿宋_GB2312" w:hAnsi="仿宋" w:cs="仿宋_GB2312" w:hint="eastAsia"/>
          <w:sz w:val="32"/>
          <w:szCs w:val="32"/>
        </w:rPr>
        <w:t>8.虾类检验项目包括挥发性盐基氮、镉（以Cd计）、孔雀石绿、氯霉素、氟苯尼考、呋喃唑酮代谢物、呋喃它酮代谢物、呋喃西林代谢物、呋喃妥因代谢物、恩诺沙星（以恩诺沙星与环丙沙星之和计）、氧氟沙星、培氟沙星、洛美沙星、诺氟沙星、四环素、金霉素、土霉素、地西泮、甲硝唑、地美硝唑、洛硝哒唑、羟基甲硝唑、羟甲基甲硝咪唑、五氯酚酸钠（以五氯酚计）、二氧化硫残留量、磺胺类总量</w:t>
      </w:r>
    </w:p>
    <w:p w:rsidR="00DC7DE2" w:rsidRDefault="00DC7DE2" w:rsidP="00DC7DE2">
      <w:pPr>
        <w:ind w:firstLineChars="200" w:firstLine="640"/>
        <w:jc w:val="both"/>
        <w:rPr>
          <w:rFonts w:ascii="仿宋_GB2312" w:eastAsia="仿宋_GB2312" w:hAnsi="仿宋" w:cs="仿宋_GB2312"/>
          <w:sz w:val="32"/>
          <w:szCs w:val="32"/>
        </w:rPr>
      </w:pPr>
      <w:r>
        <w:rPr>
          <w:rFonts w:ascii="仿宋_GB2312" w:eastAsia="仿宋_GB2312" w:hAnsi="仿宋" w:cs="仿宋_GB2312" w:hint="eastAsia"/>
          <w:sz w:val="32"/>
          <w:szCs w:val="32"/>
        </w:rPr>
        <w:t>9.鸡肉检验项目包括挥发性盐基氮、呋喃它酮代谢物、呋喃妥因代谢物、呋喃西林代谢物、呋喃唑酮代谢物、氯霉素、氟苯尼考、土霉素、多西环素、四环素、金霉素、恩诺沙星（以恩诺沙星与环丙沙星之和计）、洛美沙星、培氟沙星、氧氟沙星、诺氟沙星、沙拉沙星、磺胺类总量、五氯酚酸钠（以五氯酚计）、替米考星、尼卡巴嗪残留标志物、甲硝唑、金刚乙胺、利巴韦林、金刚烷胺。</w:t>
      </w:r>
    </w:p>
    <w:p w:rsidR="00DC7DE2" w:rsidRDefault="00DC7DE2" w:rsidP="00DC7DE2">
      <w:pPr>
        <w:ind w:firstLineChars="200" w:firstLine="640"/>
        <w:jc w:val="both"/>
        <w:rPr>
          <w:rFonts w:ascii="仿宋_GB2312" w:eastAsia="仿宋_GB2312" w:hAnsi="仿宋" w:cs="仿宋_GB2312"/>
          <w:sz w:val="32"/>
          <w:szCs w:val="32"/>
        </w:rPr>
      </w:pPr>
      <w:r>
        <w:rPr>
          <w:rFonts w:ascii="仿宋_GB2312" w:eastAsia="仿宋_GB2312" w:hAnsi="仿宋" w:cs="仿宋_GB2312" w:hint="eastAsia"/>
          <w:sz w:val="32"/>
          <w:szCs w:val="32"/>
        </w:rPr>
        <w:lastRenderedPageBreak/>
        <w:t>10.羊肉检验项目包括挥发性盐基氮、铅（以Pb计）、克伦特罗、沙丁胺醇、莱克多巴胺、特布他林、呋喃它酮代谢物、呋喃妥因代谢物、呋喃西林代谢物、呋喃唑酮代谢物、氯霉素、氟苯尼考、土霉素、恩诺沙星（以恩诺沙星与环丙沙星之和计）、洛美沙星、培氟沙星、氧氟沙星、诺氟沙星、磺胺类总量、五氯酚酸钠（以五氯酚计）、氟甲喹、达氟沙星</w:t>
      </w:r>
    </w:p>
    <w:p w:rsidR="00DC7DE2" w:rsidRDefault="00DC7DE2" w:rsidP="00DC7DE2">
      <w:pPr>
        <w:ind w:firstLineChars="200" w:firstLine="640"/>
        <w:jc w:val="both"/>
        <w:rPr>
          <w:rFonts w:ascii="仿宋_GB2312" w:eastAsia="仿宋_GB2312" w:hAnsi="仿宋" w:cs="仿宋_GB2312"/>
          <w:sz w:val="32"/>
          <w:szCs w:val="32"/>
        </w:rPr>
      </w:pPr>
      <w:r>
        <w:rPr>
          <w:rFonts w:ascii="仿宋_GB2312" w:eastAsia="仿宋_GB2312" w:hAnsi="仿宋" w:cs="仿宋_GB2312" w:hint="eastAsia"/>
          <w:sz w:val="32"/>
          <w:szCs w:val="32"/>
        </w:rPr>
        <w:t>11.猪肉检验项目包括挥发性盐基氮、克伦特罗、沙丁胺醇、莱克多巴胺、特布他林、呋喃它酮代谢物、呋喃妥因代谢物、呋喃西林代谢物、呋喃唑酮代谢物、氯霉素、氟苯尼考、土霉素、多西环素、恩诺沙星（以恩诺沙星与环丙沙星之和计）、洛美沙星、培氟沙星、氧氟沙星、诺氟沙星、氯丙嗪、五氯酚酸钠（以五氯酚计）、喹乙醇代谢物、磺胺类总量、利巴韦林。</w:t>
      </w:r>
    </w:p>
    <w:p w:rsidR="00DC7DE2" w:rsidRDefault="00DC7DE2" w:rsidP="00DC7DE2">
      <w:pPr>
        <w:ind w:firstLineChars="200" w:firstLine="640"/>
        <w:jc w:val="both"/>
        <w:rPr>
          <w:rFonts w:ascii="仿宋_GB2312" w:eastAsia="仿宋_GB2312" w:hAnsi="仿宋" w:cs="仿宋_GB2312"/>
          <w:sz w:val="32"/>
          <w:szCs w:val="32"/>
        </w:rPr>
      </w:pPr>
      <w:r>
        <w:rPr>
          <w:rFonts w:ascii="仿宋_GB2312" w:eastAsia="仿宋_GB2312" w:hAnsi="仿宋" w:cs="仿宋_GB2312" w:hint="eastAsia"/>
          <w:sz w:val="32"/>
          <w:szCs w:val="32"/>
        </w:rPr>
        <w:t>12.牛肉检验项目包括挥发性盐基氮、克伦特罗、沙丁胺醇、莱克多巴胺、特布他林、呋喃它酮代谢物、呋喃妥因代谢物、呋喃西林代谢物、呋喃唑酮代谢物、氯霉素、氟苯尼考、土霉素、多西环素、地塞米松、恩诺沙星（以恩诺沙星与环丙沙星之和计）、洛美沙星、培氟沙星、氧氟沙星、林可霉素、诺氟沙星、磺胺类总量、五氯酚酸钠（以五氯酚计）。</w:t>
      </w:r>
    </w:p>
    <w:p w:rsidR="00DC7DE2" w:rsidRDefault="00DC7DE2" w:rsidP="00DC7DE2">
      <w:pPr>
        <w:ind w:firstLineChars="200" w:firstLine="640"/>
        <w:jc w:val="both"/>
        <w:rPr>
          <w:rFonts w:ascii="黑体" w:eastAsia="黑体" w:hAnsi="黑体" w:cs="黑体"/>
          <w:sz w:val="32"/>
          <w:szCs w:val="32"/>
        </w:rPr>
      </w:pPr>
      <w:r>
        <w:rPr>
          <w:rFonts w:ascii="黑体" w:eastAsia="黑体" w:hAnsi="黑体" w:cs="黑体" w:hint="eastAsia"/>
          <w:sz w:val="32"/>
          <w:szCs w:val="32"/>
        </w:rPr>
        <w:t>五、保健品</w:t>
      </w:r>
    </w:p>
    <w:p w:rsidR="00DC7DE2" w:rsidRDefault="00DC7DE2" w:rsidP="00DC7DE2">
      <w:pPr>
        <w:ind w:firstLineChars="200" w:firstLine="640"/>
        <w:jc w:val="both"/>
        <w:rPr>
          <w:rFonts w:ascii="仿宋_GB2312" w:eastAsia="仿宋_GB2312" w:hAnsi="楷体" w:cs="仿宋_GB2312"/>
          <w:sz w:val="32"/>
          <w:szCs w:val="32"/>
        </w:rPr>
      </w:pPr>
      <w:r>
        <w:rPr>
          <w:rFonts w:ascii="仿宋_GB2312" w:eastAsia="仿宋_GB2312" w:hAnsi="楷体" w:cs="仿宋_GB2312" w:hint="eastAsia"/>
          <w:sz w:val="32"/>
          <w:szCs w:val="32"/>
        </w:rPr>
        <w:lastRenderedPageBreak/>
        <w:t>（一）抽检依据</w:t>
      </w:r>
    </w:p>
    <w:p w:rsidR="00DC7DE2" w:rsidRDefault="00DC7DE2" w:rsidP="00DC7DE2">
      <w:pPr>
        <w:ind w:firstLineChars="200" w:firstLine="640"/>
        <w:jc w:val="both"/>
        <w:rPr>
          <w:rFonts w:ascii="仿宋_GB2312" w:eastAsia="仿宋_GB2312" w:hAnsi="仿宋" w:cs="仿宋_GB2312"/>
          <w:sz w:val="32"/>
          <w:szCs w:val="32"/>
        </w:rPr>
      </w:pPr>
      <w:r>
        <w:rPr>
          <w:rFonts w:ascii="仿宋_GB2312" w:eastAsia="仿宋_GB2312" w:hAnsi="仿宋_GB2312" w:cs="仿宋_GB2312" w:hint="eastAsia"/>
          <w:sz w:val="32"/>
          <w:szCs w:val="32"/>
        </w:rPr>
        <w:t>抽检依据国家食品药品监督管理局药品检验补充检验方法和检验项目批准件2009030、GB 5009.12-2017（第一法）、GB 5009.15-2014（第一篇 第二法）、GB 4789.2-2016、GB 4789.3-2016、GB 4789.15-2016（第一法）、GB 4789.10-2016、GB 4789.4-2016。</w:t>
      </w:r>
    </w:p>
    <w:p w:rsidR="00DC7DE2" w:rsidRDefault="00DC7DE2" w:rsidP="00DC7DE2">
      <w:pPr>
        <w:ind w:firstLineChars="200" w:firstLine="640"/>
        <w:jc w:val="both"/>
        <w:rPr>
          <w:rFonts w:ascii="仿宋_GB2312" w:eastAsia="仿宋_GB2312" w:hAnsi="仿宋" w:cs="仿宋_GB2312"/>
          <w:sz w:val="32"/>
          <w:szCs w:val="32"/>
        </w:rPr>
      </w:pPr>
      <w:r>
        <w:rPr>
          <w:rFonts w:ascii="仿宋_GB2312" w:eastAsia="仿宋_GB2312" w:hAnsi="仿宋" w:cs="仿宋_GB2312" w:hint="eastAsia"/>
          <w:sz w:val="32"/>
          <w:szCs w:val="32"/>
        </w:rPr>
        <w:t>（二）检验项目</w:t>
      </w:r>
    </w:p>
    <w:p w:rsidR="00DC7DE2" w:rsidRDefault="00DC7DE2" w:rsidP="00DC7DE2">
      <w:pPr>
        <w:ind w:firstLineChars="200" w:firstLine="640"/>
        <w:jc w:val="both"/>
        <w:rPr>
          <w:rFonts w:ascii="仿宋_GB2312" w:eastAsia="仿宋_GB2312" w:hAnsi="仿宋" w:cs="仿宋_GB2312"/>
          <w:sz w:val="32"/>
          <w:szCs w:val="32"/>
        </w:rPr>
      </w:pPr>
      <w:r>
        <w:rPr>
          <w:rFonts w:ascii="仿宋_GB2312" w:eastAsia="仿宋_GB2312" w:hAnsi="仿宋" w:cs="仿宋_GB2312" w:hint="eastAsia"/>
          <w:sz w:val="32"/>
          <w:szCs w:val="32"/>
        </w:rPr>
        <w:t>1.功能饮料检验项目包括那红地那非、红地那非、伐地那非、羟基豪莫西地那非、西地那非、豪莫西地那非、氨基他达拉非、他达拉非、硫代艾地那非、伪伐地那非、那莫西地那非、铅（以Pb计 ）、总砷（以As计）、菌落总数、大肠菌群、霉菌和酵母、金黄色葡萄球菌、沙门氏菌。</w:t>
      </w:r>
    </w:p>
    <w:p w:rsidR="008A5710" w:rsidRDefault="00DC7DE2" w:rsidP="00DC7DE2">
      <w:pPr>
        <w:ind w:firstLineChars="200" w:firstLine="640"/>
        <w:jc w:val="both"/>
        <w:rPr>
          <w:rFonts w:ascii="仿宋_GB2312" w:eastAsia="仿宋_GB2312" w:hAnsi="仿宋_GB2312" w:cs="仿宋_GB2312"/>
          <w:sz w:val="32"/>
          <w:szCs w:val="32"/>
        </w:rPr>
      </w:pPr>
      <w:r>
        <w:rPr>
          <w:rFonts w:ascii="仿宋_GB2312" w:eastAsia="仿宋_GB2312" w:hAnsi="仿宋" w:cs="仿宋_GB2312" w:hint="eastAsia"/>
          <w:sz w:val="32"/>
          <w:szCs w:val="32"/>
        </w:rPr>
        <w:t>2.酒检验项目包括那红地那非、红地那非、伐地那非、羟基豪莫西地那非、西地那非、豪莫西地那非、氨基他达拉非、他达拉非、硫代艾地那非、伪伐地那非、那莫西地那非、铅（以Pb计 ）、总砷（以As计）、菌落总数、大肠菌群、霉菌和酵母、金黄色葡萄球菌、沙门氏菌</w:t>
      </w:r>
    </w:p>
    <w:p w:rsidR="008A5710" w:rsidRDefault="00DC7DE2">
      <w:pPr>
        <w:ind w:firstLineChars="200" w:firstLine="643"/>
        <w:jc w:val="both"/>
        <w:rPr>
          <w:rFonts w:ascii="仿宋_GB2312" w:eastAsia="仿宋_GB2312" w:hAnsi="仿宋_GB2312" w:cs="仿宋_GB2312"/>
          <w:b/>
          <w:color w:val="000000" w:themeColor="text1"/>
          <w:sz w:val="32"/>
          <w:szCs w:val="32"/>
        </w:rPr>
      </w:pPr>
      <w:r>
        <w:rPr>
          <w:rFonts w:ascii="仿宋_GB2312" w:eastAsia="仿宋_GB2312" w:hAnsi="仿宋_GB2312" w:cs="仿宋_GB2312" w:hint="eastAsia"/>
          <w:b/>
          <w:color w:val="000000" w:themeColor="text1"/>
          <w:sz w:val="32"/>
          <w:szCs w:val="32"/>
        </w:rPr>
        <w:t>六</w:t>
      </w:r>
      <w:r w:rsidR="00D96185">
        <w:rPr>
          <w:rFonts w:ascii="仿宋_GB2312" w:eastAsia="仿宋_GB2312" w:hAnsi="仿宋_GB2312" w:cs="仿宋_GB2312" w:hint="eastAsia"/>
          <w:b/>
          <w:color w:val="000000" w:themeColor="text1"/>
          <w:sz w:val="32"/>
          <w:szCs w:val="32"/>
        </w:rPr>
        <w:t>、方便食品</w:t>
      </w:r>
    </w:p>
    <w:p w:rsidR="008A5710" w:rsidRDefault="00D96185">
      <w:pPr>
        <w:ind w:firstLineChars="150" w:firstLine="4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（一）抽检依据</w:t>
      </w:r>
    </w:p>
    <w:p w:rsidR="008A5710" w:rsidRDefault="00D96185">
      <w:pPr>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《食品安全国家标准食品中污染物限量》（</w:t>
      </w:r>
      <w:r>
        <w:rPr>
          <w:rFonts w:ascii="仿宋_GB2312" w:eastAsia="仿宋_GB2312" w:hAnsi="仿宋_GB2312" w:cs="仿宋_GB2312"/>
          <w:sz w:val="32"/>
          <w:szCs w:val="32"/>
        </w:rPr>
        <w:t>GB 2762-201</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）、《食品安全国家标准食品中真菌毒素限量》（</w:t>
      </w:r>
      <w:r>
        <w:rPr>
          <w:rFonts w:ascii="仿宋_GB2312" w:eastAsia="仿宋_GB2312" w:hAnsi="仿宋_GB2312" w:cs="仿宋_GB2312"/>
          <w:sz w:val="32"/>
          <w:szCs w:val="32"/>
        </w:rPr>
        <w:t>GB 2761-201</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w:t>
      </w:r>
      <w:r>
        <w:rPr>
          <w:rFonts w:ascii="仿宋_GB2312" w:eastAsia="仿宋_GB2312" w:hAnsi="仿宋" w:cs="仿宋_GB2312" w:hint="eastAsia"/>
          <w:sz w:val="32"/>
          <w:szCs w:val="32"/>
        </w:rPr>
        <w:t>《食品安全国家标准</w:t>
      </w:r>
      <w:r>
        <w:rPr>
          <w:rFonts w:ascii="仿宋_GB2312" w:eastAsia="仿宋_GB2312" w:hAnsi="仿宋" w:cs="仿宋_GB2312" w:hint="eastAsia"/>
          <w:sz w:val="32"/>
          <w:szCs w:val="32"/>
        </w:rPr>
        <w:t xml:space="preserve"> </w:t>
      </w:r>
      <w:r>
        <w:rPr>
          <w:rFonts w:ascii="仿宋_GB2312" w:eastAsia="仿宋_GB2312" w:hAnsi="仿宋" w:cs="仿宋_GB2312" w:hint="eastAsia"/>
          <w:sz w:val="32"/>
          <w:szCs w:val="32"/>
        </w:rPr>
        <w:t>食品添加剂使用</w:t>
      </w:r>
      <w:r>
        <w:rPr>
          <w:rFonts w:ascii="仿宋_GB2312" w:eastAsia="仿宋_GB2312" w:hAnsi="仿宋" w:cs="仿宋_GB2312" w:hint="eastAsia"/>
          <w:sz w:val="32"/>
          <w:szCs w:val="32"/>
        </w:rPr>
        <w:lastRenderedPageBreak/>
        <w:t>标准》（</w:t>
      </w:r>
      <w:r>
        <w:rPr>
          <w:rFonts w:ascii="仿宋_GB2312" w:eastAsia="仿宋_GB2312" w:hAnsi="仿宋" w:cs="仿宋_GB2312"/>
          <w:sz w:val="32"/>
          <w:szCs w:val="32"/>
        </w:rPr>
        <w:t>GB 2760-2014</w:t>
      </w:r>
      <w:r>
        <w:rPr>
          <w:rFonts w:ascii="仿宋_GB2312" w:eastAsia="仿宋_GB2312" w:hAnsi="仿宋" w:cs="仿宋_GB2312" w:hint="eastAsia"/>
          <w:sz w:val="32"/>
          <w:szCs w:val="32"/>
        </w:rPr>
        <w:t>）、《食品安全国家标准</w:t>
      </w:r>
      <w:r>
        <w:rPr>
          <w:rFonts w:ascii="仿宋_GB2312" w:eastAsia="仿宋_GB2312" w:hAnsi="仿宋" w:cs="仿宋_GB2312" w:hint="eastAsia"/>
          <w:sz w:val="32"/>
          <w:szCs w:val="32"/>
        </w:rPr>
        <w:t xml:space="preserve"> </w:t>
      </w:r>
      <w:r>
        <w:rPr>
          <w:rFonts w:ascii="仿宋_GB2312" w:eastAsia="仿宋_GB2312" w:hAnsi="仿宋" w:cs="仿宋_GB2312" w:hint="eastAsia"/>
          <w:sz w:val="32"/>
          <w:szCs w:val="32"/>
        </w:rPr>
        <w:t>食品中致病菌限量》（</w:t>
      </w:r>
      <w:r>
        <w:rPr>
          <w:rFonts w:ascii="仿宋_GB2312" w:eastAsia="仿宋_GB2312" w:hAnsi="仿宋" w:cs="仿宋_GB2312" w:hint="eastAsia"/>
          <w:sz w:val="32"/>
          <w:szCs w:val="32"/>
        </w:rPr>
        <w:t>GB29921-2013</w:t>
      </w:r>
      <w:r>
        <w:rPr>
          <w:rFonts w:ascii="仿宋_GB2312" w:eastAsia="仿宋_GB2312" w:hAnsi="仿宋" w:cs="仿宋_GB2312" w:hint="eastAsia"/>
          <w:sz w:val="32"/>
          <w:szCs w:val="32"/>
        </w:rPr>
        <w:t>）《</w:t>
      </w:r>
      <w:r>
        <w:rPr>
          <w:rFonts w:ascii="Verdana" w:hAnsi="Verdana"/>
          <w:color w:val="333333"/>
          <w:sz w:val="30"/>
          <w:szCs w:val="30"/>
          <w:shd w:val="clear" w:color="auto" w:fill="FFFFFF"/>
        </w:rPr>
        <w:t>食品安全国家标准</w:t>
      </w:r>
      <w:r>
        <w:rPr>
          <w:rFonts w:ascii="Verdana" w:hAnsi="Verdana"/>
          <w:color w:val="333333"/>
          <w:sz w:val="30"/>
          <w:szCs w:val="30"/>
          <w:shd w:val="clear" w:color="auto" w:fill="FFFFFF"/>
        </w:rPr>
        <w:t xml:space="preserve"> </w:t>
      </w:r>
      <w:r>
        <w:rPr>
          <w:rFonts w:ascii="Verdana" w:hAnsi="Verdana"/>
          <w:color w:val="333333"/>
          <w:sz w:val="30"/>
          <w:szCs w:val="30"/>
          <w:shd w:val="clear" w:color="auto" w:fill="FFFFFF"/>
        </w:rPr>
        <w:t>冲调谷物制品</w:t>
      </w:r>
      <w:r>
        <w:rPr>
          <w:rFonts w:ascii="Verdana" w:hAnsi="Verdana" w:hint="eastAsia"/>
          <w:color w:val="333333"/>
          <w:sz w:val="30"/>
          <w:szCs w:val="30"/>
          <w:shd w:val="clear" w:color="auto" w:fill="FFFFFF"/>
        </w:rPr>
        <w:t>》（</w:t>
      </w:r>
      <w:r>
        <w:rPr>
          <w:rFonts w:ascii="仿宋_GB2312" w:eastAsia="仿宋_GB2312" w:hAnsi="仿宋" w:cs="仿宋_GB2312" w:hint="eastAsia"/>
          <w:sz w:val="32"/>
          <w:szCs w:val="32"/>
        </w:rPr>
        <w:t>GB19640-2016</w:t>
      </w:r>
      <w:r>
        <w:rPr>
          <w:rFonts w:ascii="Verdana" w:hAnsi="Verdana" w:hint="eastAsia"/>
          <w:color w:val="333333"/>
          <w:sz w:val="30"/>
          <w:szCs w:val="30"/>
          <w:shd w:val="clear" w:color="auto" w:fill="FFFFFF"/>
        </w:rPr>
        <w:t>）</w:t>
      </w:r>
      <w:r>
        <w:rPr>
          <w:rFonts w:ascii="仿宋_GB2312" w:eastAsia="仿宋_GB2312" w:hAnsi="仿宋_GB2312" w:cs="仿宋_GB2312" w:hint="eastAsia"/>
          <w:sz w:val="32"/>
          <w:szCs w:val="32"/>
        </w:rPr>
        <w:t>产品明示标准等标准要求。</w:t>
      </w:r>
    </w:p>
    <w:p w:rsidR="008A5710" w:rsidRDefault="00D96185">
      <w:pPr>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（二）检验项目</w:t>
      </w:r>
    </w:p>
    <w:p w:rsidR="008A5710" w:rsidRDefault="00D96185">
      <w:pPr>
        <w:ind w:firstLineChars="200" w:firstLine="640"/>
        <w:jc w:val="both"/>
        <w:rPr>
          <w:rFonts w:ascii="仿宋_GB2312" w:eastAsia="仿宋_GB2312" w:hAnsi="仿宋" w:cs="仿宋_GB2312"/>
          <w:sz w:val="32"/>
          <w:szCs w:val="32"/>
        </w:rPr>
      </w:pPr>
      <w:r>
        <w:rPr>
          <w:rFonts w:ascii="仿宋_GB2312" w:eastAsia="仿宋_GB2312" w:hAnsi="仿宋" w:cs="仿宋_GB2312" w:hint="eastAsia"/>
          <w:sz w:val="32"/>
          <w:szCs w:val="32"/>
        </w:rPr>
        <w:t>其他方便食品检验项目包括酸价（以脂肪计）、过氧化值（以脂肪计）、</w:t>
      </w:r>
      <w:r>
        <w:rPr>
          <w:rFonts w:ascii="仿宋_GB2312" w:eastAsia="仿宋_GB2312" w:hAnsi="仿宋_GB2312" w:cs="仿宋_GB2312" w:hint="eastAsia"/>
          <w:sz w:val="32"/>
          <w:szCs w:val="32"/>
        </w:rPr>
        <w:t>铅（以</w:t>
      </w:r>
      <w:r>
        <w:rPr>
          <w:rFonts w:ascii="仿宋_GB2312" w:eastAsia="仿宋_GB2312" w:hAnsi="仿宋_GB2312" w:cs="仿宋_GB2312" w:hint="eastAsia"/>
          <w:sz w:val="32"/>
          <w:szCs w:val="32"/>
        </w:rPr>
        <w:t>Pb</w:t>
      </w:r>
      <w:r>
        <w:rPr>
          <w:rFonts w:ascii="仿宋_GB2312" w:eastAsia="仿宋_GB2312" w:hAnsi="仿宋_GB2312" w:cs="仿宋_GB2312" w:hint="eastAsia"/>
          <w:sz w:val="32"/>
          <w:szCs w:val="32"/>
        </w:rPr>
        <w:t>计）、</w:t>
      </w:r>
      <w:r>
        <w:rPr>
          <w:rFonts w:ascii="仿宋_GB2312" w:eastAsia="仿宋_GB2312" w:hAnsi="仿宋_GB2312" w:cs="仿宋_GB2312" w:hint="eastAsia"/>
          <w:color w:val="000000" w:themeColor="text1"/>
          <w:sz w:val="32"/>
          <w:szCs w:val="32"/>
        </w:rPr>
        <w:t>苯甲酸及其钠盐（以苯甲酸计）、山梨酸及其钾盐（以山梨酸计）、糖精钠</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以糖精钠计</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sz w:val="32"/>
          <w:szCs w:val="32"/>
        </w:rPr>
        <w:t>黄曲霉毒素</w:t>
      </w: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vertAlign w:val="subscript"/>
        </w:rPr>
        <w:t>1</w:t>
      </w:r>
      <w:r>
        <w:rPr>
          <w:rFonts w:ascii="仿宋_GB2312" w:eastAsia="仿宋_GB2312" w:hAnsi="仿宋" w:cs="仿宋_GB2312" w:hint="eastAsia"/>
          <w:sz w:val="32"/>
          <w:szCs w:val="32"/>
        </w:rPr>
        <w:t>、菌落总数、大肠菌群、沙门氏菌、金黄色葡萄球菌等项目。</w:t>
      </w:r>
    </w:p>
    <w:p w:rsidR="008A5710" w:rsidRDefault="00DC7DE2">
      <w:pPr>
        <w:ind w:firstLineChars="250" w:firstLine="803"/>
        <w:jc w:val="both"/>
        <w:rPr>
          <w:rFonts w:ascii="仿宋_GB2312" w:eastAsia="仿宋_GB2312" w:hAnsi="仿宋_GB2312" w:cs="仿宋_GB2312"/>
          <w:b/>
          <w:color w:val="000000" w:themeColor="text1"/>
          <w:sz w:val="32"/>
          <w:szCs w:val="32"/>
        </w:rPr>
      </w:pPr>
      <w:r>
        <w:rPr>
          <w:rFonts w:ascii="仿宋_GB2312" w:eastAsia="仿宋_GB2312" w:hAnsi="仿宋_GB2312" w:cs="仿宋_GB2312" w:hint="eastAsia"/>
          <w:b/>
          <w:color w:val="000000" w:themeColor="text1"/>
          <w:sz w:val="32"/>
          <w:szCs w:val="32"/>
        </w:rPr>
        <w:t>七</w:t>
      </w:r>
      <w:r w:rsidR="00D96185">
        <w:rPr>
          <w:rFonts w:ascii="仿宋_GB2312" w:eastAsia="仿宋_GB2312" w:hAnsi="仿宋_GB2312" w:cs="仿宋_GB2312" w:hint="eastAsia"/>
          <w:b/>
          <w:color w:val="000000" w:themeColor="text1"/>
          <w:sz w:val="32"/>
          <w:szCs w:val="32"/>
        </w:rPr>
        <w:t>、食品添加剂</w:t>
      </w:r>
    </w:p>
    <w:p w:rsidR="008A5710" w:rsidRDefault="00D96185">
      <w:pPr>
        <w:ind w:firstLineChars="200" w:firstLine="640"/>
        <w:jc w:val="both"/>
        <w:rPr>
          <w:rFonts w:ascii="仿宋_GB2312" w:eastAsia="仿宋_GB2312" w:hAnsi="楷体" w:cs="仿宋_GB2312"/>
          <w:sz w:val="32"/>
          <w:szCs w:val="32"/>
        </w:rPr>
      </w:pPr>
      <w:r>
        <w:rPr>
          <w:rFonts w:ascii="仿宋_GB2312" w:eastAsia="仿宋_GB2312" w:hAnsi="楷体" w:cs="仿宋_GB2312" w:hint="eastAsia"/>
          <w:sz w:val="32"/>
          <w:szCs w:val="32"/>
        </w:rPr>
        <w:t>（一）抽检依据</w:t>
      </w:r>
    </w:p>
    <w:p w:rsidR="008A5710" w:rsidRDefault="00D96185">
      <w:pPr>
        <w:ind w:firstLineChars="200" w:firstLine="640"/>
        <w:jc w:val="both"/>
        <w:rPr>
          <w:rFonts w:ascii="仿宋_GB2312" w:eastAsia="仿宋_GB2312" w:hAnsi="仿宋" w:cs="仿宋_GB2312"/>
          <w:sz w:val="32"/>
          <w:szCs w:val="32"/>
        </w:rPr>
      </w:pPr>
      <w:r>
        <w:rPr>
          <w:rFonts w:ascii="仿宋_GB2312" w:eastAsia="仿宋_GB2312" w:hAnsi="仿宋_GB2312" w:cs="仿宋_GB2312" w:hint="eastAsia"/>
          <w:sz w:val="32"/>
          <w:szCs w:val="32"/>
        </w:rPr>
        <w:t>抽检依据</w:t>
      </w:r>
      <w:r>
        <w:rPr>
          <w:rFonts w:ascii="仿宋_GB2312" w:eastAsia="仿宋_GB2312" w:hAnsi="仿宋" w:cs="仿宋_GB2312" w:hint="eastAsia"/>
          <w:sz w:val="32"/>
          <w:szCs w:val="32"/>
        </w:rPr>
        <w:t>《</w:t>
      </w:r>
      <w:r>
        <w:rPr>
          <w:rFonts w:ascii="仿宋" w:eastAsia="仿宋" w:hAnsi="仿宋" w:cs="仿宋" w:hint="eastAsia"/>
          <w:color w:val="333333"/>
          <w:sz w:val="30"/>
          <w:szCs w:val="30"/>
          <w:shd w:val="clear" w:color="auto" w:fill="FFFFFF"/>
        </w:rPr>
        <w:t>食品安全国家标准</w:t>
      </w:r>
      <w:r>
        <w:rPr>
          <w:rFonts w:ascii="仿宋" w:eastAsia="仿宋" w:hAnsi="仿宋" w:cs="仿宋" w:hint="eastAsia"/>
          <w:color w:val="333333"/>
          <w:sz w:val="30"/>
          <w:szCs w:val="30"/>
          <w:shd w:val="clear" w:color="auto" w:fill="FFFFFF"/>
        </w:rPr>
        <w:t xml:space="preserve"> </w:t>
      </w:r>
      <w:r>
        <w:rPr>
          <w:rFonts w:ascii="仿宋" w:eastAsia="仿宋" w:hAnsi="仿宋" w:cs="仿宋" w:hint="eastAsia"/>
          <w:color w:val="333333"/>
          <w:sz w:val="30"/>
          <w:szCs w:val="30"/>
          <w:shd w:val="clear" w:color="auto" w:fill="FFFFFF"/>
        </w:rPr>
        <w:t>食品添加剂</w:t>
      </w:r>
      <w:r>
        <w:rPr>
          <w:rFonts w:ascii="仿宋" w:eastAsia="仿宋" w:hAnsi="仿宋" w:cs="仿宋" w:hint="eastAsia"/>
          <w:color w:val="333333"/>
          <w:sz w:val="30"/>
          <w:szCs w:val="30"/>
          <w:shd w:val="clear" w:color="auto" w:fill="FFFFFF"/>
        </w:rPr>
        <w:t xml:space="preserve"> </w:t>
      </w:r>
      <w:r>
        <w:rPr>
          <w:rFonts w:ascii="仿宋" w:eastAsia="仿宋" w:hAnsi="仿宋" w:cs="仿宋" w:hint="eastAsia"/>
          <w:color w:val="333333"/>
          <w:sz w:val="30"/>
          <w:szCs w:val="30"/>
          <w:shd w:val="clear" w:color="auto" w:fill="FFFFFF"/>
        </w:rPr>
        <w:t>明胶</w:t>
      </w:r>
      <w:r>
        <w:rPr>
          <w:rFonts w:ascii="仿宋_GB2312" w:eastAsia="仿宋_GB2312" w:hAnsi="仿宋" w:cs="仿宋_GB2312" w:hint="eastAsia"/>
          <w:sz w:val="32"/>
          <w:szCs w:val="32"/>
        </w:rPr>
        <w:t>》（</w:t>
      </w:r>
      <w:r>
        <w:rPr>
          <w:rFonts w:ascii="仿宋_GB2312" w:eastAsia="仿宋_GB2312" w:hAnsi="仿宋" w:cs="仿宋_GB2312" w:hint="eastAsia"/>
          <w:sz w:val="32"/>
          <w:szCs w:val="32"/>
        </w:rPr>
        <w:t>GB 6783-2013</w:t>
      </w:r>
      <w:r>
        <w:rPr>
          <w:rFonts w:ascii="仿宋_GB2312" w:eastAsia="仿宋_GB2312" w:hAnsi="仿宋" w:cs="仿宋_GB2312" w:hint="eastAsia"/>
          <w:sz w:val="32"/>
          <w:szCs w:val="32"/>
        </w:rPr>
        <w:t>等标准要求。</w:t>
      </w:r>
    </w:p>
    <w:p w:rsidR="008A5710" w:rsidRDefault="00D96185">
      <w:pPr>
        <w:ind w:firstLineChars="200" w:firstLine="640"/>
        <w:jc w:val="both"/>
        <w:rPr>
          <w:rFonts w:ascii="仿宋_GB2312" w:eastAsia="仿宋_GB2312" w:hAnsi="楷体" w:cs="仿宋_GB2312"/>
          <w:sz w:val="32"/>
          <w:szCs w:val="32"/>
        </w:rPr>
      </w:pPr>
      <w:r>
        <w:rPr>
          <w:rFonts w:ascii="仿宋_GB2312" w:eastAsia="仿宋_GB2312" w:hAnsi="仿宋_GB2312" w:cs="仿宋_GB2312" w:hint="eastAsia"/>
          <w:sz w:val="32"/>
          <w:szCs w:val="32"/>
        </w:rPr>
        <w:t>（二）</w:t>
      </w:r>
      <w:r>
        <w:rPr>
          <w:rFonts w:ascii="仿宋_GB2312" w:eastAsia="仿宋_GB2312" w:hAnsi="楷体" w:cs="仿宋_GB2312" w:hint="eastAsia"/>
          <w:sz w:val="32"/>
          <w:szCs w:val="32"/>
        </w:rPr>
        <w:t>检验项目</w:t>
      </w:r>
    </w:p>
    <w:p w:rsidR="008A5710" w:rsidRDefault="00D96185">
      <w:pPr>
        <w:ind w:firstLineChars="200" w:firstLine="640"/>
        <w:jc w:val="both"/>
        <w:rPr>
          <w:rFonts w:ascii="仿宋_GB2312" w:eastAsia="仿宋_GB2312" w:hAnsi="仿宋" w:cs="仿宋_GB2312"/>
          <w:sz w:val="32"/>
          <w:szCs w:val="32"/>
        </w:rPr>
      </w:pPr>
      <w:r>
        <w:rPr>
          <w:rFonts w:ascii="仿宋_GB2312" w:eastAsia="仿宋_GB2312" w:hAnsi="仿宋" w:cs="仿宋_GB2312" w:hint="eastAsia"/>
          <w:sz w:val="32"/>
          <w:szCs w:val="32"/>
        </w:rPr>
        <w:t>食品添加剂明胶的检验项目包括凝冻强度（</w:t>
      </w:r>
      <w:r>
        <w:rPr>
          <w:rFonts w:ascii="仿宋_GB2312" w:eastAsia="仿宋_GB2312" w:hAnsi="仿宋" w:cs="仿宋_GB2312" w:hint="eastAsia"/>
          <w:sz w:val="32"/>
          <w:szCs w:val="32"/>
        </w:rPr>
        <w:t>6.67%</w:t>
      </w:r>
      <w:r>
        <w:rPr>
          <w:rFonts w:ascii="仿宋_GB2312" w:eastAsia="仿宋_GB2312" w:hAnsi="仿宋" w:cs="仿宋_GB2312" w:hint="eastAsia"/>
          <w:sz w:val="32"/>
          <w:szCs w:val="32"/>
        </w:rPr>
        <w:t>）、二氧化硫、铬（</w:t>
      </w:r>
      <w:r>
        <w:rPr>
          <w:rFonts w:ascii="仿宋_GB2312" w:eastAsia="仿宋_GB2312" w:hAnsi="仿宋" w:cs="仿宋_GB2312" w:hint="eastAsia"/>
          <w:sz w:val="32"/>
          <w:szCs w:val="32"/>
        </w:rPr>
        <w:t>Cr</w:t>
      </w:r>
      <w:r>
        <w:rPr>
          <w:rFonts w:ascii="仿宋_GB2312" w:eastAsia="仿宋_GB2312" w:hAnsi="仿宋" w:cs="仿宋_GB2312" w:hint="eastAsia"/>
          <w:sz w:val="32"/>
          <w:szCs w:val="32"/>
        </w:rPr>
        <w:t>）、总砷（</w:t>
      </w:r>
      <w:r>
        <w:rPr>
          <w:rFonts w:ascii="仿宋_GB2312" w:eastAsia="仿宋_GB2312" w:hAnsi="仿宋" w:cs="仿宋_GB2312" w:hint="eastAsia"/>
          <w:sz w:val="32"/>
          <w:szCs w:val="32"/>
        </w:rPr>
        <w:t>As</w:t>
      </w:r>
      <w:r>
        <w:rPr>
          <w:rFonts w:ascii="仿宋_GB2312" w:eastAsia="仿宋_GB2312" w:hAnsi="仿宋" w:cs="仿宋_GB2312" w:hint="eastAsia"/>
          <w:sz w:val="32"/>
          <w:szCs w:val="32"/>
        </w:rPr>
        <w:t>）、铅（</w:t>
      </w:r>
      <w:r>
        <w:rPr>
          <w:rFonts w:ascii="仿宋_GB2312" w:eastAsia="仿宋_GB2312" w:hAnsi="仿宋" w:cs="仿宋_GB2312" w:hint="eastAsia"/>
          <w:sz w:val="32"/>
          <w:szCs w:val="32"/>
        </w:rPr>
        <w:t>Pb</w:t>
      </w:r>
      <w:r>
        <w:rPr>
          <w:rFonts w:ascii="仿宋_GB2312" w:eastAsia="仿宋_GB2312" w:hAnsi="仿宋" w:cs="仿宋_GB2312" w:hint="eastAsia"/>
          <w:sz w:val="32"/>
          <w:szCs w:val="32"/>
        </w:rPr>
        <w:t>）、过氧化物项目。</w:t>
      </w:r>
    </w:p>
    <w:sectPr w:rsidR="008A5710" w:rsidSect="008A5710">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6185" w:rsidRDefault="00D96185" w:rsidP="00DC7DE2">
      <w:r>
        <w:separator/>
      </w:r>
    </w:p>
  </w:endnote>
  <w:endnote w:type="continuationSeparator" w:id="1">
    <w:p w:rsidR="00D96185" w:rsidRDefault="00D96185" w:rsidP="00DC7D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新宋体">
    <w:panose1 w:val="02010609030101010101"/>
    <w:charset w:val="86"/>
    <w:family w:val="modern"/>
    <w:pitch w:val="fixed"/>
    <w:sig w:usb0="0000028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6185" w:rsidRDefault="00D96185" w:rsidP="00DC7DE2">
      <w:r>
        <w:separator/>
      </w:r>
    </w:p>
  </w:footnote>
  <w:footnote w:type="continuationSeparator" w:id="1">
    <w:p w:rsidR="00D96185" w:rsidRDefault="00D96185" w:rsidP="00DC7DE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BD7687"/>
    <w:rsid w:val="00017145"/>
    <w:rsid w:val="000200AE"/>
    <w:rsid w:val="000320BF"/>
    <w:rsid w:val="00037288"/>
    <w:rsid w:val="00052A00"/>
    <w:rsid w:val="0005471F"/>
    <w:rsid w:val="00062206"/>
    <w:rsid w:val="00074B03"/>
    <w:rsid w:val="00080D4F"/>
    <w:rsid w:val="00095E82"/>
    <w:rsid w:val="000E45F2"/>
    <w:rsid w:val="000F78CF"/>
    <w:rsid w:val="0010526A"/>
    <w:rsid w:val="00110F03"/>
    <w:rsid w:val="001135FB"/>
    <w:rsid w:val="00144CEC"/>
    <w:rsid w:val="00162D95"/>
    <w:rsid w:val="001632E7"/>
    <w:rsid w:val="00171123"/>
    <w:rsid w:val="00172266"/>
    <w:rsid w:val="001862FC"/>
    <w:rsid w:val="001869C7"/>
    <w:rsid w:val="00187E77"/>
    <w:rsid w:val="001A4C22"/>
    <w:rsid w:val="001A5811"/>
    <w:rsid w:val="001A635D"/>
    <w:rsid w:val="001B409F"/>
    <w:rsid w:val="001C62CE"/>
    <w:rsid w:val="00220A1B"/>
    <w:rsid w:val="00227545"/>
    <w:rsid w:val="002338B4"/>
    <w:rsid w:val="00270EA9"/>
    <w:rsid w:val="00273B1E"/>
    <w:rsid w:val="002748CF"/>
    <w:rsid w:val="00285CEC"/>
    <w:rsid w:val="002A3907"/>
    <w:rsid w:val="002C57C5"/>
    <w:rsid w:val="002C63A1"/>
    <w:rsid w:val="002F0CF9"/>
    <w:rsid w:val="002F3B19"/>
    <w:rsid w:val="00312AB9"/>
    <w:rsid w:val="003262C3"/>
    <w:rsid w:val="0034587C"/>
    <w:rsid w:val="003654BD"/>
    <w:rsid w:val="00371912"/>
    <w:rsid w:val="0037621E"/>
    <w:rsid w:val="00382D59"/>
    <w:rsid w:val="00391861"/>
    <w:rsid w:val="00395435"/>
    <w:rsid w:val="003A363C"/>
    <w:rsid w:val="003B700B"/>
    <w:rsid w:val="003C6F3D"/>
    <w:rsid w:val="003E2A8D"/>
    <w:rsid w:val="003E4EF5"/>
    <w:rsid w:val="004247BE"/>
    <w:rsid w:val="00447543"/>
    <w:rsid w:val="00470B45"/>
    <w:rsid w:val="004842CC"/>
    <w:rsid w:val="004C05ED"/>
    <w:rsid w:val="004C3119"/>
    <w:rsid w:val="004D0006"/>
    <w:rsid w:val="004D137F"/>
    <w:rsid w:val="004F77F5"/>
    <w:rsid w:val="005412F1"/>
    <w:rsid w:val="005523C7"/>
    <w:rsid w:val="00554F3E"/>
    <w:rsid w:val="005E4642"/>
    <w:rsid w:val="005F1E03"/>
    <w:rsid w:val="006052C4"/>
    <w:rsid w:val="0060747E"/>
    <w:rsid w:val="00617A51"/>
    <w:rsid w:val="006304C0"/>
    <w:rsid w:val="0063645A"/>
    <w:rsid w:val="00643E0D"/>
    <w:rsid w:val="00650CC8"/>
    <w:rsid w:val="006638B7"/>
    <w:rsid w:val="00682076"/>
    <w:rsid w:val="00685E35"/>
    <w:rsid w:val="0069159E"/>
    <w:rsid w:val="006F37E2"/>
    <w:rsid w:val="006F6558"/>
    <w:rsid w:val="007202EC"/>
    <w:rsid w:val="00725BC6"/>
    <w:rsid w:val="00753767"/>
    <w:rsid w:val="00781F5D"/>
    <w:rsid w:val="00785222"/>
    <w:rsid w:val="00794346"/>
    <w:rsid w:val="007A1226"/>
    <w:rsid w:val="007F0926"/>
    <w:rsid w:val="007F7A8A"/>
    <w:rsid w:val="00811F43"/>
    <w:rsid w:val="00827527"/>
    <w:rsid w:val="00827601"/>
    <w:rsid w:val="00856137"/>
    <w:rsid w:val="00856E9C"/>
    <w:rsid w:val="00861FCF"/>
    <w:rsid w:val="00891F7A"/>
    <w:rsid w:val="008A5710"/>
    <w:rsid w:val="008C1161"/>
    <w:rsid w:val="008D74BF"/>
    <w:rsid w:val="008D7C21"/>
    <w:rsid w:val="008E2705"/>
    <w:rsid w:val="009227C6"/>
    <w:rsid w:val="00956484"/>
    <w:rsid w:val="009702ED"/>
    <w:rsid w:val="00983E1C"/>
    <w:rsid w:val="009866C9"/>
    <w:rsid w:val="00987130"/>
    <w:rsid w:val="00993E8A"/>
    <w:rsid w:val="009A5A2D"/>
    <w:rsid w:val="009B2E3D"/>
    <w:rsid w:val="00A03FBA"/>
    <w:rsid w:val="00A12ACA"/>
    <w:rsid w:val="00A23FD1"/>
    <w:rsid w:val="00A524A6"/>
    <w:rsid w:val="00A80108"/>
    <w:rsid w:val="00A913A8"/>
    <w:rsid w:val="00AB17B5"/>
    <w:rsid w:val="00AF365F"/>
    <w:rsid w:val="00AF79E7"/>
    <w:rsid w:val="00B036AC"/>
    <w:rsid w:val="00B107D0"/>
    <w:rsid w:val="00B15A8F"/>
    <w:rsid w:val="00B209E9"/>
    <w:rsid w:val="00B34867"/>
    <w:rsid w:val="00B455DB"/>
    <w:rsid w:val="00B50DDC"/>
    <w:rsid w:val="00B742A7"/>
    <w:rsid w:val="00B76F94"/>
    <w:rsid w:val="00B80C47"/>
    <w:rsid w:val="00B84B4B"/>
    <w:rsid w:val="00B910F8"/>
    <w:rsid w:val="00B95EE0"/>
    <w:rsid w:val="00BB2862"/>
    <w:rsid w:val="00BD7687"/>
    <w:rsid w:val="00BE7FD5"/>
    <w:rsid w:val="00BF5E21"/>
    <w:rsid w:val="00C06719"/>
    <w:rsid w:val="00C07556"/>
    <w:rsid w:val="00C16270"/>
    <w:rsid w:val="00C31679"/>
    <w:rsid w:val="00C32A86"/>
    <w:rsid w:val="00C839EE"/>
    <w:rsid w:val="00C83B15"/>
    <w:rsid w:val="00C84839"/>
    <w:rsid w:val="00CF5358"/>
    <w:rsid w:val="00D223C0"/>
    <w:rsid w:val="00D318E3"/>
    <w:rsid w:val="00D4672F"/>
    <w:rsid w:val="00D82C5F"/>
    <w:rsid w:val="00D87C7D"/>
    <w:rsid w:val="00D945D1"/>
    <w:rsid w:val="00D96185"/>
    <w:rsid w:val="00DC7DE2"/>
    <w:rsid w:val="00DD7047"/>
    <w:rsid w:val="00DE1CBF"/>
    <w:rsid w:val="00DE2A19"/>
    <w:rsid w:val="00E11BB3"/>
    <w:rsid w:val="00E14208"/>
    <w:rsid w:val="00E45532"/>
    <w:rsid w:val="00E51A09"/>
    <w:rsid w:val="00E73E5B"/>
    <w:rsid w:val="00ED0223"/>
    <w:rsid w:val="00F15905"/>
    <w:rsid w:val="00F3436A"/>
    <w:rsid w:val="00F36C2F"/>
    <w:rsid w:val="00F42772"/>
    <w:rsid w:val="00F6515F"/>
    <w:rsid w:val="00F71CA2"/>
    <w:rsid w:val="00F76A0F"/>
    <w:rsid w:val="00F8764E"/>
    <w:rsid w:val="00FB4977"/>
    <w:rsid w:val="00FD1954"/>
    <w:rsid w:val="00FE22CB"/>
    <w:rsid w:val="00FE36C8"/>
    <w:rsid w:val="025566FF"/>
    <w:rsid w:val="032E1742"/>
    <w:rsid w:val="038C6F58"/>
    <w:rsid w:val="057C3ED2"/>
    <w:rsid w:val="06BF0BBE"/>
    <w:rsid w:val="07754EAA"/>
    <w:rsid w:val="11A646BF"/>
    <w:rsid w:val="145966D4"/>
    <w:rsid w:val="151A3BA7"/>
    <w:rsid w:val="17FE0D1B"/>
    <w:rsid w:val="1F09018E"/>
    <w:rsid w:val="2C1312E7"/>
    <w:rsid w:val="2C5341B7"/>
    <w:rsid w:val="2CC03F4A"/>
    <w:rsid w:val="2E521A5A"/>
    <w:rsid w:val="32E803CE"/>
    <w:rsid w:val="37FF4C01"/>
    <w:rsid w:val="3A7412E3"/>
    <w:rsid w:val="40213429"/>
    <w:rsid w:val="44C2659A"/>
    <w:rsid w:val="49EC70F3"/>
    <w:rsid w:val="4A0540E4"/>
    <w:rsid w:val="501A2149"/>
    <w:rsid w:val="50412C97"/>
    <w:rsid w:val="50897E7A"/>
    <w:rsid w:val="57256F9E"/>
    <w:rsid w:val="579F5814"/>
    <w:rsid w:val="586F70BC"/>
    <w:rsid w:val="5B3A4B4C"/>
    <w:rsid w:val="5BDD02A6"/>
    <w:rsid w:val="5E106622"/>
    <w:rsid w:val="62207C00"/>
    <w:rsid w:val="679E056A"/>
    <w:rsid w:val="6B7D794A"/>
    <w:rsid w:val="6CD638A7"/>
    <w:rsid w:val="6CE20EF4"/>
    <w:rsid w:val="6E413891"/>
    <w:rsid w:val="71123905"/>
    <w:rsid w:val="71B07125"/>
    <w:rsid w:val="73771B3B"/>
    <w:rsid w:val="742537BD"/>
    <w:rsid w:val="75183029"/>
    <w:rsid w:val="783737B7"/>
    <w:rsid w:val="7E9C0121"/>
    <w:rsid w:val="7EAF4A1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5710"/>
    <w:rPr>
      <w:sz w:val="24"/>
      <w:szCs w:val="24"/>
    </w:rPr>
  </w:style>
  <w:style w:type="paragraph" w:styleId="1">
    <w:name w:val="heading 1"/>
    <w:basedOn w:val="a"/>
    <w:next w:val="a"/>
    <w:link w:val="1Char"/>
    <w:uiPriority w:val="9"/>
    <w:qFormat/>
    <w:rsid w:val="008A5710"/>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8A5710"/>
    <w:pPr>
      <w:tabs>
        <w:tab w:val="center" w:pos="4153"/>
        <w:tab w:val="right" w:pos="8306"/>
      </w:tabs>
      <w:snapToGrid w:val="0"/>
    </w:pPr>
    <w:rPr>
      <w:sz w:val="18"/>
      <w:szCs w:val="18"/>
    </w:rPr>
  </w:style>
  <w:style w:type="paragraph" w:styleId="a4">
    <w:name w:val="header"/>
    <w:basedOn w:val="a"/>
    <w:link w:val="Char0"/>
    <w:uiPriority w:val="99"/>
    <w:unhideWhenUsed/>
    <w:qFormat/>
    <w:rsid w:val="008A5710"/>
    <w:pPr>
      <w:pBdr>
        <w:bottom w:val="single" w:sz="6" w:space="1" w:color="auto"/>
      </w:pBdr>
      <w:tabs>
        <w:tab w:val="center" w:pos="4153"/>
        <w:tab w:val="right" w:pos="8306"/>
      </w:tabs>
      <w:snapToGrid w:val="0"/>
      <w:jc w:val="center"/>
    </w:pPr>
    <w:rPr>
      <w:sz w:val="18"/>
      <w:szCs w:val="18"/>
    </w:rPr>
  </w:style>
  <w:style w:type="character" w:styleId="a5">
    <w:name w:val="Strong"/>
    <w:basedOn w:val="a0"/>
    <w:uiPriority w:val="22"/>
    <w:qFormat/>
    <w:rsid w:val="008A5710"/>
    <w:rPr>
      <w:b/>
      <w:bCs/>
    </w:rPr>
  </w:style>
  <w:style w:type="character" w:styleId="a6">
    <w:name w:val="Emphasis"/>
    <w:basedOn w:val="a0"/>
    <w:uiPriority w:val="20"/>
    <w:qFormat/>
    <w:rsid w:val="008A5710"/>
    <w:rPr>
      <w:i/>
      <w:iCs/>
    </w:rPr>
  </w:style>
  <w:style w:type="character" w:customStyle="1" w:styleId="Char0">
    <w:name w:val="页眉 Char"/>
    <w:basedOn w:val="a0"/>
    <w:link w:val="a4"/>
    <w:uiPriority w:val="99"/>
    <w:qFormat/>
    <w:rsid w:val="008A5710"/>
    <w:rPr>
      <w:sz w:val="18"/>
      <w:szCs w:val="18"/>
    </w:rPr>
  </w:style>
  <w:style w:type="character" w:customStyle="1" w:styleId="Char">
    <w:name w:val="页脚 Char"/>
    <w:basedOn w:val="a0"/>
    <w:link w:val="a3"/>
    <w:uiPriority w:val="99"/>
    <w:qFormat/>
    <w:rsid w:val="008A5710"/>
    <w:rPr>
      <w:sz w:val="18"/>
      <w:szCs w:val="18"/>
    </w:rPr>
  </w:style>
  <w:style w:type="paragraph" w:styleId="a7">
    <w:name w:val="List Paragraph"/>
    <w:basedOn w:val="a"/>
    <w:uiPriority w:val="34"/>
    <w:qFormat/>
    <w:rsid w:val="008A5710"/>
    <w:pPr>
      <w:ind w:firstLineChars="200" w:firstLine="420"/>
    </w:pPr>
  </w:style>
  <w:style w:type="character" w:customStyle="1" w:styleId="1Char">
    <w:name w:val="标题 1 Char"/>
    <w:basedOn w:val="a0"/>
    <w:link w:val="1"/>
    <w:uiPriority w:val="9"/>
    <w:rsid w:val="008A5710"/>
    <w:rPr>
      <w:b/>
      <w:bCs/>
      <w:kern w:val="44"/>
      <w:sz w:val="44"/>
      <w:szCs w:val="4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479</TotalTime>
  <Pages>9</Pages>
  <Words>658</Words>
  <Characters>3754</Characters>
  <Application>Microsoft Office Word</Application>
  <DocSecurity>0</DocSecurity>
  <Lines>31</Lines>
  <Paragraphs>8</Paragraphs>
  <ScaleCrop>false</ScaleCrop>
  <Company>Microsoft</Company>
  <LinksUpToDate>false</LinksUpToDate>
  <CharactersWithSpaces>4404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论大厅的重要性</dc:creator>
  <cp:lastModifiedBy>_</cp:lastModifiedBy>
  <cp:revision>683</cp:revision>
  <dcterms:created xsi:type="dcterms:W3CDTF">2019-04-18T01:12:00Z</dcterms:created>
  <dcterms:modified xsi:type="dcterms:W3CDTF">2019-12-09T08:05:00Z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