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仿宋" w:hAnsi="仿宋"/>
          <w:highlight w:val="none"/>
          <w:lang w:val="en-US"/>
        </w:rPr>
      </w:pPr>
      <w:r>
        <w:rPr>
          <w:rFonts w:hint="eastAsia" w:ascii="黑体" w:hAnsi="黑体" w:eastAsia="黑体" w:cs="仿宋"/>
          <w:highlight w:val="none"/>
        </w:rPr>
        <w:t>附件</w:t>
      </w:r>
      <w:r>
        <w:rPr>
          <w:rFonts w:hint="eastAsia" w:ascii="黑体" w:hAnsi="黑体" w:eastAsia="黑体" w:cs="仿宋"/>
          <w:highlight w:val="none"/>
          <w:lang w:val="en-US" w:eastAsia="zh-CN"/>
        </w:rPr>
        <w:t>16</w:t>
      </w:r>
    </w:p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关于部分检验项目的说明</w:t>
      </w:r>
    </w:p>
    <w:bookmarkEnd w:id="0"/>
    <w:p>
      <w:pPr>
        <w:widowControl/>
        <w:shd w:val="clear" w:color="auto" w:fill="FFFFFF"/>
        <w:snapToGrid w:val="0"/>
        <w:spacing w:line="590" w:lineRule="exact"/>
        <w:rPr>
          <w:rFonts w:hint="eastAsia" w:ascii="仿宋" w:hAnsi="仿宋"/>
        </w:rPr>
      </w:pPr>
      <w:r>
        <w:rPr>
          <w:rFonts w:hint="eastAsia" w:ascii="仿宋" w:hAnsi="仿宋"/>
        </w:rPr>
        <w:t xml:space="preserve">    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一、4-氯苯氧乙酸钠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仿宋" w:hAnsi="仿宋"/>
          <w:highlight w:val="none"/>
        </w:rPr>
      </w:pPr>
      <w:r>
        <w:rPr>
          <w:rFonts w:hint="eastAsia" w:ascii="仿宋" w:hAnsi="仿宋"/>
          <w:highlight w:val="none"/>
        </w:rPr>
        <w:t>4-氯苯氧乙酸钠俗称促生灵、番茄灵、防落素，为内吸性光谱植物生长调节剂。在大豆芽生产中，4-氯苯氧乙酸钠可以促进大豆芽下胚轴粗大、减少根部萌发、加速细胞分裂。《国家食品药品监督管理总局　农业部　国家卫生和计划生育委员会关于豆芽生产过程中禁止使用6-苄基腺嘌呤等物质的公告》（2015年第11号）中规定，豆芽在生产经营过程中禁止使用4-氯苯氧乙酸钠。摄入过量的4-氯苯氧乙酸钠可能会导致儿童发育早熟、女性生理发生变化、老年人骨质疏松，甚至诱发致癌、致畸等严重后果。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eastAsia="zh-CN"/>
        </w:rPr>
        <w:t>二</w:t>
      </w:r>
      <w:r>
        <w:rPr>
          <w:rFonts w:hint="eastAsia" w:ascii="黑体" w:hAnsi="黑体" w:eastAsia="黑体"/>
          <w:highlight w:val="none"/>
        </w:rPr>
        <w:t>、N-二甲基亚硝胺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仿宋" w:hAnsi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N-二甲基亚硝胺是一种高毒物质，该类化合物在环境中很少，前体物质胺类、硝酸盐、亚硝酸盐广泛存在于自然界中, 在微生物或者天然催化剂的作用下可形成N-亚硝基化合物。一般食品中含量较少，如长期食用腌制、熏腊肉制品，对身体健康会产生危害。不合格原因可能是成品储运不当；腌制、熏、腊等加工方式控制不严；原料带入等</w:t>
      </w:r>
      <w:r>
        <w:rPr>
          <w:rFonts w:hint="eastAsia" w:ascii="仿宋" w:hAnsi="仿宋"/>
          <w:highlight w:val="none"/>
        </w:rPr>
        <w:t>。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eastAsia" w:ascii="Times New Roman" w:hAnsi="Times New Roman" w:eastAsia="黑体" w:cs="Times New Roman"/>
          <w:highlight w:val="none"/>
          <w:lang w:eastAsia="zh-CN"/>
        </w:rPr>
        <w:t>三</w:t>
      </w:r>
      <w:r>
        <w:rPr>
          <w:rFonts w:hint="default" w:ascii="Times New Roman" w:hAnsi="Times New Roman" w:eastAsia="黑体" w:cs="Times New Roman"/>
          <w:highlight w:val="none"/>
        </w:rPr>
        <w:t>、二氧化硫残留量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二氧化硫是一种毒性低的化合物，可溶于水中。在一般食用情况下，二氧化硫不会对人体健康造成不良影响。但对二氧化硫有过敏反应的人，则可能会出现气喘、头痛或恶心等过敏症状。检出二氧化硫残留量的原因可能是生产企业违规使用硫磺、亚硫酸盐、焦亚硫酸盐等含硫添加剂；生产过程控制不严或超限量使用；使用硫磺熏过的原料也可能带入二氧化硫残留。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eastAsia" w:ascii="Times New Roman" w:hAnsi="Times New Roman" w:eastAsia="黑体" w:cs="Times New Roman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highlight w:val="none"/>
        </w:rPr>
        <w:t>、挥发性盐基氮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cs="Times New Roman"/>
          <w:highlight w:val="none"/>
        </w:rPr>
      </w:pPr>
      <w:r>
        <w:rPr>
          <w:rFonts w:hint="eastAsia" w:ascii="仿宋" w:hAnsi="仿宋" w:eastAsia="仿宋" w:cs="仿宋"/>
          <w:highlight w:val="none"/>
        </w:rPr>
        <w:t>挥发性盐基氮是指动物性食品在酶和细菌的作用下，在腐败过程中，蛋白质分解产生氨及胺类碱性含氮有毒物质。如尸胺、腐胺、酪胺、组胺和色胺等，统称为肉毒胺，它们可与腐败过程中分解的有机酸形成盐基态氮。此类物质为挥发性物质，可引起食品化学组成变化，其含量越高表明氨基酸被破坏越多，食品营养价值显著下降。故此挥发性盐基氮为评定动物性食品新鲜程度的重要指标</w:t>
      </w:r>
      <w:r>
        <w:rPr>
          <w:rFonts w:hint="default" w:ascii="Times New Roman" w:hAnsi="Times New Roman" w:cs="Times New Roman"/>
          <w:highlight w:val="none"/>
        </w:rPr>
        <w:t>。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eastAsia" w:ascii="Times New Roman" w:hAnsi="Times New Roman" w:eastAsia="黑体" w:cs="Times New Roman"/>
          <w:highlight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highlight w:val="none"/>
        </w:rPr>
        <w:t>、</w:t>
      </w:r>
      <w:r>
        <w:rPr>
          <w:rFonts w:hint="eastAsia" w:ascii="Times New Roman" w:hAnsi="Times New Roman" w:eastAsia="黑体" w:cs="Times New Roman"/>
          <w:highlight w:val="none"/>
          <w:lang w:eastAsia="zh-CN"/>
        </w:rPr>
        <w:t>铝的残留量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ascii="仿宋" w:hAnsi="仿宋" w:eastAsia="仿宋" w:cs="仿宋"/>
          <w:highlight w:val="none"/>
        </w:rPr>
        <w:t>铝在自然界中大量存在，食品中铝摄入途径主要是天然食品中的本底铝，含铝器具以及含铝添加剂食品等，铝的主要毒性表现在神经毒性、生殖和发育毒性，没有致癌性。不合格原因可能是违规使用；原料带入；过程控制不严</w:t>
      </w:r>
      <w:r>
        <w:rPr>
          <w:rFonts w:hint="default" w:ascii="Times New Roman" w:hAnsi="Times New Roman" w:cs="Times New Roman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FKCI1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-BZ+ZFKCI1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LF-32771-0-294221330+ZLRCrb-4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HeitiStd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+ZHBGhf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97+ZHBGii-64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7+ZHBGhg-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+ZHBGhf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9+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5+CAJSymbol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HZ+ZECJcD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zuoyeFont_math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043EB"/>
    <w:rsid w:val="26153BC5"/>
    <w:rsid w:val="588043EB"/>
    <w:rsid w:val="5D0570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page number"/>
    <w:basedOn w:val="3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2019-11-28T00:47:00Z</dcterms:created>
  <dc:creator>罗钰珊</dc:creator>
  <cp:lastModifiedBy>罗钰珊</cp:lastModifiedBy>
  <dcterms:modified xsi:type="dcterms:W3CDTF">2019-11-28T00:48:10Z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