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pStyle w:val="3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维生素</w:t>
      </w:r>
      <w:r>
        <w:rPr>
          <w:rFonts w:hint="eastAsia" w:ascii="Times New Roman" w:hAnsi="Times New Roman" w:eastAsia="黑体"/>
          <w:sz w:val="32"/>
          <w:szCs w:val="32"/>
        </w:rPr>
        <w:t>A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维生素</w:t>
      </w:r>
      <w:r>
        <w:rPr>
          <w:rFonts w:hint="eastAsia" w:ascii="Times New Roman" w:hAnsi="Times New Roman" w:eastAsia="黑体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为营养素补充剂类保健食品的功效/标志性成分，是具有生理活性的物质，能够调节人体的机能。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本次抽检产品不合格</w:t>
      </w:r>
      <w:r>
        <w:rPr>
          <w:rFonts w:ascii="Times New Roman" w:hAnsi="Times New Roman" w:eastAsia="仿宋_GB2312"/>
          <w:sz w:val="32"/>
          <w:szCs w:val="32"/>
        </w:rPr>
        <w:t>可能存在生产企业对原料质量把控和投料控制不严、生产工艺设计不合理、贮存条件不达标等问题。</w:t>
      </w:r>
      <w:bookmarkStart w:id="0" w:name="_GoBack"/>
      <w:bookmarkEnd w:id="0"/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29F"/>
    <w:multiLevelType w:val="multilevel"/>
    <w:tmpl w:val="3DA1129F"/>
    <w:lvl w:ilvl="0" w:tentative="0">
      <w:start w:val="1"/>
      <w:numFmt w:val="chineseCountingThousand"/>
      <w:lvlText w:val="%1、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754A82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2146804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D4E6391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F03913"/>
    <w:rsid w:val="35255148"/>
    <w:rsid w:val="366D449A"/>
    <w:rsid w:val="369818B8"/>
    <w:rsid w:val="36A06233"/>
    <w:rsid w:val="36E01FD7"/>
    <w:rsid w:val="37425CF6"/>
    <w:rsid w:val="3758460B"/>
    <w:rsid w:val="379A7191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64227C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BB8642C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yjs</cp:lastModifiedBy>
  <cp:lastPrinted>2019-08-23T08:19:00Z</cp:lastPrinted>
  <dcterms:modified xsi:type="dcterms:W3CDTF">2019-11-26T08:29:49Z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