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8" w:rsidRDefault="000165C7" w:rsidP="00923A23">
      <w:pPr>
        <w:spacing w:line="5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487A58" w:rsidRDefault="000165C7" w:rsidP="00923A2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1030B" w:rsidRPr="00263BAF" w:rsidRDefault="000E0AC9" w:rsidP="00D1030B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 w:rsidR="00D1030B" w:rsidRPr="00263BAF">
        <w:rPr>
          <w:rFonts w:ascii="黑体" w:eastAsia="黑体" w:hAnsi="黑体" w:cs="宋体" w:hint="eastAsia"/>
          <w:sz w:val="32"/>
          <w:szCs w:val="32"/>
        </w:rPr>
        <w:t>、餐饮食品</w:t>
      </w:r>
    </w:p>
    <w:p w:rsidR="00D1030B" w:rsidRPr="00263BAF" w:rsidRDefault="00D1030B" w:rsidP="00D1030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63BAF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食品中污染物限量》等标准及产品明示标准和指标要求。</w:t>
      </w:r>
    </w:p>
    <w:p w:rsidR="00D1030B" w:rsidRPr="00263BAF" w:rsidRDefault="00D1030B" w:rsidP="00D1030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63BAF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26416" w:rsidRPr="004E77E2" w:rsidRDefault="000E0AC9" w:rsidP="00E2641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26416" w:rsidRPr="004E77E2">
        <w:rPr>
          <w:rFonts w:ascii="方正仿宋_GBK" w:eastAsia="方正仿宋_GBK" w:hAnsi="宋体" w:cs="宋体" w:hint="eastAsia"/>
          <w:sz w:val="32"/>
          <w:szCs w:val="32"/>
        </w:rPr>
        <w:t>.火锅调味料(底料、蘸料)(自制)抽检项目包括罂粟碱、吗啡、可待因、那可丁、蒂巴因。</w:t>
      </w:r>
    </w:p>
    <w:p w:rsidR="00E26416" w:rsidRPr="004E77E2" w:rsidRDefault="000E0AC9" w:rsidP="00E2641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E26416" w:rsidRPr="004E77E2">
        <w:rPr>
          <w:rFonts w:ascii="方正仿宋_GBK" w:eastAsia="方正仿宋_GBK" w:hAnsi="宋体" w:cs="宋体" w:hint="eastAsia"/>
          <w:sz w:val="32"/>
          <w:szCs w:val="32"/>
        </w:rPr>
        <w:t>.现制饮料（餐饮）抽检项目包括苯甲酸及其钠盐(以苯甲酸计)、山梨酸及其钾盐(以山梨酸计)、合成着色剂（苋菜红、胭脂红、柠檬黄、日落黄、亮蓝）。</w:t>
      </w:r>
    </w:p>
    <w:p w:rsidR="00E26416" w:rsidRDefault="000E0AC9" w:rsidP="00E26416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="00E26416" w:rsidRPr="004E77E2">
        <w:rPr>
          <w:rFonts w:ascii="方正仿宋_GBK" w:eastAsia="方正仿宋_GBK" w:hAnsi="宋体" w:cs="宋体" w:hint="eastAsia"/>
          <w:sz w:val="32"/>
          <w:szCs w:val="32"/>
        </w:rPr>
        <w:t>.糕点(餐饮)/面包(餐饮)抽检项目包括山梨酸、糖精钠、环己基氨基磺酸钠（甜蜜素）、乙酰磺胺酸钾（安赛蜜）、脱氢乙酸。</w:t>
      </w:r>
    </w:p>
    <w:p w:rsidR="000E0AC9" w:rsidRPr="004E77E2" w:rsidRDefault="000E0AC9" w:rsidP="000E0AC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4E77E2">
        <w:rPr>
          <w:rFonts w:ascii="黑体" w:eastAsia="黑体" w:hAnsi="黑体" w:cs="宋体" w:hint="eastAsia"/>
          <w:sz w:val="32"/>
          <w:szCs w:val="32"/>
        </w:rPr>
        <w:t>、方便食品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GB 17400-2015《食品安全国家标准 方便面》等标准及产品明示标准和指标要求。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0AC9" w:rsidRPr="004E77E2" w:rsidRDefault="000E0AC9" w:rsidP="000E0AC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1.油炸面、非油炸面、方便米粉（米线）、方便粉丝抽检项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目包括水分、酸价（以脂肪计）、过氧化值（以脂肪计）、菌落总数、大肠菌群、沙门氏菌、金黄色葡萄球菌。</w:t>
      </w:r>
    </w:p>
    <w:p w:rsidR="000E0AC9" w:rsidRPr="004E77E2" w:rsidRDefault="000E0AC9" w:rsidP="000E0AC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Pr="004E77E2">
        <w:rPr>
          <w:rFonts w:ascii="黑体" w:eastAsia="黑体" w:hAnsi="黑体" w:cs="宋体" w:hint="eastAsia"/>
          <w:sz w:val="32"/>
          <w:szCs w:val="32"/>
        </w:rPr>
        <w:t>、糕点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7099-2015《食品安全国家标准 糕点、面包》、量》等标准及产品明示标准和指标要求。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0AC9" w:rsidRPr="004E77E2" w:rsidRDefault="000E0AC9" w:rsidP="000E0AC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糕点抽检项目包括酸价（以脂肪计）、过氧化值（以脂肪计）、苯甲酸及其钠盐（以苯甲酸计）、山梨酸及其钾盐（以山梨酸计）、脱氢乙酸及其钠盐(以脱氢乙酸计)、防腐剂混合使用时各自用量占其最大使用量的比例之和、菌落总数、大肠菌群、金黄色葡萄球菌、沙门氏菌、霉菌。</w:t>
      </w:r>
    </w:p>
    <w:p w:rsidR="000E0AC9" w:rsidRPr="004E77E2" w:rsidRDefault="000E0AC9" w:rsidP="000E0AC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Pr="004E77E2">
        <w:rPr>
          <w:rFonts w:ascii="黑体" w:eastAsia="黑体" w:hAnsi="黑体" w:cs="宋体" w:hint="eastAsia"/>
          <w:sz w:val="32"/>
          <w:szCs w:val="32"/>
        </w:rPr>
        <w:t>、罐头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7098-2015《食品安全国家标准 </w:t>
      </w:r>
      <w:r>
        <w:rPr>
          <w:rFonts w:ascii="方正仿宋_GBK" w:eastAsia="方正仿宋_GBK" w:hAnsi="宋体" w:cs="宋体" w:hint="eastAsia"/>
          <w:sz w:val="32"/>
          <w:szCs w:val="32"/>
        </w:rPr>
        <w:t>罐头食品》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0E0AC9" w:rsidRPr="004E77E2" w:rsidRDefault="000E0AC9" w:rsidP="000E0AC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E0AC9" w:rsidRDefault="000E0AC9" w:rsidP="000E0AC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.水果类罐头抽检项目包括二氧化硫残留量、合成着色剂（柠檬黄、日落黄、苋菜红、胭脂红、赤藓 红、诱惑红、亮蓝、靛蓝）、脱氢乙酸及其钠盐（以脱氢乙酸计）、苯甲酸及其钠盐（以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苯甲酸计）、山梨酸及其钾盐（以山梨酸计）、糖精钠（以糖精计）、甜蜜素（以环己基氨基磺酸计）、商业无菌。</w:t>
      </w:r>
    </w:p>
    <w:p w:rsidR="000E0AC9" w:rsidRPr="004E77E2" w:rsidRDefault="000E0AC9" w:rsidP="000E0AC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.蔬菜类罐头抽检项目包括二氧化硫残留量、脱氢乙酸及其钠盐（以脱氢乙酸计）、苯甲酸及其钠盐（以苯甲酸计）、山梨酸及其钾盐（以山梨酸计）、糖精钠（以糖精计）、霉菌计数、商业无菌。</w:t>
      </w:r>
    </w:p>
    <w:p w:rsidR="00775F05" w:rsidRPr="004E77E2" w:rsidRDefault="00775F05" w:rsidP="00775F05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</w:t>
      </w:r>
      <w:r w:rsidRPr="004E77E2">
        <w:rPr>
          <w:rFonts w:ascii="黑体" w:eastAsia="黑体" w:hAnsi="黑体" w:cs="宋体" w:hint="eastAsia"/>
          <w:sz w:val="32"/>
          <w:szCs w:val="32"/>
        </w:rPr>
        <w:t>、粮食加工品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1.大米抽检项目包括总汞（以Hg计）、铅（以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计）、铬（以Cr计）、镉（以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计）、黄曲霉毒素B1。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2.通用小麦粉、专用小麦粉抽检项目包括铅（以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计）、玉米赤霉烯酮、脱氧雪腐镰刀菌烯醇、赭曲霉毒素A、黄曲霉毒素B1、过氧化苯甲酰、滑石粉、二氧化钛。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4.谷物加工品抽检项目包括铅（以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计）、黄曲霉毒素B1。</w:t>
      </w:r>
    </w:p>
    <w:p w:rsidR="00775F05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5.玉米粉、玉米片、玉米渣抽检项目包括铅（以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计）、总砷（以As计）、铬（以Cr计）、镉（以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计）、黄曲霉毒素B1、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脱氧雪腐镰刀菌烯醇、赭曲霉毒素A、玉米赤霉烯酮。</w:t>
      </w:r>
    </w:p>
    <w:p w:rsidR="00775F05" w:rsidRPr="00FB6367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.发酵面制品抽检项目包括铅（以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计）、苯甲酸及其钠盐（以苯甲酸计）、山梨酸及其钾盐（以山梨酸计）、脱氢乙酸及其钠盐（以脱氢乙酸计）、菌落总数、大肠菌群、沙门氏菌、金黄色葡萄球菌。</w:t>
      </w:r>
    </w:p>
    <w:p w:rsidR="00775F05" w:rsidRPr="004E77E2" w:rsidRDefault="00775F05" w:rsidP="00775F05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Pr="004E77E2">
        <w:rPr>
          <w:rFonts w:ascii="黑体" w:eastAsia="黑体" w:hAnsi="黑体" w:cs="宋体" w:hint="eastAsia"/>
          <w:sz w:val="32"/>
          <w:szCs w:val="32"/>
        </w:rPr>
        <w:t>、肉制品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75F05" w:rsidRPr="008F1BBC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8F1BBC">
        <w:rPr>
          <w:rFonts w:ascii="方正仿宋_GBK" w:eastAsia="方正仿宋_GBK" w:hAnsi="宋体" w:cs="宋体" w:hint="eastAsia"/>
          <w:sz w:val="32"/>
          <w:szCs w:val="32"/>
        </w:rPr>
        <w:t>抽检依据是GB 2726-2016《食品安全国家标准 熟肉制品》、GB 2760-2014《食品安全国家标准 食品添加剂使用标准》、GB 2762-2017《食品安全国家标准 食品中污染物限量》、GB 29921-2013《食品安全国家标准 食品中致病菌限量》等标准及产品明示标准和指标要求。</w:t>
      </w:r>
    </w:p>
    <w:p w:rsidR="00775F05" w:rsidRPr="008F1BBC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8F1BBC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75F05" w:rsidRDefault="00775F05" w:rsidP="00775F05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8F1BBC">
        <w:rPr>
          <w:rFonts w:ascii="方正仿宋_GBK" w:eastAsia="方正仿宋_GBK" w:hAnsi="宋体" w:cs="宋体" w:hint="eastAsia"/>
          <w:sz w:val="32"/>
          <w:szCs w:val="32"/>
        </w:rPr>
        <w:t>1.熏烧烤肉制品抽检项目包括亚硝酸盐（以亚硝酸钠计）、沙门氏菌、金黄色葡萄球菌、单核细胞增生李斯特氏菌、大肠埃希氏菌O157:H7。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.酱卤肉制品抽检项目包括氯霉素、亚硝酸盐（以 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、商业无菌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3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.熟肉干制品抽检项目包括氯霉素、苯甲酸及其钠盐（以苯甲酸计）、山梨酸及其钾盐（以山梨酸计）、脱氢乙酸及其钠盐（以脱氢乙酸计）、防腐剂混合使用时各自用量占其最大 使用量的比例之和、菌落总数、大肠菌群、沙门氏菌、金黄色葡萄球菌、单核细胞增生李斯特氏菌、 大肠埃希氏菌O157:H7。</w:t>
      </w:r>
    </w:p>
    <w:p w:rsidR="00775F05" w:rsidRPr="004E77E2" w:rsidRDefault="004702A5" w:rsidP="00775F05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七</w:t>
      </w:r>
      <w:r w:rsidR="00775F05" w:rsidRPr="004E77E2">
        <w:rPr>
          <w:rFonts w:ascii="黑体" w:eastAsia="黑体" w:hAnsi="黑体" w:cs="宋体" w:hint="eastAsia"/>
          <w:sz w:val="32"/>
          <w:szCs w:val="32"/>
        </w:rPr>
        <w:t>、速冻食品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29921-2013《食品安全国家标准 食品中致病菌限量》等标准及产品明示标准和指标要求。</w:t>
      </w:r>
    </w:p>
    <w:p w:rsidR="00775F05" w:rsidRPr="004E77E2" w:rsidRDefault="00775F05" w:rsidP="00775F0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75F05" w:rsidRPr="004E77E2" w:rsidRDefault="00775F05" w:rsidP="00775F0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.速冻调理肉制品抽检项目包括过氧化值（以脂肪计）、氯霉素、胭脂红。</w:t>
      </w:r>
    </w:p>
    <w:p w:rsidR="004702A5" w:rsidRPr="004E77E2" w:rsidRDefault="004702A5" w:rsidP="004702A5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八</w:t>
      </w:r>
      <w:r w:rsidRPr="004E77E2">
        <w:rPr>
          <w:rFonts w:ascii="黑体" w:eastAsia="黑体" w:hAnsi="黑体" w:cs="宋体" w:hint="eastAsia"/>
          <w:sz w:val="32"/>
          <w:szCs w:val="32"/>
        </w:rPr>
        <w:t>、饮料</w:t>
      </w:r>
    </w:p>
    <w:p w:rsidR="004702A5" w:rsidRPr="004E77E2" w:rsidRDefault="004702A5" w:rsidP="004702A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702A5" w:rsidRPr="004E77E2" w:rsidRDefault="004702A5" w:rsidP="004702A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7101-2015《食品安全国家标准 饮料》、GB 8537-2017《食品安全国家标准 饮用天然矿泉水》、GB 19298-2014《食品安全国家标准 包装饮用水》等标准及产品明示标准和指标要求。</w:t>
      </w:r>
    </w:p>
    <w:p w:rsidR="004702A5" w:rsidRPr="004E77E2" w:rsidRDefault="004702A5" w:rsidP="004702A5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（二）检验项目</w:t>
      </w:r>
    </w:p>
    <w:p w:rsidR="00775F05" w:rsidRPr="00646D53" w:rsidRDefault="004702A5" w:rsidP="00775F05">
      <w:pPr>
        <w:ind w:firstLineChars="200" w:firstLine="640"/>
        <w:rPr>
          <w:rFonts w:ascii="方正仿宋_GBK" w:eastAsia="方正仿宋_GBK" w:hAnsi="宋体" w:cs="宋体"/>
          <w:color w:val="FF0000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1.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果、蔬汁饮料抽检项目包括苯甲酸及其钠盐(以苯甲酸计)、山梨酸及其钾盐(以山梨酸计)、脱氢乙酸及 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。</w:t>
      </w:r>
    </w:p>
    <w:p w:rsidR="00D1030B" w:rsidRPr="00263BAF" w:rsidRDefault="004702A5" w:rsidP="00D1030B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九</w:t>
      </w:r>
      <w:r w:rsidR="00D1030B" w:rsidRPr="00263BAF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4702A5" w:rsidRDefault="004702A5" w:rsidP="004702A5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（一）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抽检依据</w:t>
      </w:r>
    </w:p>
    <w:p w:rsidR="00D1030B" w:rsidRPr="00263BAF" w:rsidRDefault="00D1030B" w:rsidP="00D1030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63BAF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食品中污染物限量》、GB 2763-2016《食品安全国家标准 食品中农药最大残留限量》等标准及产品明示标准和指标要求。</w:t>
      </w:r>
    </w:p>
    <w:p w:rsidR="00D1030B" w:rsidRPr="00263BAF" w:rsidRDefault="00D1030B" w:rsidP="00D1030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263BAF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0424FF" w:rsidRPr="004E77E2" w:rsidRDefault="000424FF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bookmarkStart w:id="0" w:name="_GoBack"/>
      <w:bookmarkEnd w:id="0"/>
      <w:r w:rsidRPr="004E77E2">
        <w:rPr>
          <w:rFonts w:ascii="方正仿宋_GBK" w:eastAsia="方正仿宋_GBK" w:hAnsi="宋体" w:cs="宋体" w:hint="eastAsia"/>
          <w:sz w:val="32"/>
          <w:szCs w:val="32"/>
        </w:rPr>
        <w:t>1.猪肉抽检项目包括挥发性盐基氮、克伦特罗、沙丁胺醇、莱克多巴胺、特布他林、氯霉素、土霉素、多西环素(强力霉素)、恩诺沙星（以恩诺沙星与环丙沙星之和计）。</w:t>
      </w:r>
    </w:p>
    <w:p w:rsidR="000424FF" w:rsidRDefault="00646D53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.羊肉抽检项目包括挥发性盐基氮、铅(以</w:t>
      </w:r>
      <w:proofErr w:type="spellStart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计）、克伦特罗、沙丁胺醇、莱克多巴胺、特布他林、氯霉素、土霉素、恩诺沙星（以恩诺沙星与环丙沙星之和计）。</w:t>
      </w:r>
    </w:p>
    <w:p w:rsidR="004702A5" w:rsidRPr="004E77E2" w:rsidRDefault="004702A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3.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牛肉抽检项目包括挥发性盐基氮、克伦特罗、沙丁胺醇、莱克多巴胺、特布他林、氯霉素、土霉素、多西环素(强力霉素)、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lastRenderedPageBreak/>
        <w:t>恩诺沙星（以恩诺沙星与环丙沙星之和计）。</w:t>
      </w:r>
    </w:p>
    <w:p w:rsidR="000424FF" w:rsidRDefault="004702A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.鸡肉抽检项目包括挥发性盐基氮、氯霉素、土霉素、多西环素(强力霉素)、四环素、金霉素、恩诺沙星（以恩诺沙星与环丙沙星之和计）。</w:t>
      </w:r>
    </w:p>
    <w:p w:rsidR="004702A5" w:rsidRPr="004E77E2" w:rsidRDefault="004702A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5.</w:t>
      </w:r>
      <w:r w:rsidRPr="004702A5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结球甘蓝抽检项目包括铅（以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计）、克百威、水胺硫磷、对硫磷、敌敌畏。</w:t>
      </w:r>
    </w:p>
    <w:p w:rsidR="008D46E1" w:rsidRPr="008D46E1" w:rsidRDefault="008D46E1" w:rsidP="008D46E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4702A5" w:rsidRPr="004702A5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花椰菜抽检项目包括铅（以</w:t>
      </w:r>
      <w:proofErr w:type="spellStart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计）、氯氰菊酯和高效氯氰菊酯、甲拌磷、毒死蜱。</w:t>
      </w:r>
    </w:p>
    <w:p w:rsidR="004702A5" w:rsidRPr="004E77E2" w:rsidRDefault="00646D53" w:rsidP="004702A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4702A5" w:rsidRPr="004702A5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茄子抽检项目包括铅（以</w:t>
      </w:r>
      <w:proofErr w:type="spellStart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4702A5" w:rsidRPr="004E77E2">
        <w:rPr>
          <w:rFonts w:ascii="方正仿宋_GBK" w:eastAsia="方正仿宋_GBK" w:hAnsi="宋体" w:cs="宋体" w:hint="eastAsia"/>
          <w:sz w:val="32"/>
          <w:szCs w:val="32"/>
        </w:rPr>
        <w:t>计）、克百威。</w:t>
      </w:r>
    </w:p>
    <w:p w:rsidR="004702A5" w:rsidRPr="004E77E2" w:rsidRDefault="004702A5" w:rsidP="004702A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8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.辣椒抽检项目包括铅（以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计）、克百威、甲拌磷、水胺硫磷、多菌灵。</w:t>
      </w:r>
    </w:p>
    <w:p w:rsidR="000424FF" w:rsidRDefault="004702A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9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.黄瓜抽检项目包括铅（以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计）、毒死蜱、克百威、甲拌磷。</w:t>
      </w:r>
    </w:p>
    <w:p w:rsidR="004702A5" w:rsidRDefault="004702A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10.</w:t>
      </w:r>
      <w:r w:rsidRPr="004702A5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淡水鱼抽检项目包括挥发性盐基氮、镉（以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计）、孔雀石绿、氯霉素、恩诺沙星（以恩诺沙星与环丙沙星之和计）。</w:t>
      </w:r>
    </w:p>
    <w:p w:rsidR="007D00F5" w:rsidRPr="004E77E2" w:rsidRDefault="007D00F5" w:rsidP="007D00F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11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.苹果抽检项目包括铅（以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计）、辛硫磷、毒死蜱、氯氰菊酯和高效氯氰菊酯、敌敌畏。</w:t>
      </w:r>
    </w:p>
    <w:p w:rsidR="007D00F5" w:rsidRPr="004E77E2" w:rsidRDefault="007D00F5" w:rsidP="007D00F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12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.梨抽检项目包括铅（以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计）、氰戊菊酯和S-氰戊菊酯、多菌灵、毒死蜱、氯氰菊酯和高效氯氰菊酯。</w:t>
      </w:r>
    </w:p>
    <w:p w:rsidR="007D00F5" w:rsidRPr="004E77E2" w:rsidRDefault="007D00F5" w:rsidP="007D00F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13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.桃抽检项目包括铅（以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计）、氰戊菊酯和S-氰戊菊酯、氯氰菊酯和高效氯氰菊酯、乐果、多菌灵。</w:t>
      </w:r>
    </w:p>
    <w:p w:rsidR="007D00F5" w:rsidRPr="004E77E2" w:rsidRDefault="007D00F5" w:rsidP="007D00F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14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.油桃抽检项目包括铅（以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计）、氰戊菊酯和S-氰戊菊酯、氯氰菊酯和高效氯氰菊酯、乐果、多菌灵。</w:t>
      </w:r>
    </w:p>
    <w:p w:rsidR="007D00F5" w:rsidRDefault="007D00F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15.</w:t>
      </w:r>
      <w:r w:rsidRPr="004E77E2">
        <w:rPr>
          <w:rFonts w:ascii="方正仿宋_GBK" w:eastAsia="方正仿宋_GBK" w:hAnsi="宋体" w:cs="宋体" w:hint="eastAsia"/>
          <w:sz w:val="32"/>
          <w:szCs w:val="32"/>
        </w:rPr>
        <w:t>李子抽检项目包括铅（以</w:t>
      </w:r>
      <w:proofErr w:type="spellStart"/>
      <w:r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4E77E2">
        <w:rPr>
          <w:rFonts w:ascii="方正仿宋_GBK" w:eastAsia="方正仿宋_GBK" w:hAnsi="宋体" w:cs="宋体" w:hint="eastAsia"/>
          <w:sz w:val="32"/>
          <w:szCs w:val="32"/>
        </w:rPr>
        <w:t>计）、溴氰菊酯、氰戊菊酯和S-氰戊菊酯、乐果。</w:t>
      </w:r>
    </w:p>
    <w:p w:rsidR="000424FF" w:rsidRPr="004E77E2" w:rsidRDefault="007D00F5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16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.橙抽检项目包括铅（以</w:t>
      </w:r>
      <w:proofErr w:type="spellStart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计）、溴氰菊酯、氰戊菊酯和S-氰戊菊酯、氯氰菊酯和高效氯氰菊酯、毒死蜱。</w:t>
      </w:r>
    </w:p>
    <w:p w:rsidR="000424FF" w:rsidRPr="004E77E2" w:rsidRDefault="00646D53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7D00F5">
        <w:rPr>
          <w:rFonts w:ascii="方正仿宋_GBK" w:eastAsia="方正仿宋_GBK" w:hAnsi="宋体" w:cs="宋体" w:hint="eastAsia"/>
          <w:sz w:val="32"/>
          <w:szCs w:val="32"/>
        </w:rPr>
        <w:t>7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.香蕉抽检项目包括铅（以</w:t>
      </w:r>
      <w:proofErr w:type="spellStart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计）、溴氰菊酯、氰戊菊酯和S-氰戊菊酯。</w:t>
      </w:r>
    </w:p>
    <w:p w:rsidR="000424FF" w:rsidRDefault="00646D53" w:rsidP="000424F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7D00F5">
        <w:rPr>
          <w:rFonts w:ascii="方正仿宋_GBK" w:eastAsia="方正仿宋_GBK" w:hAnsi="宋体" w:cs="宋体" w:hint="eastAsia"/>
          <w:sz w:val="32"/>
          <w:szCs w:val="32"/>
        </w:rPr>
        <w:t>8</w:t>
      </w:r>
      <w:r w:rsidR="000424FF" w:rsidRPr="004E77E2">
        <w:rPr>
          <w:rFonts w:ascii="方正仿宋_GBK" w:eastAsia="方正仿宋_GBK" w:hAnsi="宋体" w:cs="宋体" w:hint="eastAsia"/>
          <w:sz w:val="32"/>
          <w:szCs w:val="32"/>
        </w:rPr>
        <w:t>.鸡蛋抽检项目包括氯霉素、氟苯尼考、恩诺沙星（以恩诺沙星与环丙沙星之和计）。</w:t>
      </w:r>
    </w:p>
    <w:p w:rsidR="00E80671" w:rsidRPr="00D1030B" w:rsidRDefault="00E80671" w:rsidP="00923A2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E80671" w:rsidRPr="00D1030B" w:rsidSect="00487A58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F4" w:rsidRDefault="00A667F4" w:rsidP="00487A58">
      <w:pPr>
        <w:spacing w:line="240" w:lineRule="auto"/>
      </w:pPr>
      <w:r>
        <w:separator/>
      </w:r>
    </w:p>
  </w:endnote>
  <w:endnote w:type="continuationSeparator" w:id="0">
    <w:p w:rsidR="00A667F4" w:rsidRDefault="00A667F4" w:rsidP="0048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7304"/>
      <w:docPartObj>
        <w:docPartGallery w:val="Page Numbers (Bottom of Page)"/>
        <w:docPartUnique/>
      </w:docPartObj>
    </w:sdtPr>
    <w:sdtContent>
      <w:p w:rsidR="0063499A" w:rsidRDefault="0055016B">
        <w:pPr>
          <w:pStyle w:val="a3"/>
          <w:jc w:val="center"/>
        </w:pPr>
        <w:fldSimple w:instr=" PAGE   \* MERGEFORMAT ">
          <w:r w:rsidR="007D00F5" w:rsidRPr="007D00F5">
            <w:rPr>
              <w:noProof/>
              <w:lang w:val="zh-CN"/>
            </w:rPr>
            <w:t>-</w:t>
          </w:r>
          <w:r w:rsidR="007D00F5">
            <w:rPr>
              <w:noProof/>
            </w:rPr>
            <w:t xml:space="preserve"> 8 -</w:t>
          </w:r>
        </w:fldSimple>
      </w:p>
    </w:sdtContent>
  </w:sdt>
  <w:p w:rsidR="00487A58" w:rsidRDefault="00487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F4" w:rsidRDefault="00A667F4" w:rsidP="00487A58">
      <w:pPr>
        <w:spacing w:line="240" w:lineRule="auto"/>
      </w:pPr>
      <w:r>
        <w:separator/>
      </w:r>
    </w:p>
  </w:footnote>
  <w:footnote w:type="continuationSeparator" w:id="0">
    <w:p w:rsidR="00A667F4" w:rsidRDefault="00A667F4" w:rsidP="0048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487A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0AC2"/>
    <w:rsid w:val="00014C47"/>
    <w:rsid w:val="000165C7"/>
    <w:rsid w:val="00017A7F"/>
    <w:rsid w:val="00033B68"/>
    <w:rsid w:val="00040FF7"/>
    <w:rsid w:val="000424FF"/>
    <w:rsid w:val="00046503"/>
    <w:rsid w:val="000571EC"/>
    <w:rsid w:val="00066D35"/>
    <w:rsid w:val="00071A09"/>
    <w:rsid w:val="00092936"/>
    <w:rsid w:val="00097F1E"/>
    <w:rsid w:val="000A0E92"/>
    <w:rsid w:val="000C40F1"/>
    <w:rsid w:val="000C557D"/>
    <w:rsid w:val="000D3A6D"/>
    <w:rsid w:val="000E0AC9"/>
    <w:rsid w:val="000E227E"/>
    <w:rsid w:val="000E31DA"/>
    <w:rsid w:val="00104F6F"/>
    <w:rsid w:val="00116B46"/>
    <w:rsid w:val="0014490A"/>
    <w:rsid w:val="001639AB"/>
    <w:rsid w:val="00165CDC"/>
    <w:rsid w:val="001933CD"/>
    <w:rsid w:val="001A1F15"/>
    <w:rsid w:val="001A2140"/>
    <w:rsid w:val="001B5097"/>
    <w:rsid w:val="001D0ABE"/>
    <w:rsid w:val="001D5F8D"/>
    <w:rsid w:val="0021135E"/>
    <w:rsid w:val="00225C9B"/>
    <w:rsid w:val="00232DC2"/>
    <w:rsid w:val="00234B08"/>
    <w:rsid w:val="00234D0C"/>
    <w:rsid w:val="002433D4"/>
    <w:rsid w:val="00267277"/>
    <w:rsid w:val="00267724"/>
    <w:rsid w:val="002913BF"/>
    <w:rsid w:val="00293F13"/>
    <w:rsid w:val="002A1B40"/>
    <w:rsid w:val="002B1640"/>
    <w:rsid w:val="002C557A"/>
    <w:rsid w:val="002C5B7C"/>
    <w:rsid w:val="002C6EB0"/>
    <w:rsid w:val="002E3478"/>
    <w:rsid w:val="002E5E48"/>
    <w:rsid w:val="0030573E"/>
    <w:rsid w:val="0030661A"/>
    <w:rsid w:val="00313769"/>
    <w:rsid w:val="00317527"/>
    <w:rsid w:val="003419B5"/>
    <w:rsid w:val="00342CFC"/>
    <w:rsid w:val="00346210"/>
    <w:rsid w:val="00357732"/>
    <w:rsid w:val="00380968"/>
    <w:rsid w:val="00381763"/>
    <w:rsid w:val="003867E9"/>
    <w:rsid w:val="00386DEC"/>
    <w:rsid w:val="003960C4"/>
    <w:rsid w:val="003A7D21"/>
    <w:rsid w:val="003B7510"/>
    <w:rsid w:val="003C344B"/>
    <w:rsid w:val="003D2F32"/>
    <w:rsid w:val="003D5DD5"/>
    <w:rsid w:val="003E3BC7"/>
    <w:rsid w:val="003F691D"/>
    <w:rsid w:val="003F7BC0"/>
    <w:rsid w:val="0040663C"/>
    <w:rsid w:val="00413027"/>
    <w:rsid w:val="00413D9D"/>
    <w:rsid w:val="004256F1"/>
    <w:rsid w:val="00432466"/>
    <w:rsid w:val="00433A3C"/>
    <w:rsid w:val="00433F86"/>
    <w:rsid w:val="00440A7D"/>
    <w:rsid w:val="004702A5"/>
    <w:rsid w:val="0047141A"/>
    <w:rsid w:val="00480BA4"/>
    <w:rsid w:val="004814BA"/>
    <w:rsid w:val="00481A77"/>
    <w:rsid w:val="00487A58"/>
    <w:rsid w:val="00492D91"/>
    <w:rsid w:val="004A0496"/>
    <w:rsid w:val="004A1153"/>
    <w:rsid w:val="004A4705"/>
    <w:rsid w:val="004D1A42"/>
    <w:rsid w:val="004E1EA6"/>
    <w:rsid w:val="004E3330"/>
    <w:rsid w:val="004E5B16"/>
    <w:rsid w:val="004F1F11"/>
    <w:rsid w:val="004F66E2"/>
    <w:rsid w:val="00516683"/>
    <w:rsid w:val="00533F94"/>
    <w:rsid w:val="00534FE6"/>
    <w:rsid w:val="0055016B"/>
    <w:rsid w:val="00552EA0"/>
    <w:rsid w:val="0055310E"/>
    <w:rsid w:val="005644D2"/>
    <w:rsid w:val="005708E2"/>
    <w:rsid w:val="00574F59"/>
    <w:rsid w:val="005905E4"/>
    <w:rsid w:val="005A1479"/>
    <w:rsid w:val="005B2D84"/>
    <w:rsid w:val="005C6777"/>
    <w:rsid w:val="005D00D0"/>
    <w:rsid w:val="005F488C"/>
    <w:rsid w:val="0063499A"/>
    <w:rsid w:val="00646D53"/>
    <w:rsid w:val="0065441A"/>
    <w:rsid w:val="006611D6"/>
    <w:rsid w:val="00690CAD"/>
    <w:rsid w:val="006966C8"/>
    <w:rsid w:val="006A2201"/>
    <w:rsid w:val="006B2FA5"/>
    <w:rsid w:val="006C3B9B"/>
    <w:rsid w:val="007127B6"/>
    <w:rsid w:val="00727F2D"/>
    <w:rsid w:val="0073346B"/>
    <w:rsid w:val="007614E1"/>
    <w:rsid w:val="0076395E"/>
    <w:rsid w:val="00775F05"/>
    <w:rsid w:val="00783299"/>
    <w:rsid w:val="007A5871"/>
    <w:rsid w:val="007D00F5"/>
    <w:rsid w:val="007D1430"/>
    <w:rsid w:val="007E6379"/>
    <w:rsid w:val="007F2AB7"/>
    <w:rsid w:val="008017B9"/>
    <w:rsid w:val="0083154E"/>
    <w:rsid w:val="008321DE"/>
    <w:rsid w:val="00845016"/>
    <w:rsid w:val="0085333B"/>
    <w:rsid w:val="008554FF"/>
    <w:rsid w:val="00864A15"/>
    <w:rsid w:val="00895F22"/>
    <w:rsid w:val="008D3B12"/>
    <w:rsid w:val="008D46E1"/>
    <w:rsid w:val="008F1BBC"/>
    <w:rsid w:val="009015BB"/>
    <w:rsid w:val="009017E8"/>
    <w:rsid w:val="00913A8C"/>
    <w:rsid w:val="00914416"/>
    <w:rsid w:val="00917C2A"/>
    <w:rsid w:val="00923A23"/>
    <w:rsid w:val="00924F1F"/>
    <w:rsid w:val="00943592"/>
    <w:rsid w:val="009451CA"/>
    <w:rsid w:val="00947377"/>
    <w:rsid w:val="00980948"/>
    <w:rsid w:val="009B1370"/>
    <w:rsid w:val="009C14AA"/>
    <w:rsid w:val="00A066D5"/>
    <w:rsid w:val="00A20BBB"/>
    <w:rsid w:val="00A57F55"/>
    <w:rsid w:val="00A667F4"/>
    <w:rsid w:val="00A710F0"/>
    <w:rsid w:val="00A75A08"/>
    <w:rsid w:val="00A775A9"/>
    <w:rsid w:val="00A82F9D"/>
    <w:rsid w:val="00A9330B"/>
    <w:rsid w:val="00AC000D"/>
    <w:rsid w:val="00AD15F3"/>
    <w:rsid w:val="00AD2089"/>
    <w:rsid w:val="00AD2585"/>
    <w:rsid w:val="00AD4660"/>
    <w:rsid w:val="00AE7805"/>
    <w:rsid w:val="00AF1002"/>
    <w:rsid w:val="00B140C8"/>
    <w:rsid w:val="00B22321"/>
    <w:rsid w:val="00B369AC"/>
    <w:rsid w:val="00B502AB"/>
    <w:rsid w:val="00B82D4E"/>
    <w:rsid w:val="00BA00E0"/>
    <w:rsid w:val="00BB2BB0"/>
    <w:rsid w:val="00BC1724"/>
    <w:rsid w:val="00BC7597"/>
    <w:rsid w:val="00BD0895"/>
    <w:rsid w:val="00BD420B"/>
    <w:rsid w:val="00BF5EE3"/>
    <w:rsid w:val="00BF7EEA"/>
    <w:rsid w:val="00C12EB7"/>
    <w:rsid w:val="00C2579D"/>
    <w:rsid w:val="00C27F75"/>
    <w:rsid w:val="00C3197A"/>
    <w:rsid w:val="00C377DE"/>
    <w:rsid w:val="00C47D86"/>
    <w:rsid w:val="00C75358"/>
    <w:rsid w:val="00C844B0"/>
    <w:rsid w:val="00C85489"/>
    <w:rsid w:val="00CC0B02"/>
    <w:rsid w:val="00CC4523"/>
    <w:rsid w:val="00CF017F"/>
    <w:rsid w:val="00D1030B"/>
    <w:rsid w:val="00D60A49"/>
    <w:rsid w:val="00D94E93"/>
    <w:rsid w:val="00DA3580"/>
    <w:rsid w:val="00DA3BA1"/>
    <w:rsid w:val="00DE50EC"/>
    <w:rsid w:val="00E0784C"/>
    <w:rsid w:val="00E2285E"/>
    <w:rsid w:val="00E26416"/>
    <w:rsid w:val="00E62232"/>
    <w:rsid w:val="00E77F7E"/>
    <w:rsid w:val="00E80671"/>
    <w:rsid w:val="00E857D1"/>
    <w:rsid w:val="00EA5DC7"/>
    <w:rsid w:val="00EB450D"/>
    <w:rsid w:val="00EB6E33"/>
    <w:rsid w:val="00ED3FD0"/>
    <w:rsid w:val="00EE3A12"/>
    <w:rsid w:val="00EF75B5"/>
    <w:rsid w:val="00F176D6"/>
    <w:rsid w:val="00F27DE3"/>
    <w:rsid w:val="00F65BCE"/>
    <w:rsid w:val="00F706C7"/>
    <w:rsid w:val="00F73A53"/>
    <w:rsid w:val="00F83958"/>
    <w:rsid w:val="00F8669F"/>
    <w:rsid w:val="00FB43E4"/>
    <w:rsid w:val="00FB6367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58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A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7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Fountain</cp:lastModifiedBy>
  <cp:revision>50</cp:revision>
  <dcterms:created xsi:type="dcterms:W3CDTF">2019-06-26T08:16:00Z</dcterms:created>
  <dcterms:modified xsi:type="dcterms:W3CDTF">2019-11-11T09:46:00Z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