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ind w:firstLine="640" w:firstLineChars="200"/>
        <w:rPr>
          <w:rFonts w:ascii="黑体" w:eastAsia="黑体"/>
          <w:sz w:val="32"/>
        </w:rPr>
      </w:pPr>
    </w:p>
    <w:p>
      <w:pPr>
        <w:ind w:firstLine="880" w:firstLineChars="20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本次检验项目</w:t>
      </w:r>
    </w:p>
    <w:p>
      <w:pPr>
        <w:ind w:firstLine="723" w:firstLineChars="200"/>
        <w:rPr>
          <w:rFonts w:ascii="仿宋" w:hAnsi="仿宋" w:eastAsia="仿宋" w:cs="仿宋"/>
        </w:rPr>
      </w:pPr>
      <w:r>
        <w:rPr>
          <w:rFonts w:hint="eastAsia" w:ascii="Verdana"/>
          <w:b/>
          <w:kern w:val="0"/>
          <w:sz w:val="36"/>
        </w:rPr>
        <w:t>一、淀粉及</w:t>
      </w:r>
      <w:r>
        <w:rPr>
          <w:rFonts w:hint="eastAsia" w:ascii="Verdana"/>
          <w:b/>
          <w:kern w:val="0"/>
          <w:sz w:val="36"/>
          <w:lang w:eastAsia="zh-CN"/>
        </w:rPr>
        <w:t>淀粉</w:t>
      </w:r>
      <w:r>
        <w:rPr>
          <w:rFonts w:hint="eastAsia" w:ascii="Verdana"/>
          <w:b/>
          <w:kern w:val="0"/>
          <w:sz w:val="36"/>
        </w:rPr>
        <w:t>制品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抽检依据是《食品安全国家标准 食品中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污染物限量》（GB 2762-2017）、《食品安全国家标准 食品添加剂使用标准》（GB 2760-2014）、《食品安全国家标准 食用淀粉》（GB 31637-2016）等标准及产品明示标准和指标的要求。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其他淀粉制品抽检项目包括二氧化硫残留量、铅(以Pb计)、铝的残留量(干样品,以Al计)等3个指标。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淀粉抽检项目包括二氧化硫残留量、大肠菌群、菌落总数、铅(以Pb计)、霉菌、霉菌和酵母等6个指标。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粉丝粉条等抽检项目包括二氧化硫残留量、铅(以Pb计)、铝的残留量(干样品,以Al计)、等3个指标。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二、食糖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抽检依据是《食品安全国家标准 食品中污染物限量》（GB 2762-2017）、《食品安全国家标准 食糖》（GB 13104-2014）、《食品安全国家标准 食品添加剂使用标准》（GB 2760-2014）、《单晶体冰糖》（QB/T 1173-2002）、《复配红糖》（Q/LJK 0002S-2016）、《红糖类食品（系列红糖）》（Q/CJX 0001S-2018）、《白砂糖》（GB/T 317-2018）、《多晶体冰糖》（QB/T 1174-2002）、《方糖》（QB/T 1214-2002）、《冰片糖》（QB/T 2685-2005）、《精幼砂糖》（QB/T 4564-2013）、《调制红糖系列》（Q/GZY0001S-2017）、《方形糖》（Q/TGTY 0007S）、《方糖》（GB/T 35888-2018）、《绵白糖》（GB/T 1445-2018）、《阿胶桂圆红糖》（Q/JQS0025S-2018）、《赤砂糖》（QB/T 2343.1-1997）、《红糖（GB/T 35885-2018）》、《冰糖》（GB/T 35883-2018）、《金砂糖》（QB/T 4563-2013）、《黑红糖》（Q/DXCDM 0020S-2017）、《红糖》（QB/T 4561-2013）等标准及产品明示标准和指标的要求。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方糖抽检项目包括二氧化硫残留量、总砷(以As计)、色值、蔗糖分、螨、还原糖分、铅(以Pb计)等7个指标。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赤砂糖抽检项目包括不溶于水杂质、二氧化硫残留量、总砷(以As计)、总糖分、螨、铅(以Pb计)等6个指标。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红糖抽检项目包括不溶于水杂质、二氧化硫残留量、总砷(以As计)、总糖分、螨、铅(以Pb计)等6个指标。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白砂糖抽检项目包括二氧化硫残留量、总砷(以As计)、色值、蔗糖分、螨、还原糖分、铅(以Pb计)等7个指标。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其他糖抽检项目包括二氧化硫残留量、总砷(以As计)、总糖分、色值、蔗糖分、螨、还原糖分、铅(以Pb计)等8个指标。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6. 冰糖抽检项目包括二氧化硫残留量、总砷(以As计)、色值、蔗糖分、螨、还原糖分、铅(以Pb计)等7个指标。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7. 绵白糖抽检项目包括二氧化硫残留量、干燥失重、总砷(以As计)、总糖分、电导灰分、色值、螨、还原糖分、铅(以Pb计)等9个指标。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8. 冰片糖抽检项目包括二氧化硫残留量、总砷(以As计)、总糖分、螨、还原糖分、铅(以Pb计)等6个指标。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三、茶叶及其相关制品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hint="eastAsia" w:ascii="仿宋" w:hAnsi="仿宋" w:eastAsia="仿宋" w:cs="仿宋"/>
          <w:sz w:val="32"/>
        </w:rPr>
        <w:t>》（GB 2760-2014）、《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食品安全国家标准 食品中污染物限量</w:t>
      </w:r>
      <w:r>
        <w:rPr>
          <w:rFonts w:hint="eastAsia" w:ascii="仿宋" w:hAnsi="仿宋" w:eastAsia="仿宋" w:cs="仿宋"/>
          <w:sz w:val="32"/>
        </w:rPr>
        <w:t>》（GB 2762-2017）、《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食品安全国家标准 食品中农药最大残留限量</w:t>
      </w:r>
      <w:r>
        <w:rPr>
          <w:rFonts w:hint="eastAsia" w:ascii="仿宋" w:hAnsi="仿宋" w:eastAsia="仿宋" w:cs="仿宋"/>
          <w:sz w:val="32"/>
        </w:rPr>
        <w:t>》（GB 2763-2016）、《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代用茶</w:t>
      </w:r>
      <w:r>
        <w:rPr>
          <w:rFonts w:hint="eastAsia" w:ascii="仿宋" w:hAnsi="仿宋" w:eastAsia="仿宋" w:cs="仿宋"/>
          <w:sz w:val="32"/>
        </w:rPr>
        <w:t>》（GH/T 1091-2014）等标准及产品明示标准和指标的要求。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黑砖茶、花砖茶、茯砖茶、康砖茶、金尖茶、青砖茶、米砖茶等抽检项目包括三氯杀螨醇、克百威、吡虫啉、敌百虫、氧乐果、氯唑磷、氰戊菊酯和S-氰戊菊酯、水胺硫磷、特丁硫磷、甲拌磷、甲胺磷、苯醚甲环唑、铅(以Pb计)等13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绿茶、红茶、乌龙茶、黄茶、白茶、黑茶、花茶、袋泡茶、紧压茶抽检项目包括三氯杀螨醇、克百威、吡虫啉、敌百虫、氧乐果、氯唑磷、氯氰菊酯和高效氯氰菊酯、氰戊菊酯和S-氰戊菊酯、水胺硫磷、灭多威、特丁硫磷、甲拌磷、甲胺磷、联苯菊酯、草甘膦、铅(以Pb计)等16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代用茶抽检项目包括二氧化硫残留量、总砷(以As计)、铅(以Pb计)、镉(以Cd计)等4个指标。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速溶茶类、其它含茶制品抽检项目包括三氯杀螨醇、克百威、吡虫啉、敌百虫、氧乐果、氯唑磷、氯氰菊酯和高效氯氰菊酯、氰戊菊酯和S-氰戊菊酯、水胺硫磷、灭多威、特丁硫磷、甲拌磷、甲胺磷、联苯菊酯、草甘膦、铅(以Pb计)等16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四、炒货食品及坚果制品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抽检依据是《食品安全国家标准食品中污染物限量》(GB 2762-2017)、《食品安全国家标准食品添加剂使用标准》(GB 2760-2014)、《食品安全国家标准食品中真菌毒素限量》(GB 2761-2017)、《食品安全国家标准坚果与籽类食品》(GB 19300-2014)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其他炒货食品及坚果制品抽检项目包括酸价(以脂肪计)、过氧化值(以脂肪计)、铅(以Pb计)、黄曲霉毒素B</w:t>
      </w:r>
      <w:r>
        <w:rPr>
          <w:rFonts w:hint="eastAsia" w:ascii="仿宋" w:hAnsi="仿宋" w:eastAsia="仿宋" w:cs="仿宋"/>
          <w:color w:val="000000"/>
          <w:sz w:val="32"/>
          <w:vertAlign w:val="subscript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、糖精钠(以糖精计)、甜蜜素(以环己基氨基磺酸计)、三氯蔗糖、纽甜、二氧化硫残留量、大肠菌群、霉菌等11个指标。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 开心果、杏仁、松仁、瓜子抽检项目包括酸价(以脂肪计)、过氧化值(以脂肪计)、铅(以Pb计)、黄曲霉毒素B</w:t>
      </w:r>
      <w:r>
        <w:rPr>
          <w:rFonts w:hint="eastAsia" w:ascii="仿宋" w:hAnsi="仿宋" w:eastAsia="仿宋" w:cs="仿宋"/>
          <w:color w:val="000000"/>
          <w:sz w:val="32"/>
          <w:vertAlign w:val="subscript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、糖精钠(以糖精计)、甜蜜素(以环己基氨基磺酸计)、三氯蔗糖、纽甜、二氧化硫残留量、大肠菌群、霉菌等11个指标。</w:t>
      </w:r>
    </w:p>
    <w:p>
      <w:pPr>
        <w:ind w:firstLine="723" w:firstLineChars="200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Verdana"/>
          <w:b/>
          <w:kern w:val="0"/>
          <w:sz w:val="36"/>
        </w:rPr>
        <w:t>五、冷冻饮品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抽检依据是《冷冻饮品 冰淇淋》(GB/T 31114-2014)、《食品安全国家标准食品中污染物限量》(GB 2762-2017)、《食品安全国家标准食品添加剂使用标准》(GB 2760-2014)、《食品安全国家标准 食品中致病菌限量》(GB 29921-2013)、《食品安全国家标准 冷冻饮品和制作料》(GB 2759-2015)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冰淇淋、雪糕、雪泥、冰棍、食用冰、甜味冰、其他类抽检项目包括蛋白质、铅(以Pb计)、糖精钠(以糖精计)、甜蜜素(以环己基氨基磺酸计)、菌落总数、大肠菌群、金黄色葡萄球菌、沙门氏菌等8个指标。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六、饮料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抽检依据是《食品安全国家标准食品添加剂使用标准》(GB 2760-2014)、《食品安全国家标准 食品中致病菌限量》(GB 29921-2013)、《食品安全国家标准 饮料》(GB 7101-2015)、《关于三聚氰胺在食品中的限量值的公告》(卫生部、工业和信息化部、农业部、工商总局、质检总局公告2011年第10号)、《核桃乳》(Q/HBYY 0006S-2017)、《植物蛋白饮料》(Q/ZJHLJ 0011S-2017)、《复合蛋白饮料》(QB/T 4222-2011)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蛋白饮料抽检项目包括蛋白质、三聚氰胺、糖精钠(以糖精计)、甜蜜素(以环己基氨基磺酸计)、菌落总数、大肠菌群、霉菌、酵母、金黄色葡萄球菌、沙门氏菌等10个指标。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七、水果制品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抽检依据是《食品安全国家标准食品中污染物限量》(GB 2762-2017)、《食品安全国家标准食品添加剂使用标准》(GB 2760-2014)、《食品安全国家标准 食品中真菌毒素限量》(GB 2761-2017)、《食品安全国家标准 蜜饯》(GB 14884-2016)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</w:rPr>
        <w:t>蜜饯类、凉果类、果脯类、话化类、果糕类抽检项目包括铅(以Pb计)、展青霉素、苯甲酸及其钠盐(以苯甲酸计)、山梨酸及其钾盐(以山梨酸计)、脱氢乙酸及其钠盐(以脱氢乙酸计)、糖精钠(以糖精计)、甜蜜素(以环己基氨基磺酸计)、二氧化硫残留量、合成着色剂(亮蓝、柠檬黄、日落黄、苋菜红、胭脂红)、乙二胺四乙酸二钠、菌落总数、大肠菌群、霉菌等17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八、糖果制品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本次抽检的糖果。抽检依据是《食品安全国家标准食品中污染物限量》(GB 2762-2017)、《食品安全国家标准食品添加剂使用标准》(GB 2760-2014)、《食品安全国家标准 糖果》(GB 17399-2016)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糖果抽检项目包括铅(以Pb计)、糖精钠(以糖精计)、合成着色剂(日落黄)、二氧化硫残留量、菌落总数、大肠菌群等6个指标。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九、调味品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2762-2017）、《食品安全国家标准 食品中真菌毒素限量》（GB 2761-2017）、《食醋卫生标准》（GB 2719-2003）、《食品安全国家标准 食品添加剂使用标准》（GB 2760-2014）、</w:t>
      </w:r>
      <w:r>
        <w:rPr>
          <w:rFonts w:hint="eastAsia" w:ascii="仿宋" w:hAnsi="仿宋" w:eastAsia="仿宋" w:cs="仿宋"/>
          <w:sz w:val="32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</w:rPr>
        <w:t>GB 29921-2013）、《黄豆酱》（GB/T 24399-2009）、《黄豆复合调味酱》（SB/T 10612-2011）、《鸡精调味料》（SB/T 10371-2003）、《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鸡粉调味料</w:t>
      </w:r>
      <w:r>
        <w:rPr>
          <w:rFonts w:hint="eastAsia" w:ascii="仿宋" w:hAnsi="仿宋" w:eastAsia="仿宋" w:cs="仿宋"/>
          <w:sz w:val="32"/>
        </w:rPr>
        <w:t>》（SB/T 10415-2007）、《食品安全国家标准 酿造酱》（GB 2718-2014）、《食品安全国家标准 味精》（GB 2720-2015）、《谷氨酸钠(味精)》（GB/T 8967-2007）、《苹果醋》（Q/HT 0015S-2017）（备案号：440457S-2017）、《酿造食醋》（GB/T 18187-2000）、《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配制食醋</w:t>
      </w:r>
      <w:r>
        <w:rPr>
          <w:rFonts w:hint="eastAsia" w:ascii="仿宋" w:hAnsi="仿宋" w:eastAsia="仿宋" w:cs="仿宋"/>
          <w:sz w:val="32"/>
        </w:rPr>
        <w:t>》（SB/T 10337-2012）、《酿造酱油》（GB/T 18186-2000）、《酱油卫生标准》（GB 2717-2003）、《配制酱油》（SB/T 10336-2012）、《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地理标志产品 镇江香醋</w:t>
      </w:r>
      <w:r>
        <w:rPr>
          <w:rFonts w:hint="eastAsia" w:ascii="仿宋" w:hAnsi="仿宋" w:eastAsia="仿宋" w:cs="仿宋"/>
          <w:sz w:val="32"/>
        </w:rPr>
        <w:t>》（GB/T 18623-2011）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（含第1号、2号、3号修改单）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numPr>
          <w:ilvl w:val="0"/>
          <w:numId w:val="1"/>
        </w:num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酿造食醋、配制食醋抽检项目包括总酸(以乙酸计)、游离矿酸、铅(以Pb计)、总砷(以As计)、黄曲霉毒素B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防腐剂混合使用时各自用量占其最大使用量的比例之和、糖精钠(以糖精计)、菌落总数、阿斯巴甜、大肠菌群等14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黄豆酱、甜面酱等抽检项目包括大肠菌群、山梨酸及其钾盐(以山梨酸计)、总砷(以As计)、氨基酸态氮、氨基酸态氮(以氮计)、沙门氏菌、糖精钠(以糖精计)、脱氢乙酸及其钠盐(以脱氢乙酸计)、苯甲酸及其钠盐(以苯甲酸计)、金黄色葡萄球菌、铅(以Pb计)、防腐剂混合使用时各自用量占其最大使用量的比例之和、黄曲霉毒素B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等13个指标。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鸡粉、鸡精调味料抽检项目包括呈味核苷酸二钠、大肠菌群、总砷(以As计)、甜蜜素(以环己基氨基磺酸计)、糖精钠(以糖精计)、谷氨酸钠、铅(以Pb计)、阿斯巴甜等8个指标。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4. 味精抽检项目包括总砷(以As计)、谷氨酸钠(以干基计)、铅(以Pb计)等3个指标。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5. 酿造酱油、配制酱油(酿造和配制按2:2)抽检项目包括大肠菌群、对羟基苯甲酸酯类及其钠盐(以对羟基苯甲酸计)、山梨酸及其钾盐(以山梨酸计)、总砷(以As计)、氨基酸态氮(以氮计)、沙门氏菌、糖精钠(以糖精计)、脱氢乙酸及其钠盐(以脱氢乙酸计)、苯甲酸及其钠盐(以苯甲酸计)、金黄色葡萄球菌、铅(以Pb计)、黄曲霉毒素B</w:t>
      </w:r>
      <w:r>
        <w:rPr>
          <w:rFonts w:hint="eastAsia" w:ascii="仿宋" w:hAnsi="仿宋" w:eastAsia="仿宋" w:cs="仿宋"/>
          <w:sz w:val="32"/>
          <w:vertAlign w:val="subscript"/>
        </w:rPr>
        <w:t>１</w:t>
      </w:r>
      <w:r>
        <w:rPr>
          <w:rFonts w:hint="eastAsia" w:ascii="仿宋" w:hAnsi="仿宋" w:eastAsia="仿宋" w:cs="仿宋"/>
          <w:sz w:val="32"/>
        </w:rPr>
        <w:t>等12个指标。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６. 酿造酱油、配制酱油(酿造和配制按2:1)抽检项目包括3-氯-1,2-丙二醇、大肠菌群、对羟基苯甲酸酯类及其钠盐(以对羟基苯甲酸计)、山梨酸及其钾盐(以山梨酸计)、总砷(以As计)、氨基酸态氮(以氮计)、沙门氏菌、糖精钠(以糖精计)、脱氢乙酸及其钠盐(以脱氢乙酸计)、苯甲酸及其钠盐(以苯甲酸计)、菌落总数、金黄色葡萄球菌、铅(以Pb计)、防腐剂混合使用时各自用量占其最大使用量的比例之和、黄曲霉毒素B</w:t>
      </w:r>
      <w:r>
        <w:rPr>
          <w:rFonts w:hint="eastAsia" w:ascii="仿宋" w:hAnsi="仿宋" w:eastAsia="仿宋" w:cs="仿宋"/>
          <w:sz w:val="32"/>
          <w:vertAlign w:val="subscript"/>
        </w:rPr>
        <w:t>１</w:t>
      </w:r>
      <w:r>
        <w:rPr>
          <w:rFonts w:hint="eastAsia" w:ascii="仿宋" w:hAnsi="仿宋" w:eastAsia="仿宋" w:cs="仿宋"/>
          <w:sz w:val="32"/>
        </w:rPr>
        <w:t>等1５个指标。</w:t>
      </w:r>
    </w:p>
    <w:p>
      <w:pPr>
        <w:ind w:firstLine="723" w:firstLineChars="200"/>
        <w:rPr>
          <w:rFonts w:ascii="仿宋" w:hAnsi="仿宋" w:eastAsia="仿宋" w:cs="仿宋"/>
        </w:rPr>
      </w:pPr>
      <w:r>
        <w:rPr>
          <w:rFonts w:hint="eastAsia" w:ascii="Verdana"/>
          <w:b/>
          <w:kern w:val="0"/>
          <w:sz w:val="36"/>
        </w:rPr>
        <w:t>十、餐饮食品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抽检依据是《食品安全国家标准 消毒餐（饮）具》（GB 14934-2016）、《食品安全国家标准 食品中真菌毒素限量》（GB 2761-2017）、《食品安全国家标准 动物性水产制品》（GB 10136-2015）、《食品安全国家标准 食品中污染物限量》（GB 2762-2017）等标准及产品明示标准和指标的要求。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1. 餐馆用餐饮具(含陶瓷、玻璃、密胺餐饮具)—餐馆自消抽检项目包括大肠菌群、沙门氏菌、游离性余氯、阴离子合成洗涤剂(以十二烷基苯磺酸钠计)等4个指标。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2. 花生及其制品(餐饮)抽检项目包括黄曲霉毒素B</w:t>
      </w:r>
      <w:r>
        <w:rPr>
          <w:rFonts w:hint="eastAsia" w:ascii="仿宋" w:hAnsi="仿宋" w:eastAsia="仿宋" w:cs="仿宋"/>
          <w:sz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</w:rPr>
        <w:t>等1个指标。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3. 生食动物性水产品(餐饮)抽检项目包括吸虫囊蚴、线虫幼虫、绦虫裂头蚴、镉(以Cd计)等4个指标。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十一、食用农产品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抽检依据是《食品安全国家标准食品中污染物限量》(GB 2762-2017)、《食品安全国家标准食品中农药最大残留限量》(GB 2763-2016)、《食品安全国家标准 食品中百草枯等43种农药最大残留限量》(GB 2763.1-2018)、《食品安全国家标准食品添加剂使用标准》(GB 2760-2014)、《食品安全国家标准 鲜、冻动物性水产品》(GB 2733-2015)、《食品安全国家标准 坚果与籽类食品》(GB 19300-2014)、《食品安全国家标准 食品中真菌毒素限量》(GB 2761-2017)、《豆芽卫生标准》(GB 22556-2008)、《关于豆芽生产过程中禁止使用6-苄基腺嘌呤等物质的公告》(国家食品药品监督管理总局、农业部、国家卫生和计划生育委员会公告2015年第11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 鲜食用菌抽检项目包括铅(以Pb计)、镉(以Cd计)、总砷(以As计)、总汞(以Hg计)、氯氟氰菊酯和高效氯氟氰菊酯、氯氰菊酯和高效氯氰菊酯、氟氯氰菊酯和高效氟氯氰菊酯、二氧化硫残留量等8个指标。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 油麦菜抽检项目包括铅(以Pb计)、镉(以Cd计)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29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3. 韭菜抽检项目包括铅(以Pb计)、镉(以Cd计)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等25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4. 豇豆抽检项目包括铅(以Pb计)、镉(以Cd计)、阿维菌素、倍硫磷、敌百虫、氟虫腈、甲拌磷、甲基异柳磷、克百威、联苯肼酯、硫线磷、氯氰菊酯和高效氯氰菊酯、氯唑磷、灭多威、灭蝇胺、内吸磷、杀扑磷、水胺硫磷、氧乐果、甲胺磷等20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5. 菜豆抽检项目包括铅(以Pb计)、镉(以Cd计)、阿维菌素、倍硫磷、敌百虫、氟虫腈、甲拌磷、克百威、联苯肼酯、硫线磷、氯氰菊酯和高效氯氰菊酯、氯唑磷、嘧霉胺、灭多威、灭蝇胺、内吸磷、杀扑磷、水胺硫磷、溴螨酯、氧乐果等20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6. 番茄抽检项目包括铅(以Pb计)、镉(以Cd计)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等21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7. 大白菜抽检项目包括铅(以Pb计)、镉(以Cd计)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55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8. 菜薹抽检项目包括铅(以Pb计)、镉(以Cd计)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等23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9. 芹菜抽检项目包括铅(以Pb计)、镉(以Cd计)、阿维菌素、百菌清、倍硫磷、毒死蜱、氟虫腈、甲拌磷、克百威、乐果、硫线磷、氯氟氰菊酯和高效氯氟氰菊酯、氯氰菊酯和高效氯氰菊酯、灭多威、</w:t>
      </w:r>
      <w:r>
        <w:rPr>
          <w:rFonts w:hint="eastAsia" w:ascii="仿宋" w:hAnsi="仿宋" w:eastAsia="仿宋" w:cs="仿宋"/>
          <w:sz w:val="32"/>
        </w:rPr>
        <w:t>灭线磷、</w:t>
      </w:r>
      <w:r>
        <w:rPr>
          <w:rFonts w:hint="eastAsia" w:ascii="仿宋" w:hAnsi="仿宋" w:eastAsia="仿宋" w:cs="仿宋"/>
          <w:color w:val="000000"/>
          <w:sz w:val="32"/>
        </w:rPr>
        <w:t>杀扑磷、水胺硫磷、辛硫磷、氧乐果、肟菌酯等20个指标。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10. 菠菜(叶菜类蔬菜)抽检项目包括克百威、毒死蜱、氟虫腈、氧乐果、氯氰菊酯和高效氯氰菊酯、水胺硫磷、灭多威、甲拌磷、铅(以Pb计)、铬(以Cr计)、镉(以Cd计)、阿维菌素等12个指标。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11. 黄瓜抽检项目包括铅(以Pb计)、镉(以Cd计)、阿维菌素、苯醚甲环唑、吡虫啉、吡唑醚菌酯、哒螨灵、毒死蜱、呋虫胺、氟虫腈、甲氨基阿维菌素苯甲酸盐、甲拌磷、甲霜灵和精甲霜灵、腈苯唑、腈菌唑、克百威、联苯肼酯、硫线磷、氯唑磷、醚菌酯、灭多威、内吸磷、噻虫啉、杀扑磷、杀线威、水胺硫磷、四螨嗪、氧乐果、乙霉威、唑螨酯等30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12. 茄子抽检项目包括铅(以Pb计)、镉(以Cd计)、阿维菌素、倍硫磷、敌百虫、啶虫脒、氟虫腈、甲胺磷、甲拌磷、克百威、硫线磷、氯氰菊酯和高效氯氰菊酯、氯唑磷、灭多威、内吸磷、噻虫啉、噻螨酮、三唑醇、杀扑磷、水胺硫磷、氧乐果、肟菌酯、唑螨酯等23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13. 豆芽抽检项目包括铅(以Pb计)、镉(以Cd计)、铬(以Cr计)、亚硫酸盐(以SO₂计)、6-苄基腺嘌呤(6-BA)、4-氯苯氧乙酸钠(以4-氯苯氧乙酸计)等6个指标。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14. 淡水鱼抽检项目包括</w:t>
      </w:r>
      <w:r>
        <w:rPr>
          <w:rFonts w:hint="eastAsia" w:ascii="仿宋" w:hAnsi="仿宋" w:eastAsia="仿宋" w:cs="仿宋"/>
          <w:sz w:val="32"/>
        </w:rPr>
        <w:t>铅(以Pb计)、铬(以Cr计)、</w:t>
      </w:r>
      <w:r>
        <w:rPr>
          <w:rFonts w:hint="eastAsia" w:ascii="仿宋" w:hAnsi="仿宋" w:eastAsia="仿宋" w:cs="仿宋"/>
          <w:color w:val="000000"/>
          <w:sz w:val="32"/>
        </w:rPr>
        <w:t>镉(以Cd计)、孔雀石绿、氯霉素、甲砜霉素、氟苯尼考、呋喃唑酮代谢物、呋喃它酮代谢物、呋喃西林代谢物、呋喃妥因代谢物、</w:t>
      </w:r>
      <w:r>
        <w:rPr>
          <w:rFonts w:hint="eastAsia" w:ascii="仿宋" w:hAnsi="仿宋" w:eastAsia="仿宋" w:cs="仿宋"/>
          <w:sz w:val="32"/>
        </w:rPr>
        <w:t>己烯雌酚、</w:t>
      </w:r>
      <w:r>
        <w:rPr>
          <w:rFonts w:hint="eastAsia" w:ascii="仿宋" w:hAnsi="仿宋" w:eastAsia="仿宋" w:cs="仿宋"/>
          <w:color w:val="000000"/>
          <w:sz w:val="32"/>
        </w:rPr>
        <w:t>恩诺沙星(以恩诺沙星与环丙沙星之和计)、洛美沙星、培氟沙星、氧氟沙星、诺氟沙星、四环素、金霉素、土霉素、磺胺类(总量)、地西泮、甲硝唑、地美硝唑、洛硝哒唑、羟基甲硝唑、羟甲基甲硝咪唑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、五氯酚酸钠(以五氯酚计)等28</w:t>
      </w:r>
      <w:r>
        <w:rPr>
          <w:rFonts w:hint="eastAsia" w:ascii="仿宋" w:hAnsi="仿宋" w:eastAsia="仿宋" w:cs="仿宋"/>
          <w:color w:val="000000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15. 贝类抽检项目包括铅(以Pb)、镉(以Cd计)、无机砷(以As计)、孔雀石绿、氯霉素、氟苯尼考、呋喃唑酮代谢物、呋喃它酮代谢物、呋喃西林代谢物、呋喃妥因代谢物、恩诺沙星(以恩诺沙星与环丙沙星之和计)、洛美沙星、培氟沙星、氧氟沙星、诺氟沙星、四环素、金霉素、土霉素、磺胺类(总量)、地西泮、甲硝唑、地美硝唑、洛硝哒唑、羟基甲硝唑、羟甲基甲硝咪唑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等25</w:t>
      </w:r>
      <w:r>
        <w:rPr>
          <w:rFonts w:hint="eastAsia" w:ascii="仿宋" w:hAnsi="仿宋" w:eastAsia="仿宋" w:cs="仿宋"/>
          <w:color w:val="000000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16. 海水鱼抽检项目包括挥发性盐基氮、组胺、镉(以Cd计)、孔雀石绿、氯霉素、甲砜霉素、氟苯尼考、呋喃唑酮代谢物、呋喃它酮代谢物、呋喃西林代谢物、呋喃妥因代谢物、恩诺沙星(以恩诺沙星与环丙沙星之和计)、洛美沙星、培氟沙星、氧氟沙星、诺氟沙星、四环素、金霉素、土霉素、磺胺类(总量)、地西泮、甲硝唑、地美硝唑、洛硝哒唑、羟基甲硝唑、羟甲基甲硝咪唑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、五氯酚酸钠(以五氯酚计)等27</w:t>
      </w:r>
      <w:r>
        <w:rPr>
          <w:rFonts w:hint="eastAsia" w:ascii="仿宋" w:hAnsi="仿宋" w:eastAsia="仿宋" w:cs="仿宋"/>
          <w:color w:val="000000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17. 淡水蟹抽检项目包括镉(以Cd计)、孔雀石绿、氯霉素、氟苯尼考、呋喃唑酮代谢物、呋喃它酮代谢物、呋喃西林代谢物、呋喃妥因代谢物、恩诺沙星(以恩诺沙星与环丙沙星之和计)、洛美沙星、培氟沙星、氧氟沙星、诺氟沙星、四环素、金霉素、土霉素、磺胺类(总量)、地西泮、甲硝唑、地美硝唑、洛硝哒唑、羟基甲硝唑、羟甲基甲硝咪唑、五氯酚酸钠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(以五氯酚计)</w:t>
      </w:r>
      <w:r>
        <w:rPr>
          <w:rFonts w:hint="eastAsia" w:ascii="仿宋" w:hAnsi="仿宋" w:eastAsia="仿宋" w:cs="仿宋"/>
          <w:color w:val="000000"/>
          <w:sz w:val="32"/>
        </w:rPr>
        <w:t>等24个指标。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18. 其他水产品抽检项目包括铅(以Pb)、镉(以Cd计)、甲基汞(以Hg计)、无机砷(以As计)、</w:t>
      </w:r>
      <w:r>
        <w:rPr>
          <w:rFonts w:hint="eastAsia" w:ascii="仿宋" w:hAnsi="仿宋" w:eastAsia="仿宋" w:cs="仿宋"/>
          <w:sz w:val="32"/>
        </w:rPr>
        <w:t>挥发性盐基氮、铝的残留量、</w:t>
      </w:r>
      <w:r>
        <w:rPr>
          <w:rFonts w:hint="eastAsia" w:ascii="仿宋" w:hAnsi="仿宋" w:eastAsia="仿宋" w:cs="仿宋"/>
          <w:color w:val="000000"/>
          <w:sz w:val="32"/>
        </w:rPr>
        <w:t>孔雀石绿、氯霉素、呋喃唑酮代谢物、呋喃它酮代谢物、呋喃西林代谢物、呋喃妥因代谢物、恩诺沙星(以恩诺沙星与环丙沙星之和计)、洛美沙星、培氟沙星、氧氟沙星、诺氟沙星等17个指标。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19. 海水虾抽检项目包括</w:t>
      </w:r>
      <w:r>
        <w:rPr>
          <w:rFonts w:hint="eastAsia" w:ascii="仿宋" w:hAnsi="仿宋" w:eastAsia="仿宋" w:cs="仿宋"/>
          <w:sz w:val="32"/>
        </w:rPr>
        <w:t>铅(以Pb计)、铬(以Cr计)、</w:t>
      </w:r>
      <w:r>
        <w:rPr>
          <w:rFonts w:hint="eastAsia" w:ascii="仿宋" w:hAnsi="仿宋" w:eastAsia="仿宋" w:cs="仿宋"/>
          <w:color w:val="000000"/>
          <w:sz w:val="32"/>
        </w:rPr>
        <w:t>镉(以Cd计)、孔雀石绿、氯霉素、氟苯尼考、呋喃唑酮代谢物、呋喃它酮代谢物、呋喃西林代谢物、呋喃妥因代谢物、</w:t>
      </w:r>
      <w:r>
        <w:rPr>
          <w:rFonts w:hint="eastAsia" w:ascii="仿宋" w:hAnsi="仿宋" w:eastAsia="仿宋" w:cs="仿宋"/>
          <w:sz w:val="32"/>
        </w:rPr>
        <w:t>己烯雌酚、</w:t>
      </w:r>
      <w:r>
        <w:rPr>
          <w:rFonts w:hint="eastAsia" w:ascii="仿宋" w:hAnsi="仿宋" w:eastAsia="仿宋" w:cs="仿宋"/>
          <w:color w:val="000000"/>
          <w:sz w:val="32"/>
        </w:rPr>
        <w:t>恩诺沙星(以恩诺沙星与环丙沙星之和计)、洛美沙星、培氟沙星、氧氟沙星、诺氟沙星、四环素、金霉素、土霉素、磺胺类(总量)、地西泮、甲硝唑、地美硝唑、洛硝哒唑、羟基甲硝唑、羟甲基甲硝咪唑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、五氯酚酸钠(以五氯酚计)、</w:t>
      </w:r>
      <w:r>
        <w:rPr>
          <w:rFonts w:hint="eastAsia" w:ascii="仿宋" w:hAnsi="仿宋" w:eastAsia="仿宋" w:cs="仿宋"/>
          <w:sz w:val="32"/>
        </w:rPr>
        <w:t>雌二醇、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二氧化硫残留量</w:t>
      </w:r>
      <w:r>
        <w:rPr>
          <w:rFonts w:hint="eastAsia" w:ascii="仿宋" w:hAnsi="仿宋" w:eastAsia="仿宋" w:cs="仿宋"/>
          <w:color w:val="000000"/>
          <w:sz w:val="32"/>
        </w:rPr>
        <w:t>等29个指标。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20. 海水蟹抽检项目包括</w:t>
      </w:r>
      <w:r>
        <w:rPr>
          <w:rFonts w:hint="eastAsia" w:ascii="仿宋" w:hAnsi="仿宋" w:eastAsia="仿宋" w:cs="仿宋"/>
          <w:sz w:val="32"/>
        </w:rPr>
        <w:t>铅(以Pb计)、铬(以Cr计)、</w:t>
      </w:r>
      <w:r>
        <w:rPr>
          <w:rFonts w:hint="eastAsia" w:ascii="仿宋" w:hAnsi="仿宋" w:eastAsia="仿宋" w:cs="仿宋"/>
          <w:color w:val="000000"/>
          <w:sz w:val="32"/>
        </w:rPr>
        <w:t>镉(以Cd计)、孔雀石绿、氯霉素、氟苯尼考、呋喃唑酮代谢物、呋喃它酮代谢物、呋喃西林代谢物、呋喃妥因代谢物、恩诺沙星(以恩诺沙星与环丙沙星之和计)、洛美沙星、培氟沙星、氧氟沙星、诺氟沙星、四环素、金霉素、土霉素、磺胺类(总量)、地西泮、甲硝唑、地美硝唑、洛硝哒唑、羟基甲硝唑、羟甲基甲硝咪唑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、五氯酚酸钠(以五氯酚计)、二氧化硫残留量</w:t>
      </w:r>
      <w:r>
        <w:rPr>
          <w:rFonts w:hint="eastAsia" w:ascii="仿宋" w:hAnsi="仿宋" w:eastAsia="仿宋" w:cs="仿宋"/>
          <w:color w:val="000000"/>
          <w:sz w:val="32"/>
        </w:rPr>
        <w:t>等27个指标。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21. 鸡肉抽检项目包括呋喃唑酮代谢物、呋喃妥因代谢物、呋喃它酮代谢物、呋喃西林代谢物、培氟沙星、尼卡巴嗪残留标志物、恩诺沙星(以恩诺沙星与环丙沙星之和计)、氟苯尼考、氧氟沙星、沙拉沙星、洛美沙星、磺胺类(总量)、诺氟沙星、金刚烷胺等14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22. 生干坚果抽检项目包括酸价(以脂肪计)、过氧化值(以脂肪计)、铅(以Pb计)、唑螨酯、苯醚甲环唑、多菌灵、二氧化硫残留量、大肠菌群等8个指标。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23. 生干籽类抽检项目包括酸价(以脂肪计)、过氧化值(以脂肪计)、铅(以Pb计)、镉(以Cd计)、黄曲霉毒素B</w:t>
      </w:r>
      <w:r>
        <w:rPr>
          <w:rFonts w:hint="eastAsia" w:ascii="仿宋" w:hAnsi="仿宋" w:eastAsia="仿宋" w:cs="仿宋"/>
          <w:color w:val="000000"/>
          <w:sz w:val="32"/>
          <w:vertAlign w:val="subscript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、多菌灵、苯醚甲环唑、粉唑醇、二氧化硫残留量、大肠菌群等10个指标。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</w:rPr>
        <w:t>24. 豆类抽检项目包括铅(以Pb计)、镉(以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Cd计)、铬(以Cr计)、赭曲霉毒素A、烯草酮、丙炔氟草胺、氯嘧磺隆、氟磺胺草醚</w:t>
      </w:r>
      <w:r>
        <w:rPr>
          <w:rFonts w:hint="eastAsia" w:ascii="仿宋" w:hAnsi="仿宋" w:eastAsia="仿宋" w:cs="仿宋"/>
          <w:color w:val="000000"/>
          <w:sz w:val="32"/>
        </w:rPr>
        <w:t>等8个指标。</w:t>
      </w:r>
    </w:p>
    <w:p>
      <w:pPr>
        <w:spacing w:before="4"/>
        <w:ind w:firstLine="723" w:firstLineChars="200"/>
        <w:rPr>
          <w:rFonts w:ascii="Verdana"/>
          <w:b/>
          <w:kern w:val="0"/>
          <w:sz w:val="36"/>
        </w:rPr>
      </w:pPr>
      <w:r>
        <w:rPr>
          <w:rFonts w:hint="eastAsia" w:ascii="Verdana"/>
          <w:b/>
          <w:kern w:val="0"/>
          <w:sz w:val="36"/>
        </w:rPr>
        <w:t>十二、肉制品</w:t>
      </w:r>
    </w:p>
    <w:p>
      <w:pPr>
        <w:ind w:firstLine="640" w:firstLineChars="200"/>
        <w:outlineLvl w:val="1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</w:rPr>
        <w:t>一)抽检依据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食品中污染物限量》(GB 2762-2017)、《食品安全国家标准 食品添加剂使用标准》(GB 2760-2014)、《食品安全国家标准 熟肉制品》(GB 2726-2016)、《食品安全国家标准 食品中致病菌限量》(GB 29921-2013)、</w:t>
      </w:r>
      <w:r>
        <w:rPr>
          <w:rFonts w:hint="eastAsia" w:ascii="仿宋" w:hAnsi="仿宋" w:eastAsia="仿宋" w:cs="仿宋"/>
          <w:sz w:val="32"/>
        </w:rPr>
        <w:t>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食品安全国家标准 腌腊肉制品</w:t>
      </w:r>
      <w:r>
        <w:rPr>
          <w:rFonts w:hint="eastAsia" w:ascii="仿宋" w:hAnsi="仿宋" w:eastAsia="仿宋" w:cs="仿宋"/>
          <w:sz w:val="32"/>
        </w:rPr>
        <w:t>》（GB 2730-2015）、</w:t>
      </w:r>
      <w:r>
        <w:rPr>
          <w:rFonts w:hint="eastAsia" w:ascii="仿宋" w:hAnsi="仿宋" w:eastAsia="仿宋" w:cs="仿宋"/>
          <w:color w:val="000000"/>
          <w:sz w:val="32"/>
        </w:rPr>
        <w:t>《食品中可能违法添加的非食用物质和易滥用的食品添加剂品种名单(第五批)》(整顿办函[2011]1号)、《食品中可能违法添加的非食用物质和易滥用的食品添加剂品种名单(第一批)》(食品整治办[2008]3号)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</w:rPr>
        <w:t>1. 酱卤肉制品抽检项目包括铅(以Pb)、镉(以Cd计)、铬(以Cr计)、总砷(以As计)、亚硝酸盐(以亚硝酸钠计)、苯甲酸及其钠盐(以苯甲酸计)、山梨酸及其钾盐(以山梨酸计)、脱氢乙酸及其钠盐(以脱氢乙酸计)、糖精钠(以糖精计)、胭脂红、酸性橙Ⅱ、氯霉素、菌落总数、大肠菌群、金黄色葡萄球菌、沙门氏菌、单核细胞增生李斯特氏菌等17个指标。</w:t>
      </w:r>
    </w:p>
    <w:p>
      <w:pPr>
        <w:ind w:firstLine="640" w:firstLineChars="200"/>
        <w:rPr>
          <w:rFonts w:eastAsia="仿宋_GB2312"/>
          <w:color w:val="000000"/>
          <w:sz w:val="32"/>
        </w:rPr>
      </w:pPr>
      <w:r>
        <w:rPr>
          <w:rFonts w:hint="eastAsia" w:ascii="仿宋" w:hAnsi="仿宋" w:eastAsia="仿宋" w:cs="仿宋"/>
          <w:sz w:val="32"/>
        </w:rPr>
        <w:t>2. 腌腊肉制品抽检项目包括亚硝酸盐(以亚硝酸钠计)、山梨酸及其钾盐(以山梨酸计)、总砷(以As计)、氯霉素、糖精钠(以糖精计)、胭脂红、脱氢乙酸及其钠盐(以脱氢乙酸计)、苯甲酸及其钠盐(以苯甲酸计)、过氧化值(以脂肪计)、铅(以Pb计)、铬(以Cr计)等11个指标。</w:t>
      </w:r>
    </w:p>
    <w:sectPr>
      <w:pgSz w:w="11906" w:h="16838"/>
      <w:pgMar w:top="1758" w:right="1531" w:bottom="1418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51CF9"/>
    <w:multiLevelType w:val="singleLevel"/>
    <w:tmpl w:val="D2E51C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733D"/>
    <w:rsid w:val="000016A1"/>
    <w:rsid w:val="000209B3"/>
    <w:rsid w:val="00026AAD"/>
    <w:rsid w:val="0004037C"/>
    <w:rsid w:val="0004733D"/>
    <w:rsid w:val="00051190"/>
    <w:rsid w:val="00062629"/>
    <w:rsid w:val="00085B2A"/>
    <w:rsid w:val="00095175"/>
    <w:rsid w:val="000B49DB"/>
    <w:rsid w:val="000D10A9"/>
    <w:rsid w:val="000F2580"/>
    <w:rsid w:val="001852AE"/>
    <w:rsid w:val="001A5FC8"/>
    <w:rsid w:val="002044E4"/>
    <w:rsid w:val="00237AF5"/>
    <w:rsid w:val="00246337"/>
    <w:rsid w:val="00272CD4"/>
    <w:rsid w:val="00275A94"/>
    <w:rsid w:val="00276857"/>
    <w:rsid w:val="002803BA"/>
    <w:rsid w:val="002C17A6"/>
    <w:rsid w:val="00304A0E"/>
    <w:rsid w:val="003144C3"/>
    <w:rsid w:val="00327452"/>
    <w:rsid w:val="00331611"/>
    <w:rsid w:val="00333963"/>
    <w:rsid w:val="00353840"/>
    <w:rsid w:val="0037676F"/>
    <w:rsid w:val="003B2983"/>
    <w:rsid w:val="0041095E"/>
    <w:rsid w:val="00430E1E"/>
    <w:rsid w:val="00432CFD"/>
    <w:rsid w:val="00434608"/>
    <w:rsid w:val="004633A9"/>
    <w:rsid w:val="00463792"/>
    <w:rsid w:val="00472A65"/>
    <w:rsid w:val="004A59E3"/>
    <w:rsid w:val="004A67FF"/>
    <w:rsid w:val="004C1930"/>
    <w:rsid w:val="004C1BDD"/>
    <w:rsid w:val="004C6D21"/>
    <w:rsid w:val="004C720C"/>
    <w:rsid w:val="004E05F1"/>
    <w:rsid w:val="004F615F"/>
    <w:rsid w:val="00543ED0"/>
    <w:rsid w:val="0055516C"/>
    <w:rsid w:val="0056021A"/>
    <w:rsid w:val="00565DF3"/>
    <w:rsid w:val="00566B9A"/>
    <w:rsid w:val="00567BB5"/>
    <w:rsid w:val="00571E98"/>
    <w:rsid w:val="00572297"/>
    <w:rsid w:val="00591933"/>
    <w:rsid w:val="005B60C8"/>
    <w:rsid w:val="005D32D9"/>
    <w:rsid w:val="005D3F11"/>
    <w:rsid w:val="005D5FFB"/>
    <w:rsid w:val="00616EDC"/>
    <w:rsid w:val="00644DD0"/>
    <w:rsid w:val="006502F7"/>
    <w:rsid w:val="0068231C"/>
    <w:rsid w:val="00694294"/>
    <w:rsid w:val="006C6839"/>
    <w:rsid w:val="006D2902"/>
    <w:rsid w:val="006E303D"/>
    <w:rsid w:val="00727772"/>
    <w:rsid w:val="00790A19"/>
    <w:rsid w:val="007A0DED"/>
    <w:rsid w:val="007A2DAD"/>
    <w:rsid w:val="007F16BB"/>
    <w:rsid w:val="00840BDC"/>
    <w:rsid w:val="00851B15"/>
    <w:rsid w:val="00860615"/>
    <w:rsid w:val="00884C36"/>
    <w:rsid w:val="00890118"/>
    <w:rsid w:val="00892EC3"/>
    <w:rsid w:val="00893675"/>
    <w:rsid w:val="008B72FC"/>
    <w:rsid w:val="008C5AA3"/>
    <w:rsid w:val="008D3FDA"/>
    <w:rsid w:val="008F4A16"/>
    <w:rsid w:val="00934281"/>
    <w:rsid w:val="009B1472"/>
    <w:rsid w:val="009B22B7"/>
    <w:rsid w:val="009D0331"/>
    <w:rsid w:val="00A15C4A"/>
    <w:rsid w:val="00A22E18"/>
    <w:rsid w:val="00A2300A"/>
    <w:rsid w:val="00A35828"/>
    <w:rsid w:val="00A401E6"/>
    <w:rsid w:val="00A71321"/>
    <w:rsid w:val="00A805FF"/>
    <w:rsid w:val="00AB3454"/>
    <w:rsid w:val="00AB58D2"/>
    <w:rsid w:val="00B508A3"/>
    <w:rsid w:val="00B71B83"/>
    <w:rsid w:val="00B74EDA"/>
    <w:rsid w:val="00B92142"/>
    <w:rsid w:val="00BC05F2"/>
    <w:rsid w:val="00BF1BE4"/>
    <w:rsid w:val="00BF1D89"/>
    <w:rsid w:val="00C03DAD"/>
    <w:rsid w:val="00C3120E"/>
    <w:rsid w:val="00C418F9"/>
    <w:rsid w:val="00C65B14"/>
    <w:rsid w:val="00C81367"/>
    <w:rsid w:val="00C9243A"/>
    <w:rsid w:val="00CA1CFA"/>
    <w:rsid w:val="00CA70ED"/>
    <w:rsid w:val="00CA78AA"/>
    <w:rsid w:val="00CB56DC"/>
    <w:rsid w:val="00CB7180"/>
    <w:rsid w:val="00CF2DC9"/>
    <w:rsid w:val="00D37D24"/>
    <w:rsid w:val="00D57E0A"/>
    <w:rsid w:val="00DA3E91"/>
    <w:rsid w:val="00DC0C62"/>
    <w:rsid w:val="00DC466D"/>
    <w:rsid w:val="00DD1E15"/>
    <w:rsid w:val="00DE36CE"/>
    <w:rsid w:val="00E01966"/>
    <w:rsid w:val="00E04DAC"/>
    <w:rsid w:val="00E174E9"/>
    <w:rsid w:val="00E31CDB"/>
    <w:rsid w:val="00E359DD"/>
    <w:rsid w:val="00E455D0"/>
    <w:rsid w:val="00E70E54"/>
    <w:rsid w:val="00EB2AB7"/>
    <w:rsid w:val="00EB3F8F"/>
    <w:rsid w:val="00EF47EB"/>
    <w:rsid w:val="00F0463C"/>
    <w:rsid w:val="00F2424E"/>
    <w:rsid w:val="00F3295B"/>
    <w:rsid w:val="00F44D3B"/>
    <w:rsid w:val="00F47956"/>
    <w:rsid w:val="00F66A48"/>
    <w:rsid w:val="00FB634D"/>
    <w:rsid w:val="00FC23D2"/>
    <w:rsid w:val="01795363"/>
    <w:rsid w:val="020920B0"/>
    <w:rsid w:val="021306FE"/>
    <w:rsid w:val="02233B5F"/>
    <w:rsid w:val="02913779"/>
    <w:rsid w:val="029A6E55"/>
    <w:rsid w:val="030D2451"/>
    <w:rsid w:val="03754415"/>
    <w:rsid w:val="046A791D"/>
    <w:rsid w:val="04753866"/>
    <w:rsid w:val="048D3529"/>
    <w:rsid w:val="05BD344C"/>
    <w:rsid w:val="063C7284"/>
    <w:rsid w:val="06FC2A95"/>
    <w:rsid w:val="07B856FE"/>
    <w:rsid w:val="08363839"/>
    <w:rsid w:val="088F37AB"/>
    <w:rsid w:val="08FE6949"/>
    <w:rsid w:val="09EF5858"/>
    <w:rsid w:val="0A7618AE"/>
    <w:rsid w:val="0A8C7515"/>
    <w:rsid w:val="0B2D5C59"/>
    <w:rsid w:val="0CA20A37"/>
    <w:rsid w:val="0D41018C"/>
    <w:rsid w:val="0D6331D2"/>
    <w:rsid w:val="0D8B25B8"/>
    <w:rsid w:val="0D8F5857"/>
    <w:rsid w:val="0DF74201"/>
    <w:rsid w:val="0F507609"/>
    <w:rsid w:val="0FCF2BA7"/>
    <w:rsid w:val="0FDD0B1B"/>
    <w:rsid w:val="10813800"/>
    <w:rsid w:val="108C3AB7"/>
    <w:rsid w:val="10906460"/>
    <w:rsid w:val="10BF3C2C"/>
    <w:rsid w:val="111513B0"/>
    <w:rsid w:val="11330FB3"/>
    <w:rsid w:val="11765033"/>
    <w:rsid w:val="11C4345E"/>
    <w:rsid w:val="11FD19A8"/>
    <w:rsid w:val="12E63901"/>
    <w:rsid w:val="146826D9"/>
    <w:rsid w:val="14B243F7"/>
    <w:rsid w:val="161F75E6"/>
    <w:rsid w:val="165E5735"/>
    <w:rsid w:val="166A348B"/>
    <w:rsid w:val="16B16CE8"/>
    <w:rsid w:val="16CA3D12"/>
    <w:rsid w:val="16DF01A5"/>
    <w:rsid w:val="170801EA"/>
    <w:rsid w:val="17506828"/>
    <w:rsid w:val="18742DE4"/>
    <w:rsid w:val="1878459F"/>
    <w:rsid w:val="1886426A"/>
    <w:rsid w:val="19CD05AF"/>
    <w:rsid w:val="1A0D513E"/>
    <w:rsid w:val="1B2C432B"/>
    <w:rsid w:val="1D0A6F26"/>
    <w:rsid w:val="1D635531"/>
    <w:rsid w:val="1DE93C91"/>
    <w:rsid w:val="1E5377B1"/>
    <w:rsid w:val="20434C34"/>
    <w:rsid w:val="211B34EC"/>
    <w:rsid w:val="21F80C7D"/>
    <w:rsid w:val="22165E11"/>
    <w:rsid w:val="222F6E5F"/>
    <w:rsid w:val="22C5205D"/>
    <w:rsid w:val="233C2F45"/>
    <w:rsid w:val="23575424"/>
    <w:rsid w:val="23672C1E"/>
    <w:rsid w:val="23BD515E"/>
    <w:rsid w:val="23E02B5C"/>
    <w:rsid w:val="23F97F33"/>
    <w:rsid w:val="25340F2C"/>
    <w:rsid w:val="2577503B"/>
    <w:rsid w:val="25A3442A"/>
    <w:rsid w:val="26AA6F06"/>
    <w:rsid w:val="26B70514"/>
    <w:rsid w:val="26D06443"/>
    <w:rsid w:val="27CE311C"/>
    <w:rsid w:val="29142883"/>
    <w:rsid w:val="293B46C5"/>
    <w:rsid w:val="2A454AF0"/>
    <w:rsid w:val="2D115213"/>
    <w:rsid w:val="2D851E6C"/>
    <w:rsid w:val="2E3A6D97"/>
    <w:rsid w:val="2E3D15B4"/>
    <w:rsid w:val="2F1166D6"/>
    <w:rsid w:val="309D6609"/>
    <w:rsid w:val="32A6464A"/>
    <w:rsid w:val="33446D89"/>
    <w:rsid w:val="33683E03"/>
    <w:rsid w:val="34420670"/>
    <w:rsid w:val="35965C0A"/>
    <w:rsid w:val="36C87B9F"/>
    <w:rsid w:val="36ED7CD7"/>
    <w:rsid w:val="379640DD"/>
    <w:rsid w:val="37EB36BC"/>
    <w:rsid w:val="38125EC1"/>
    <w:rsid w:val="38BC313C"/>
    <w:rsid w:val="39857A69"/>
    <w:rsid w:val="39E72AB7"/>
    <w:rsid w:val="3A505340"/>
    <w:rsid w:val="3A841CF1"/>
    <w:rsid w:val="3AC670B1"/>
    <w:rsid w:val="3B5020B8"/>
    <w:rsid w:val="3D7D5034"/>
    <w:rsid w:val="3D901E32"/>
    <w:rsid w:val="3E423A90"/>
    <w:rsid w:val="3E891E87"/>
    <w:rsid w:val="3EDD0F68"/>
    <w:rsid w:val="3F0114FE"/>
    <w:rsid w:val="3FA438F2"/>
    <w:rsid w:val="3FC21A81"/>
    <w:rsid w:val="40EE20C7"/>
    <w:rsid w:val="415626C0"/>
    <w:rsid w:val="41CB12C9"/>
    <w:rsid w:val="427419AB"/>
    <w:rsid w:val="428C4EF0"/>
    <w:rsid w:val="429549E3"/>
    <w:rsid w:val="42996356"/>
    <w:rsid w:val="43C93516"/>
    <w:rsid w:val="44925C14"/>
    <w:rsid w:val="46E21754"/>
    <w:rsid w:val="46F6290E"/>
    <w:rsid w:val="47464A4A"/>
    <w:rsid w:val="47B67467"/>
    <w:rsid w:val="494F4575"/>
    <w:rsid w:val="495E46E1"/>
    <w:rsid w:val="4AF6388D"/>
    <w:rsid w:val="4B5D2D67"/>
    <w:rsid w:val="4B8825DC"/>
    <w:rsid w:val="4EAC0BCC"/>
    <w:rsid w:val="4ED54244"/>
    <w:rsid w:val="4EF40B12"/>
    <w:rsid w:val="4EF572D6"/>
    <w:rsid w:val="505D393C"/>
    <w:rsid w:val="510C4316"/>
    <w:rsid w:val="5179037C"/>
    <w:rsid w:val="519571AD"/>
    <w:rsid w:val="51D719B4"/>
    <w:rsid w:val="524D14DA"/>
    <w:rsid w:val="529C32FD"/>
    <w:rsid w:val="52FD61F8"/>
    <w:rsid w:val="534D76A9"/>
    <w:rsid w:val="537D6A2E"/>
    <w:rsid w:val="53FD09C1"/>
    <w:rsid w:val="54B65E5B"/>
    <w:rsid w:val="55187FDE"/>
    <w:rsid w:val="55811A5B"/>
    <w:rsid w:val="55DA001E"/>
    <w:rsid w:val="57073D90"/>
    <w:rsid w:val="58045708"/>
    <w:rsid w:val="588917F3"/>
    <w:rsid w:val="58AE059D"/>
    <w:rsid w:val="59515BC9"/>
    <w:rsid w:val="596106D4"/>
    <w:rsid w:val="59D87FA8"/>
    <w:rsid w:val="5B266A66"/>
    <w:rsid w:val="5BF82F88"/>
    <w:rsid w:val="5BFC4CC3"/>
    <w:rsid w:val="5C2A00FD"/>
    <w:rsid w:val="5C8B680D"/>
    <w:rsid w:val="5CEE31AE"/>
    <w:rsid w:val="5DF245E1"/>
    <w:rsid w:val="5EDF0DCF"/>
    <w:rsid w:val="5F202F29"/>
    <w:rsid w:val="5F692C23"/>
    <w:rsid w:val="602563FA"/>
    <w:rsid w:val="606969EE"/>
    <w:rsid w:val="60BB3D03"/>
    <w:rsid w:val="6147385A"/>
    <w:rsid w:val="61664B6F"/>
    <w:rsid w:val="61C0484D"/>
    <w:rsid w:val="62DD15EF"/>
    <w:rsid w:val="63B14971"/>
    <w:rsid w:val="6413790A"/>
    <w:rsid w:val="64F2311F"/>
    <w:rsid w:val="651D2192"/>
    <w:rsid w:val="6578232F"/>
    <w:rsid w:val="66834FE6"/>
    <w:rsid w:val="67722115"/>
    <w:rsid w:val="678A6745"/>
    <w:rsid w:val="67AF00DF"/>
    <w:rsid w:val="67BB55AB"/>
    <w:rsid w:val="67D90A7A"/>
    <w:rsid w:val="67E254A7"/>
    <w:rsid w:val="67F735B7"/>
    <w:rsid w:val="68DA513E"/>
    <w:rsid w:val="691545F9"/>
    <w:rsid w:val="692B1089"/>
    <w:rsid w:val="6A183196"/>
    <w:rsid w:val="6BB77482"/>
    <w:rsid w:val="6C333C56"/>
    <w:rsid w:val="6C3A6551"/>
    <w:rsid w:val="6CD22DAD"/>
    <w:rsid w:val="6DA7154B"/>
    <w:rsid w:val="6E6F6677"/>
    <w:rsid w:val="719F25F0"/>
    <w:rsid w:val="72644082"/>
    <w:rsid w:val="72CF4E1E"/>
    <w:rsid w:val="72F54F7E"/>
    <w:rsid w:val="73414628"/>
    <w:rsid w:val="7517500B"/>
    <w:rsid w:val="758C1A92"/>
    <w:rsid w:val="77221D35"/>
    <w:rsid w:val="77257D02"/>
    <w:rsid w:val="78677804"/>
    <w:rsid w:val="788376DD"/>
    <w:rsid w:val="78971870"/>
    <w:rsid w:val="79416A9B"/>
    <w:rsid w:val="79611AC0"/>
    <w:rsid w:val="7A8C2EF8"/>
    <w:rsid w:val="7BAC0991"/>
    <w:rsid w:val="7C8C0571"/>
    <w:rsid w:val="7C8D355C"/>
    <w:rsid w:val="7CD80C0F"/>
    <w:rsid w:val="7D4D049C"/>
    <w:rsid w:val="7EE751DC"/>
    <w:rsid w:val="7F484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4">
    <w:name w:val="p17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5">
    <w:name w:val="font7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7">
    <w:name w:val="font11"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页眉 Char"/>
    <w:basedOn w:val="8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批注文字 Char"/>
    <w:basedOn w:val="8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2">
    <w:name w:val="批注主题 Char"/>
    <w:basedOn w:val="21"/>
    <w:link w:val="2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23">
    <w:name w:val="批注框文本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DE3F5-328F-4F7F-BD8E-7991C0400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4978</Words>
  <Characters>5078</Characters>
  <Lines>461</Lines>
  <Paragraphs>335</Paragraphs>
  <TotalTime>0</TotalTime>
  <ScaleCrop>false</ScaleCrop>
  <LinksUpToDate>false</LinksUpToDate>
  <CharactersWithSpaces>9721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2017-05-19T07:25:00Z</dcterms:created>
  <dc:creator>Tony</dc:creator>
  <cp:lastModifiedBy>admin</cp:lastModifiedBy>
  <dcterms:modified xsi:type="dcterms:W3CDTF">2019-11-14T02:30:45Z</dcterms:modified>
  <dc:title>关于公布2014年国家食品安全监督抽检地方承担任务信息的公告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