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48" w:rsidRDefault="00A8267D" w:rsidP="00A8267D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附件1</w:t>
      </w:r>
    </w:p>
    <w:p w:rsidR="001009EF" w:rsidRPr="00A8267D" w:rsidRDefault="001009EF" w:rsidP="001009EF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</w:p>
    <w:p w:rsidR="00AF5B48" w:rsidRPr="001009EF" w:rsidRDefault="00A8267D" w:rsidP="001009EF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009EF">
        <w:rPr>
          <w:rFonts w:ascii="方正小标宋简体" w:eastAsia="方正小标宋简体" w:hAnsi="Times New Roman" w:cs="Times New Roman" w:hint="eastAsia"/>
          <w:sz w:val="44"/>
          <w:szCs w:val="44"/>
        </w:rPr>
        <w:t>本次检验项目</w:t>
      </w:r>
    </w:p>
    <w:p w:rsidR="00AF5B48" w:rsidRPr="00A8267D" w:rsidRDefault="00AF5B48" w:rsidP="001009EF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1009EF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其他粮食加工品（生湿面制品）抽检项目包括苯甲酸及其钠盐（以苯甲酸计）、铅（以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计）、山梨酸及其钾盐（以山梨酸计）、脱氢乙酸及其钠盐（以脱氢乙酸计）。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其他谷物碾磨加工品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玉米粉、玉米片、玉米渣）抽检项目包括镉（以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计）、脱氧雪腐镰刀菌烯醇、玉米赤霉烯酮、赭曲霉毒素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、总砷。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小麦粉抽检项目包括铅（以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计）、玉米赤霉烯酮、脱氧雪腐镰刀菌烯醇、赭曲霉毒素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、过氧化苯甲酰、二氧化钛。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二、肉制品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酱卤肉制品抽检项目包括苯甲酸及其钠盐（以苯甲酸计）、大肠菌群、单核细胞增生李斯特氏菌、镉（以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计）、金黄色葡萄球菌、菌落总数、氯霉素、铅（以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计）、沙门氏菌、山梨酸及其钾盐（以山梨酸计）、酸性橙</w:t>
      </w:r>
      <w:r w:rsidRPr="00A8267D">
        <w:rPr>
          <w:rFonts w:ascii="宋体" w:eastAsia="宋体" w:hAnsi="宋体" w:cs="宋体" w:hint="eastAsia"/>
          <w:sz w:val="32"/>
          <w:szCs w:val="32"/>
        </w:rPr>
        <w:t>Ⅱ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、糖精钠（以糖精计）、脱氢乙酸及其钠盐（以脱氢乙酸计）、亚硝酸盐残留量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、胭脂红、总砷（以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熏煮香肠火腿制品抽检项目包括苯甲酸及其钠盐（以苯甲酸计）、镉（以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计）、氯霉素、铅（以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计）、山梨酸及其钾盐（以山梨酸计）、糖精钠（以糖精计）、脱氢乙酸及其钠盐（以脱氢乙酸计）、亚硝酸盐残留量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三、酒类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以蒸馏酒及食用酒精为酒基的配制酒抽检项目包括二氧化硫残留量、甲醇、酒精度（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8267D">
        <w:rPr>
          <w:rFonts w:ascii="宋体" w:eastAsia="宋体" w:hAnsi="宋体" w:cs="宋体" w:hint="eastAsia"/>
          <w:sz w:val="32"/>
          <w:szCs w:val="32"/>
        </w:rPr>
        <w:t>℃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计）、氰化物（以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黄酒抽检项目包括苯甲酸及其钠盐（以苯甲酸计）、酒精度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8267D">
        <w:rPr>
          <w:rFonts w:ascii="宋体" w:eastAsia="宋体" w:hAnsi="宋体" w:cs="宋体" w:hint="eastAsia"/>
          <w:sz w:val="32"/>
          <w:szCs w:val="32"/>
        </w:rPr>
        <w:t>℃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计）、三氯蔗糖、山梨酸及其钾盐（以山梨酸计）、糖精钠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果酒抽检项目包括二氧化硫残留量、酒精度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8267D">
        <w:rPr>
          <w:rFonts w:ascii="宋体" w:eastAsia="宋体" w:hAnsi="宋体" w:cs="宋体" w:hint="eastAsia"/>
          <w:sz w:val="32"/>
          <w:szCs w:val="32"/>
        </w:rPr>
        <w:t>℃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计）、三氯蔗糖、糖精钠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白酒抽检项目包括酒精度、甲醇、糖精钠（以糖精计）、甜蜜素（以环己基氨基磺酸计）、三氯蔗糖。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四、茶叶及相关制品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代用茶抽检项目包括铅（以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计）、二氧化硫。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五、糖果制品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糖果抽检项目包括大肠菌群、二氧化硫残留量、菌落总数、柠檬黄、铅（以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计）、日落黄、糖精钠（以糖精计）、苋菜红、胭脂红。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六、水果制品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水果干制品抽检项目包括大肠菌群、二氧化硫残留量、金黄色葡萄球菌、铅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、沙门氏菌、山梨酸及其钾盐（以山梨酸计）、糖精钠（以糖精计）、脱氢乙酸及其钠盐（以脱氢乙酸计）、展青霉素、菌落总数、霉菌。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蜜饯抽检项目包括苯甲酸及其钠盐（以苯甲酸计）、大肠菌群、二氧化硫残留量、金黄色葡萄球菌、菌落总数、亮蓝、霉菌、柠檬黄、铅（以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计）、日落黄、沙门氏菌、山梨酸及其钾盐（以山梨酸计）、糖精钠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、甜蜜素（以环己基氨基磺酸计）、脱氢乙酸及其钠盐（以脱氢乙酸计）、苋菜红、胭脂红、展青霉素、乙二胺四乙酸二钠。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七、蔬菜制品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蔬菜干制品抽检项目包括阿斯巴甜、苯甲酸及其钠盐（以苯甲酸计）、二氧化硫残留量、铅（以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干制食用菌抽检项目包括二氧化硫残留量、镉（以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Hg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酱腌菜抽检项目包括阿斯巴甜、苯甲酸及其钠盐（以苯甲酸计）、大肠菌群、二氧化硫残留量、金黄色葡萄球菌、纽甜、铅（以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计）、三氯蔗糖、沙门氏菌、山梨酸及其钾盐（以山梨酸计）、糖精钠（以糖精计）、甜蜜素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以环己基氨基磺酸计）、脱氢乙酸及其钠盐（以脱氢乙酸计）、亚硝酸盐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NaNO2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八、薯类及膨化食品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油炸型膨化食品和非油炸型膨化食品抽检项目包括苯甲酸及其钠盐（以苯甲酸计）、大肠菌群、过氧化值（以脂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肪计）、金黄色葡萄球菌、菌落总数、铅（以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计）、沙门氏菌、山梨酸及其钾盐（以山梨酸计）、水分、酸价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九、炒货食品及坚果制品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炒货食品及坚果制品抽检项目包括大肠菌群、二氧化硫残留量、过氧化值（以脂肪计）、黄曲霉毒素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、霉菌、纽甜、铅（以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计）、三氯蔗糖、酸价（以脂肪计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）、糖精钠（以糖精计）、甜蜜素（以环己基氨基磺酸计）。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十、调味品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食醋抽检项目包括总酸（以乙酸计）、游离矿酸、铅（以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、苯甲酸及其钠盐（以苯甲酸计）、山梨酸及其钾盐（以山梨酸计）、脱氢乙酸及其钠盐（以脱氢乙酸计）、对羟基苯甲酸酯类及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其钠盐（以对羟基苯甲酸计）、糖精钠（以糖精计）、阿斯巴甜、菌落总数、大肠菌群。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调味料酒抽检项目包括苯甲酸及其钠盐（以苯甲酸计）、铅（以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计）、山梨酸及其钾盐（以山梨酸计）、糖精钠（以糖精计）、甜蜜素（以环已基氨基磺酸钠计）、脱氢乙酸及其钠盐（以脱氢乙酸计）、总砷（以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香辛料类（辣椒、花椒、辣椒粉、花椒粉、香辛料酱及其他香辛料调味品）抽检项目包括罗丹明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计）、苏丹红</w:t>
      </w:r>
      <w:r w:rsidRPr="00A8267D">
        <w:rPr>
          <w:rFonts w:ascii="宋体" w:eastAsia="宋体" w:hAnsi="宋体" w:cs="宋体" w:hint="eastAsia"/>
          <w:sz w:val="32"/>
          <w:szCs w:val="32"/>
        </w:rPr>
        <w:t>Ⅱ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8267D">
        <w:rPr>
          <w:rFonts w:ascii="宋体" w:eastAsia="宋体" w:hAnsi="宋体" w:cs="宋体" w:hint="eastAsia"/>
          <w:sz w:val="32"/>
          <w:szCs w:val="32"/>
        </w:rPr>
        <w:t>Ⅲ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I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IV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、戊唑醇。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十一、方便食品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其他方便食品抽检项目包括苯甲酸及其钠盐（以苯甲酸计）、大肠菌群、金黄色葡萄球菌、菌落总数、霉菌、铅（以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方便面抽检项目包括大肠菌群、过氧化值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、金黄色葡萄球菌、菌落总数、沙门氏菌、水分、酸价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十二、饮料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19298-2014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饮用纯净水抽检项目包括耗氧量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O2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NO2-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、余氯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游离氯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、三氯甲烷、溴酸盐、大肠菌群、铜绿假单胞菌。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其他饮用水抽检项目包括浑浊度、耗氧量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O2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NO2-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、余氯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游离氯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、三氯甲烷、溴酸盐、挥发性酚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以苯酚计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、大肠菌群、铜绿假单胞菌。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饮用天然矿泉水抽检项目包括产气荚膜梭菌、大肠菌群、粪链球菌、界限指标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偏硅酸、界限指标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溶解性总固体、界限指标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锶、镍、锑、铜绿假单胞菌、硝酸盐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NO3-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、溴酸盐、亚硝酸盐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NO2-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固体饮料抽检项目包括安赛蜜、苯甲酸及其钠盐（以苯甲酸计）、大肠菌群、金黄色葡萄球菌、菌落总数、霉菌、柠檬黄、铅（以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计）、日落黄、沙门氏菌、山梨酸及其钾盐（以山梨酸计）、糖精钠（以糖精计）、甜蜜素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以环己基氨基磺酸计）、苋菜红、胭脂红、蛋白质。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果、蔬汁饮料抽检项目包括安赛蜜、苯甲酸及其钠盐（以苯甲酸计）、大肠菌群、酵母、金黄色葡萄球菌、菌落总数、霉菌、纳他霉素、铅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、沙门氏菌、山梨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酸及其钾盐（以山梨酸计）、糖精钠（以糖精计）、甜蜜素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以环己基氨基磺酸计）、脱氢乙酸及其钠盐（以脱氢乙酸计）、柠檬黄、日落黄、苋菜红、新红、胭脂红、赤藓红、酸性红。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含乳饮料抽检项目包括大肠菌群、蛋白质、酵母、金黄色葡萄球菌、菌落总数、霉菌、三聚氰胺、沙门氏菌、糖精钠（以糖精计）、甜蜜素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7.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其他饮料抽检项目包括安赛蜜、苯甲酸及其钠盐（以苯甲酸计）、酵母、金黄色葡萄球菌、菌落总数、霉菌、柠檬黄、日落黄、沙门氏菌、山梨酸及其钾盐（以山梨酸计）、糖精钠（以糖精计）、甜蜜素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8.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茶饮料抽检项目包括茶多酚、咖啡因、甜蜜素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、菌落总数、商业无菌。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十三、豆制品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腐竹、油皮抽检项目包括苯甲酸及其钠盐（以苯甲酸计）、二氧化硫残留量、铝的残留量（干样品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,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酸及其钠盐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豆干、豆腐、豆皮等抽检项目包括铅（以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计）、苯甲酸及其钠盐（以苯甲酸计）、山梨酸及其钾盐（以山梨酸计）、脱氢乙酸及其钠盐（以脱氢乙酸计）、丙酸及其钠盐、钙盐（以丙酸计）、糖精钠（以糖精计）、三氯蔗糖、铝的残留量（干样品，以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计）、大肠菌群。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十四、糕点</w:t>
      </w:r>
    </w:p>
    <w:p w:rsidR="00AF5B48" w:rsidRPr="001009EF" w:rsidRDefault="001009EF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A8267D" w:rsidRPr="001009EF">
        <w:rPr>
          <w:rFonts w:ascii="楷体_GB2312" w:eastAsia="楷体_GB2312" w:hAnsi="Times New Roman" w:cs="Times New Roman"/>
          <w:sz w:val="32"/>
          <w:szCs w:val="32"/>
        </w:rPr>
        <w:t>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1009EF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A8267D" w:rsidRPr="001009EF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糕点抽检项目包括安赛蜜、苯甲酸及其钠盐（以苯甲酸计）、丙二醇、丙酸及其钠盐、钙盐（以丙酸计）、大肠菌群、富马酸二甲酯、过氧化值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、金黄色葡萄球菌、菌落总数、铝的残留量（干样品，以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计）、霉菌、纳他霉素残留量、铅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、三氯蔗糖、沙门氏菌、山梨酸及其钾盐（以山梨酸计）、酸价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十五、淀粉及淀粉制品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（一）检验依据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 xml:space="preserve">十六、蜂产品 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1009EF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A8267D" w:rsidRPr="001009EF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蜂蜜抽检项目包括大肠菌群、果糖和葡萄糖、菌落总数、氯霉素、洛美沙星、霉菌计数、诺氟沙星、培氟沙星、铅（以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计）、山梨酸及其钾盐（以山梨酸计）、嗜渗酵母计数、氧氟沙星、蔗糖。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蜂王浆抽检项目包括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10-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羟基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-2-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癸烯酸、酸度（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1mol/L NaOH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）、总糖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以葡萄糖计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蜂花粉抽检项目包括大肠菌群、蛋白质、菌落总数、霉菌、铅（以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计）、水分。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十七、饼干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lastRenderedPageBreak/>
        <w:t>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1009EF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A8267D" w:rsidRPr="001009EF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饼干抽检项目包括苯甲酸及其钠盐（以苯甲酸计）、大肠菌群、二氧化硫残留量、过氧化值（以脂肪计）、金黄色葡萄球菌、菌落总数、铝的残留量（干样品，以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计）、霉菌、铅（以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计）、沙门氏菌、山梨酸及其钾盐（以山梨酸计）、酸价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、糖精钠（以糖精计）、脱氢乙酸及其钠盐（以脱氢乙酸计）。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十八、乳制品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抽检依据是《食品安全国家标准食品中真菌毒素限量》（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GB2761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1009EF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009EF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灭菌乳抽检项目包括蛋白质、地塞米松、非脂乳固体、铬（以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M1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计）、三聚氰胺、商业无菌、酸度、脂肪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发酵乳抽检项目包括大肠菌群、蛋白质、铬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M1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、酵母、金黄色葡萄球菌、霉菌、铅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计）、乳酸菌数、三聚氰胺、沙门氏菌、山梨酸及其钾盐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、酸度、脂肪。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调制乳抽检项目包括蛋白质、铬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M1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计）、三聚氰胺、商业无菌、脂肪。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lastRenderedPageBreak/>
        <w:t>十九、蛋制品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8267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8267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再制蛋抽检项目包括苯甲酸及其钠盐（以苯甲酸计）、铅（以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计）、山梨酸及其钾盐（以山梨酸计）、大肠菌群、菌落总数、商业无菌。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8267D">
        <w:rPr>
          <w:rFonts w:ascii="黑体" w:eastAsia="黑体" w:hAnsi="黑体" w:cs="Times New Roman"/>
          <w:sz w:val="32"/>
          <w:szCs w:val="32"/>
        </w:rPr>
        <w:t>二十、食用油、油脂及其制品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8267D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8267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AF5B48" w:rsidRPr="00A8267D" w:rsidRDefault="00A8267D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267D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芘、丁基羟基茴香醚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BHA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、二丁基羟基甲苯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BHT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、过氧化值、铅（以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计）、溶剂残留量、酸值（以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计）、特丁基对苯二酚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TBHQ</w:t>
      </w:r>
      <w:r w:rsidR="0069480D" w:rsidRPr="00A8267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、总砷（以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8267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AF5B48" w:rsidRPr="00A8267D" w:rsidRDefault="00AF5B48" w:rsidP="00100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AF5B48" w:rsidRPr="00A8267D" w:rsidSect="0069480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85" w:rsidRDefault="007F0D85" w:rsidP="0069480D">
      <w:r>
        <w:separator/>
      </w:r>
    </w:p>
  </w:endnote>
  <w:endnote w:type="continuationSeparator" w:id="0">
    <w:p w:rsidR="007F0D85" w:rsidRDefault="007F0D85" w:rsidP="006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0928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9480D" w:rsidRPr="0069480D" w:rsidRDefault="0069480D">
        <w:pPr>
          <w:pStyle w:val="a5"/>
          <w:rPr>
            <w:rFonts w:ascii="宋体" w:eastAsia="宋体" w:hAnsi="宋体"/>
            <w:sz w:val="28"/>
            <w:szCs w:val="28"/>
          </w:rPr>
        </w:pPr>
        <w:r w:rsidRPr="0069480D">
          <w:rPr>
            <w:rFonts w:ascii="宋体" w:eastAsia="宋体" w:hAnsi="宋体"/>
            <w:sz w:val="28"/>
            <w:szCs w:val="28"/>
          </w:rPr>
          <w:fldChar w:fldCharType="begin"/>
        </w:r>
        <w:r w:rsidRPr="0069480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480D">
          <w:rPr>
            <w:rFonts w:ascii="宋体" w:eastAsia="宋体" w:hAnsi="宋体"/>
            <w:sz w:val="28"/>
            <w:szCs w:val="28"/>
          </w:rPr>
          <w:fldChar w:fldCharType="separate"/>
        </w:r>
        <w:r w:rsidR="001009EF" w:rsidRPr="001009E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009EF"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69480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9480D" w:rsidRDefault="006948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8114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9480D" w:rsidRPr="0069480D" w:rsidRDefault="0069480D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69480D">
          <w:rPr>
            <w:rFonts w:ascii="宋体" w:eastAsia="宋体" w:hAnsi="宋体"/>
            <w:sz w:val="28"/>
            <w:szCs w:val="28"/>
          </w:rPr>
          <w:fldChar w:fldCharType="begin"/>
        </w:r>
        <w:r w:rsidRPr="0069480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480D">
          <w:rPr>
            <w:rFonts w:ascii="宋体" w:eastAsia="宋体" w:hAnsi="宋体"/>
            <w:sz w:val="28"/>
            <w:szCs w:val="28"/>
          </w:rPr>
          <w:fldChar w:fldCharType="separate"/>
        </w:r>
        <w:r w:rsidR="001009EF" w:rsidRPr="001009E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009EF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69480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9480D" w:rsidRDefault="00694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85" w:rsidRDefault="007F0D85" w:rsidP="0069480D">
      <w:r>
        <w:separator/>
      </w:r>
    </w:p>
  </w:footnote>
  <w:footnote w:type="continuationSeparator" w:id="0">
    <w:p w:rsidR="007F0D85" w:rsidRDefault="007F0D85" w:rsidP="0069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1009EF"/>
    <w:rsid w:val="0069480D"/>
    <w:rsid w:val="007F0D85"/>
    <w:rsid w:val="00A8267D"/>
    <w:rsid w:val="00AF5B48"/>
    <w:rsid w:val="0202502F"/>
    <w:rsid w:val="022F54D5"/>
    <w:rsid w:val="044D4AE1"/>
    <w:rsid w:val="096977B8"/>
    <w:rsid w:val="0E0F7F1A"/>
    <w:rsid w:val="13F90375"/>
    <w:rsid w:val="141234F4"/>
    <w:rsid w:val="14133356"/>
    <w:rsid w:val="1A8E75DA"/>
    <w:rsid w:val="1DCE761B"/>
    <w:rsid w:val="2BC5334C"/>
    <w:rsid w:val="2DD815E9"/>
    <w:rsid w:val="2E7D6949"/>
    <w:rsid w:val="349624F5"/>
    <w:rsid w:val="369A1ACE"/>
    <w:rsid w:val="3A2307EC"/>
    <w:rsid w:val="3D902C22"/>
    <w:rsid w:val="57066E11"/>
    <w:rsid w:val="59654B58"/>
    <w:rsid w:val="5B707D19"/>
    <w:rsid w:val="5C5428EA"/>
    <w:rsid w:val="60E0755D"/>
    <w:rsid w:val="680E23FC"/>
    <w:rsid w:val="691030D5"/>
    <w:rsid w:val="69897B71"/>
    <w:rsid w:val="6AF070BB"/>
    <w:rsid w:val="712616E6"/>
    <w:rsid w:val="71432A95"/>
    <w:rsid w:val="7158305A"/>
    <w:rsid w:val="724C2B0A"/>
    <w:rsid w:val="7C770A73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C8BDE"/>
  <w15:docId w15:val="{21125166-7966-4ECE-94A8-FC226CC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48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9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8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dcterms:created xsi:type="dcterms:W3CDTF">2019-06-20T09:19:00Z</dcterms:created>
  <dcterms:modified xsi:type="dcterms:W3CDTF">2019-11-15T07:37:00Z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