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C5" w:rsidRPr="002F63C5" w:rsidRDefault="002F63C5" w:rsidP="002F63C5">
      <w:pPr>
        <w:spacing w:line="580" w:lineRule="exact"/>
        <w:jc w:val="left"/>
        <w:rPr>
          <w:rFonts w:ascii="Times New Roman" w:eastAsia="方正小标宋简体" w:hAnsi="Times New Roman"/>
          <w:sz w:val="32"/>
          <w:szCs w:val="32"/>
        </w:rPr>
      </w:pPr>
      <w:r w:rsidRPr="002F63C5">
        <w:rPr>
          <w:rFonts w:ascii="Times New Roman" w:eastAsia="方正小标宋简体" w:hAnsi="Times New Roman" w:hint="eastAsia"/>
          <w:sz w:val="32"/>
          <w:szCs w:val="32"/>
        </w:rPr>
        <w:t>附件</w:t>
      </w:r>
    </w:p>
    <w:p w:rsidR="00BE2213" w:rsidRPr="00390D46" w:rsidRDefault="00755E22">
      <w:pPr>
        <w:spacing w:line="58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市场监管总局关于统一规范登记注册体系</w:t>
      </w:r>
    </w:p>
    <w:p w:rsidR="001E1D82" w:rsidRPr="00390D46" w:rsidRDefault="00BE2213">
      <w:pPr>
        <w:spacing w:line="580" w:lineRule="exact"/>
        <w:jc w:val="center"/>
        <w:rPr>
          <w:rFonts w:ascii="Times New Roman" w:eastAsia="方正小标宋简体" w:hAnsi="Times New Roman"/>
          <w:sz w:val="44"/>
          <w:szCs w:val="44"/>
        </w:rPr>
      </w:pPr>
      <w:r w:rsidRPr="00390D46">
        <w:rPr>
          <w:rFonts w:ascii="Times New Roman" w:eastAsia="方正小标宋简体" w:hAnsi="Times New Roman" w:hint="eastAsia"/>
          <w:sz w:val="44"/>
          <w:szCs w:val="44"/>
        </w:rPr>
        <w:t>加强</w:t>
      </w:r>
      <w:r w:rsidR="00DA3B23" w:rsidRPr="00390D46">
        <w:rPr>
          <w:rFonts w:ascii="Times New Roman" w:eastAsia="方正小标宋简体" w:hAnsi="Times New Roman" w:hint="eastAsia"/>
          <w:sz w:val="44"/>
          <w:szCs w:val="44"/>
        </w:rPr>
        <w:t>信息化工作的意见</w:t>
      </w:r>
    </w:p>
    <w:p w:rsidR="001E1D82" w:rsidRPr="00390D46" w:rsidRDefault="00E46089">
      <w:pPr>
        <w:spacing w:line="580" w:lineRule="exact"/>
        <w:jc w:val="center"/>
        <w:rPr>
          <w:rFonts w:ascii="Times New Roman" w:eastAsia="楷体_GB2312" w:hAnsi="Times New Roman"/>
          <w:sz w:val="32"/>
          <w:szCs w:val="32"/>
        </w:rPr>
      </w:pPr>
      <w:r>
        <w:rPr>
          <w:rFonts w:ascii="Times New Roman" w:eastAsia="楷体_GB2312" w:hAnsi="Times New Roman" w:hint="eastAsia"/>
          <w:sz w:val="32"/>
          <w:szCs w:val="32"/>
        </w:rPr>
        <w:t>（征求意见</w:t>
      </w:r>
      <w:r w:rsidR="00C12789" w:rsidRPr="00390D46">
        <w:rPr>
          <w:rFonts w:ascii="Times New Roman" w:eastAsia="楷体_GB2312" w:hAnsi="Times New Roman" w:hint="eastAsia"/>
          <w:sz w:val="32"/>
          <w:szCs w:val="32"/>
        </w:rPr>
        <w:t>稿</w:t>
      </w:r>
      <w:r w:rsidR="00DA3B23" w:rsidRPr="00390D46">
        <w:rPr>
          <w:rFonts w:ascii="Times New Roman" w:eastAsia="楷体_GB2312" w:hAnsi="Times New Roman" w:hint="eastAsia"/>
          <w:sz w:val="32"/>
          <w:szCs w:val="32"/>
        </w:rPr>
        <w:t>）</w:t>
      </w:r>
    </w:p>
    <w:p w:rsidR="001E1D82" w:rsidRPr="00390D46" w:rsidRDefault="00DA3B23" w:rsidP="001676E2">
      <w:pPr>
        <w:spacing w:beforeLines="100" w:line="580" w:lineRule="exact"/>
        <w:rPr>
          <w:rFonts w:ascii="Times New Roman" w:eastAsia="仿宋_GB2312" w:hAnsi="Times New Roman"/>
          <w:sz w:val="32"/>
          <w:szCs w:val="32"/>
        </w:rPr>
      </w:pPr>
      <w:r w:rsidRPr="00390D46">
        <w:rPr>
          <w:rFonts w:ascii="Times New Roman" w:eastAsia="仿宋_GB2312" w:hAnsi="Times New Roman" w:hint="eastAsia"/>
          <w:sz w:val="32"/>
          <w:szCs w:val="32"/>
        </w:rPr>
        <w:t>各省、自治区、直辖市及计划单列市和副省级城市市场监督管理局（厅、委），新疆生产建设兵团市场监督管理局：</w:t>
      </w:r>
    </w:p>
    <w:p w:rsidR="00732C13" w:rsidRDefault="006B388B" w:rsidP="00732C13">
      <w:pPr>
        <w:spacing w:line="580" w:lineRule="exact"/>
        <w:ind w:firstLineChars="200" w:firstLine="627"/>
        <w:rPr>
          <w:rFonts w:ascii="Times New Roman" w:eastAsia="仿宋_GB2312" w:hAnsi="Times New Roman"/>
          <w:sz w:val="32"/>
          <w:szCs w:val="32"/>
        </w:rPr>
      </w:pPr>
      <w:r>
        <w:rPr>
          <w:rFonts w:ascii="Times New Roman" w:eastAsia="仿宋_GB2312" w:hAnsi="Times New Roman" w:hint="eastAsia"/>
          <w:sz w:val="32"/>
          <w:szCs w:val="32"/>
        </w:rPr>
        <w:t>商事制度改革</w:t>
      </w:r>
      <w:r w:rsidR="00EC4607">
        <w:rPr>
          <w:rFonts w:ascii="Times New Roman" w:eastAsia="仿宋_GB2312" w:hAnsi="Times New Roman" w:hint="eastAsia"/>
          <w:sz w:val="32"/>
          <w:szCs w:val="32"/>
        </w:rPr>
        <w:t>以来，市场主体登记注册便利化显著提升，</w:t>
      </w:r>
      <w:r w:rsidR="00EC4607" w:rsidRPr="00EC4607">
        <w:rPr>
          <w:rFonts w:ascii="Times New Roman" w:eastAsia="仿宋_GB2312" w:hAnsi="Times New Roman" w:cs="Times New Roman" w:hint="eastAsia"/>
          <w:sz w:val="32"/>
          <w:szCs w:val="32"/>
        </w:rPr>
        <w:t>激发了市场活力和社会创造力</w:t>
      </w:r>
      <w:r w:rsidR="000F7592">
        <w:rPr>
          <w:rFonts w:ascii="Times New Roman" w:eastAsia="仿宋_GB2312" w:hAnsi="Times New Roman" w:hint="eastAsia"/>
          <w:sz w:val="32"/>
          <w:szCs w:val="32"/>
        </w:rPr>
        <w:t>，但</w:t>
      </w:r>
      <w:r w:rsidR="008B0006">
        <w:rPr>
          <w:rFonts w:ascii="Times New Roman" w:eastAsia="仿宋_GB2312" w:hAnsi="Times New Roman" w:hint="eastAsia"/>
          <w:sz w:val="32"/>
          <w:szCs w:val="32"/>
        </w:rPr>
        <w:t>与</w:t>
      </w:r>
      <w:r w:rsidR="002A3AAB">
        <w:rPr>
          <w:rFonts w:ascii="Times New Roman" w:eastAsia="仿宋_GB2312" w:hAnsi="Times New Roman" w:hint="eastAsia"/>
          <w:sz w:val="32"/>
          <w:szCs w:val="32"/>
        </w:rPr>
        <w:t>党中央、国务院关于</w:t>
      </w:r>
      <w:r w:rsidR="000F7592">
        <w:rPr>
          <w:rFonts w:ascii="Times New Roman" w:eastAsia="仿宋_GB2312" w:hAnsi="Times New Roman" w:hint="eastAsia"/>
          <w:sz w:val="32"/>
          <w:szCs w:val="32"/>
        </w:rPr>
        <w:t>营造稳定公平透明、可预期的营商环境和</w:t>
      </w:r>
      <w:r w:rsidR="008B0006">
        <w:rPr>
          <w:rFonts w:ascii="Times New Roman" w:eastAsia="仿宋_GB2312" w:hAnsi="Times New Roman" w:hint="eastAsia"/>
          <w:sz w:val="32"/>
          <w:szCs w:val="32"/>
        </w:rPr>
        <w:t>统一登记市场主体</w:t>
      </w:r>
      <w:r w:rsidR="000F7592">
        <w:rPr>
          <w:rFonts w:ascii="Times New Roman" w:eastAsia="仿宋_GB2312" w:hAnsi="Times New Roman" w:hint="eastAsia"/>
          <w:sz w:val="32"/>
          <w:szCs w:val="32"/>
        </w:rPr>
        <w:t>的要求相比</w:t>
      </w:r>
      <w:r w:rsidR="00BB0810">
        <w:rPr>
          <w:rFonts w:ascii="Times New Roman" w:eastAsia="仿宋_GB2312" w:hAnsi="Times New Roman" w:hint="eastAsia"/>
          <w:sz w:val="32"/>
          <w:szCs w:val="32"/>
        </w:rPr>
        <w:t>仍有</w:t>
      </w:r>
      <w:r w:rsidR="000F7592">
        <w:rPr>
          <w:rFonts w:ascii="Times New Roman" w:eastAsia="仿宋_GB2312" w:hAnsi="Times New Roman" w:hint="eastAsia"/>
          <w:sz w:val="32"/>
          <w:szCs w:val="32"/>
        </w:rPr>
        <w:t>较大改善空间。</w:t>
      </w:r>
      <w:r w:rsidR="00496CCE">
        <w:rPr>
          <w:rFonts w:ascii="Times New Roman" w:eastAsia="仿宋_GB2312" w:hAnsi="Times New Roman" w:hint="eastAsia"/>
          <w:sz w:val="32"/>
          <w:szCs w:val="32"/>
        </w:rPr>
        <w:t>为</w:t>
      </w:r>
      <w:r w:rsidR="006C3CA5">
        <w:rPr>
          <w:rFonts w:ascii="Times New Roman" w:eastAsia="仿宋_GB2312" w:hAnsi="Times New Roman" w:hint="eastAsia"/>
          <w:sz w:val="32"/>
          <w:szCs w:val="32"/>
        </w:rPr>
        <w:t>落实</w:t>
      </w:r>
      <w:r w:rsidR="006C3CA5" w:rsidRPr="00390D46">
        <w:rPr>
          <w:rFonts w:ascii="Times New Roman" w:eastAsia="仿宋_GB2312" w:hAnsi="Times New Roman" w:hint="eastAsia"/>
          <w:sz w:val="32"/>
          <w:szCs w:val="32"/>
        </w:rPr>
        <w:t>《深化党和国家机构改革方案》</w:t>
      </w:r>
      <w:r w:rsidR="006C3CA5">
        <w:rPr>
          <w:rFonts w:ascii="Times New Roman" w:eastAsia="仿宋_GB2312" w:hAnsi="Times New Roman" w:hint="eastAsia"/>
          <w:sz w:val="32"/>
          <w:szCs w:val="32"/>
        </w:rPr>
        <w:t>《优化营商环境条例》有关要求，切实做好统一规范登记注册体系和相关</w:t>
      </w:r>
      <w:r w:rsidR="00496CCE">
        <w:rPr>
          <w:rFonts w:ascii="Times New Roman" w:eastAsia="仿宋_GB2312" w:hAnsi="Times New Roman" w:hint="eastAsia"/>
          <w:sz w:val="32"/>
          <w:szCs w:val="32"/>
        </w:rPr>
        <w:t>信息化</w:t>
      </w:r>
      <w:r w:rsidR="006C3CA5">
        <w:rPr>
          <w:rFonts w:ascii="Times New Roman" w:eastAsia="仿宋_GB2312" w:hAnsi="Times New Roman" w:hint="eastAsia"/>
          <w:sz w:val="32"/>
          <w:szCs w:val="32"/>
        </w:rPr>
        <w:t>建设</w:t>
      </w:r>
      <w:r w:rsidR="00496CCE">
        <w:rPr>
          <w:rFonts w:ascii="Times New Roman" w:eastAsia="仿宋_GB2312" w:hAnsi="Times New Roman" w:hint="eastAsia"/>
          <w:sz w:val="32"/>
          <w:szCs w:val="32"/>
        </w:rPr>
        <w:t>工作，</w:t>
      </w:r>
      <w:r w:rsidR="00732C13">
        <w:rPr>
          <w:rFonts w:ascii="Times New Roman" w:eastAsia="仿宋_GB2312" w:hAnsi="Times New Roman" w:hint="eastAsia"/>
          <w:sz w:val="32"/>
          <w:szCs w:val="32"/>
        </w:rPr>
        <w:t>提出以下意见：</w:t>
      </w:r>
    </w:p>
    <w:p w:rsidR="00C5151E" w:rsidRPr="00C5151E" w:rsidRDefault="00673148" w:rsidP="006B388B">
      <w:pPr>
        <w:spacing w:line="580" w:lineRule="exact"/>
        <w:ind w:firstLineChars="200" w:firstLine="627"/>
        <w:rPr>
          <w:rFonts w:ascii="黑体" w:eastAsia="黑体" w:hAnsi="黑体"/>
          <w:sz w:val="32"/>
          <w:szCs w:val="32"/>
        </w:rPr>
      </w:pPr>
      <w:r>
        <w:rPr>
          <w:rFonts w:ascii="黑体" w:eastAsia="黑体" w:hAnsi="黑体" w:hint="eastAsia"/>
          <w:sz w:val="32"/>
          <w:szCs w:val="32"/>
        </w:rPr>
        <w:t>一、</w:t>
      </w:r>
      <w:r w:rsidR="00B53D9C">
        <w:rPr>
          <w:rFonts w:ascii="黑体" w:eastAsia="黑体" w:hAnsi="黑体" w:hint="eastAsia"/>
          <w:sz w:val="32"/>
          <w:szCs w:val="32"/>
        </w:rPr>
        <w:t>工作目标</w:t>
      </w:r>
    </w:p>
    <w:p w:rsidR="00E46089" w:rsidRDefault="00C5151E" w:rsidP="00526EE3">
      <w:pPr>
        <w:spacing w:line="580" w:lineRule="exact"/>
        <w:ind w:firstLineChars="150" w:firstLine="470"/>
        <w:rPr>
          <w:rFonts w:ascii="Times New Roman" w:eastAsia="仿宋_GB2312" w:hAnsi="Times New Roman"/>
          <w:sz w:val="32"/>
          <w:szCs w:val="32"/>
        </w:rPr>
      </w:pPr>
      <w:r w:rsidRPr="00C5151E">
        <w:rPr>
          <w:rFonts w:ascii="楷体_GB2312" w:eastAsia="楷体_GB2312" w:hAnsi="Times New Roman" w:hint="eastAsia"/>
          <w:sz w:val="32"/>
          <w:szCs w:val="32"/>
        </w:rPr>
        <w:t>（一）总体要求</w:t>
      </w:r>
      <w:r>
        <w:rPr>
          <w:rFonts w:ascii="楷体_GB2312" w:eastAsia="楷体_GB2312" w:hAnsi="Times New Roman" w:hint="eastAsia"/>
          <w:sz w:val="32"/>
          <w:szCs w:val="32"/>
        </w:rPr>
        <w:t>。</w:t>
      </w:r>
      <w:r w:rsidR="009669C5">
        <w:rPr>
          <w:rFonts w:ascii="Times New Roman" w:eastAsia="仿宋_GB2312" w:hAnsi="Times New Roman" w:hint="eastAsia"/>
          <w:sz w:val="32"/>
          <w:szCs w:val="32"/>
        </w:rPr>
        <w:t>进一步深化商事制度改革和</w:t>
      </w:r>
      <w:r w:rsidR="00FC053E">
        <w:rPr>
          <w:rFonts w:ascii="Times New Roman" w:eastAsia="仿宋_GB2312" w:hAnsi="Times New Roman" w:hint="eastAsia"/>
          <w:sz w:val="32"/>
          <w:szCs w:val="32"/>
        </w:rPr>
        <w:t>“放管服”改革，充分依托现代信息技术</w:t>
      </w:r>
      <w:r w:rsidR="00732C13">
        <w:rPr>
          <w:rFonts w:ascii="Times New Roman" w:eastAsia="仿宋_GB2312" w:hAnsi="Times New Roman" w:hint="eastAsia"/>
          <w:sz w:val="32"/>
          <w:szCs w:val="32"/>
        </w:rPr>
        <w:t>，</w:t>
      </w:r>
      <w:r w:rsidR="00FC053E">
        <w:rPr>
          <w:rFonts w:ascii="Times New Roman" w:eastAsia="仿宋_GB2312" w:hAnsi="Times New Roman" w:hint="eastAsia"/>
          <w:sz w:val="32"/>
          <w:szCs w:val="32"/>
        </w:rPr>
        <w:t>落实改革要求、巩固</w:t>
      </w:r>
      <w:r w:rsidR="009669C5">
        <w:rPr>
          <w:rFonts w:ascii="Times New Roman" w:eastAsia="仿宋_GB2312" w:hAnsi="Times New Roman" w:hint="eastAsia"/>
          <w:sz w:val="32"/>
          <w:szCs w:val="32"/>
        </w:rPr>
        <w:t>改革成果，</w:t>
      </w:r>
      <w:r w:rsidR="00271E5D">
        <w:rPr>
          <w:rFonts w:ascii="Times New Roman" w:eastAsia="仿宋_GB2312" w:hAnsi="Times New Roman" w:hint="eastAsia"/>
          <w:sz w:val="32"/>
          <w:szCs w:val="32"/>
        </w:rPr>
        <w:t>着力</w:t>
      </w:r>
      <w:r w:rsidR="00271E5D" w:rsidRPr="00390D46">
        <w:rPr>
          <w:rFonts w:ascii="Times New Roman" w:eastAsia="仿宋_GB2312" w:hAnsi="Times New Roman" w:hint="eastAsia"/>
          <w:sz w:val="32"/>
          <w:szCs w:val="32"/>
        </w:rPr>
        <w:t>提升市场主体登记</w:t>
      </w:r>
      <w:r w:rsidR="009669C5">
        <w:rPr>
          <w:rFonts w:ascii="Times New Roman" w:eastAsia="仿宋_GB2312" w:hAnsi="Times New Roman" w:hint="eastAsia"/>
          <w:sz w:val="32"/>
          <w:szCs w:val="32"/>
        </w:rPr>
        <w:t>注册</w:t>
      </w:r>
      <w:r w:rsidR="002665D9">
        <w:rPr>
          <w:rFonts w:ascii="Times New Roman" w:eastAsia="仿宋_GB2312" w:hAnsi="Times New Roman" w:hint="eastAsia"/>
          <w:sz w:val="32"/>
          <w:szCs w:val="32"/>
        </w:rPr>
        <w:t>规范化、制度</w:t>
      </w:r>
      <w:r w:rsidR="00D41CB9">
        <w:rPr>
          <w:rFonts w:ascii="Times New Roman" w:eastAsia="仿宋_GB2312" w:hAnsi="Times New Roman" w:hint="eastAsia"/>
          <w:sz w:val="32"/>
          <w:szCs w:val="32"/>
        </w:rPr>
        <w:t>化、信息化</w:t>
      </w:r>
      <w:r w:rsidR="00271E5D" w:rsidRPr="00390D46">
        <w:rPr>
          <w:rFonts w:ascii="Times New Roman" w:eastAsia="仿宋_GB2312" w:hAnsi="Times New Roman" w:hint="eastAsia"/>
          <w:sz w:val="32"/>
          <w:szCs w:val="32"/>
        </w:rPr>
        <w:t>水平，</w:t>
      </w:r>
      <w:r w:rsidR="00B53D9C">
        <w:rPr>
          <w:rFonts w:ascii="Times New Roman" w:eastAsia="仿宋_GB2312" w:hAnsi="Times New Roman" w:hint="eastAsia"/>
          <w:sz w:val="32"/>
          <w:szCs w:val="32"/>
        </w:rPr>
        <w:t>营造统一规范</w:t>
      </w:r>
      <w:r w:rsidR="00847D6E">
        <w:rPr>
          <w:rFonts w:ascii="Times New Roman" w:eastAsia="仿宋_GB2312" w:hAnsi="Times New Roman" w:hint="eastAsia"/>
          <w:sz w:val="32"/>
          <w:szCs w:val="32"/>
        </w:rPr>
        <w:t>便利</w:t>
      </w:r>
      <w:r w:rsidR="00FC053E">
        <w:rPr>
          <w:rFonts w:ascii="Times New Roman" w:eastAsia="仿宋_GB2312" w:hAnsi="Times New Roman" w:hint="eastAsia"/>
          <w:sz w:val="32"/>
          <w:szCs w:val="32"/>
        </w:rPr>
        <w:t>有序的市场主体登记注册体系</w:t>
      </w:r>
      <w:r w:rsidR="00271E5D">
        <w:rPr>
          <w:rFonts w:ascii="Times New Roman" w:eastAsia="仿宋_GB2312" w:hAnsi="Times New Roman" w:hint="eastAsia"/>
          <w:sz w:val="32"/>
          <w:szCs w:val="32"/>
        </w:rPr>
        <w:t>，</w:t>
      </w:r>
      <w:r w:rsidR="00B53D9C">
        <w:rPr>
          <w:rFonts w:ascii="Times New Roman" w:eastAsia="仿宋_GB2312" w:hAnsi="Times New Roman" w:hint="eastAsia"/>
          <w:sz w:val="32"/>
          <w:szCs w:val="32"/>
        </w:rPr>
        <w:t>提供更高质量</w:t>
      </w:r>
      <w:r w:rsidR="00271E5D">
        <w:rPr>
          <w:rFonts w:ascii="Times New Roman" w:eastAsia="仿宋_GB2312" w:hAnsi="Times New Roman" w:hint="eastAsia"/>
          <w:sz w:val="32"/>
          <w:szCs w:val="32"/>
        </w:rPr>
        <w:t>市场主体登记注册服务</w:t>
      </w:r>
      <w:r w:rsidR="00B53D9C">
        <w:rPr>
          <w:rFonts w:ascii="Times New Roman" w:eastAsia="仿宋_GB2312" w:hAnsi="Times New Roman" w:hint="eastAsia"/>
          <w:sz w:val="32"/>
          <w:szCs w:val="32"/>
        </w:rPr>
        <w:t>，增强</w:t>
      </w:r>
      <w:r w:rsidR="00847D6E">
        <w:rPr>
          <w:rFonts w:ascii="Times New Roman" w:eastAsia="仿宋_GB2312" w:hAnsi="Times New Roman" w:hint="eastAsia"/>
          <w:sz w:val="32"/>
          <w:szCs w:val="32"/>
        </w:rPr>
        <w:t>广大企业和群众的改革</w:t>
      </w:r>
      <w:r w:rsidR="00B53D9C">
        <w:rPr>
          <w:rFonts w:ascii="Times New Roman" w:eastAsia="仿宋_GB2312" w:hAnsi="Times New Roman" w:hint="eastAsia"/>
          <w:sz w:val="32"/>
          <w:szCs w:val="32"/>
        </w:rPr>
        <w:t>获得感</w:t>
      </w:r>
      <w:r w:rsidR="00557560" w:rsidRPr="00557560">
        <w:rPr>
          <w:rFonts w:ascii="Times New Roman" w:eastAsia="仿宋_GB2312" w:hAnsi="Times New Roman" w:hint="eastAsia"/>
          <w:sz w:val="32"/>
          <w:szCs w:val="32"/>
        </w:rPr>
        <w:t>。</w:t>
      </w:r>
    </w:p>
    <w:p w:rsidR="009A60B2" w:rsidRDefault="00673148" w:rsidP="00526EE3">
      <w:pPr>
        <w:spacing w:line="580" w:lineRule="exact"/>
        <w:ind w:firstLineChars="150" w:firstLine="470"/>
        <w:rPr>
          <w:rFonts w:ascii="Times New Roman" w:eastAsia="仿宋_GB2312" w:hAnsi="Times New Roman"/>
          <w:sz w:val="32"/>
          <w:szCs w:val="32"/>
        </w:rPr>
      </w:pPr>
      <w:r>
        <w:rPr>
          <w:rFonts w:ascii="楷体_GB2312" w:eastAsia="楷体_GB2312" w:hAnsi="Times New Roman" w:hint="eastAsia"/>
          <w:sz w:val="32"/>
          <w:szCs w:val="32"/>
        </w:rPr>
        <w:t>（二）具体</w:t>
      </w:r>
      <w:r w:rsidR="00557560" w:rsidRPr="00557560">
        <w:rPr>
          <w:rFonts w:ascii="楷体_GB2312" w:eastAsia="楷体_GB2312" w:hAnsi="Times New Roman" w:hint="eastAsia"/>
          <w:sz w:val="32"/>
          <w:szCs w:val="32"/>
        </w:rPr>
        <w:t>目标。</w:t>
      </w:r>
      <w:r w:rsidR="00521B66">
        <w:rPr>
          <w:rFonts w:ascii="Times New Roman" w:eastAsia="仿宋_GB2312" w:hAnsi="Times New Roman" w:hint="eastAsia"/>
          <w:sz w:val="32"/>
          <w:szCs w:val="32"/>
        </w:rPr>
        <w:t>用三年左右时间，</w:t>
      </w:r>
      <w:r w:rsidR="00772B6D">
        <w:rPr>
          <w:rFonts w:ascii="Times New Roman" w:eastAsia="仿宋_GB2312" w:hAnsi="Times New Roman" w:hint="eastAsia"/>
          <w:sz w:val="32"/>
          <w:szCs w:val="32"/>
        </w:rPr>
        <w:t>大力推进</w:t>
      </w:r>
      <w:r w:rsidR="00557560" w:rsidRPr="00390D46">
        <w:rPr>
          <w:rFonts w:ascii="Times New Roman" w:eastAsia="仿宋_GB2312" w:hAnsi="Times New Roman" w:hint="eastAsia"/>
          <w:sz w:val="32"/>
          <w:szCs w:val="32"/>
        </w:rPr>
        <w:t>统一市场主体登记注册业务规范、数据标准和服务平台接口建设，</w:t>
      </w:r>
      <w:r w:rsidR="00772B6D">
        <w:rPr>
          <w:rFonts w:ascii="Times New Roman" w:eastAsia="仿宋_GB2312" w:hAnsi="Times New Roman" w:hint="eastAsia"/>
          <w:sz w:val="32"/>
          <w:szCs w:val="32"/>
        </w:rPr>
        <w:t>建设应用全国统一的市场主体登记注册信息系统，提升市场主体登记注册数据质量和信息资源开发利用水平，</w:t>
      </w:r>
      <w:r>
        <w:rPr>
          <w:rFonts w:ascii="Times New Roman" w:eastAsia="仿宋_GB2312" w:hAnsi="Times New Roman" w:hint="eastAsia"/>
          <w:sz w:val="32"/>
          <w:szCs w:val="32"/>
        </w:rPr>
        <w:t>基本形成办理程序统一、审查标准统一、</w:t>
      </w:r>
      <w:r>
        <w:rPr>
          <w:rFonts w:ascii="Times New Roman" w:eastAsia="仿宋_GB2312" w:hAnsi="Times New Roman" w:hint="eastAsia"/>
          <w:sz w:val="32"/>
          <w:szCs w:val="32"/>
        </w:rPr>
        <w:lastRenderedPageBreak/>
        <w:t>文书材料统一的市场主体登记注册体系。</w:t>
      </w:r>
      <w:r>
        <w:rPr>
          <w:rFonts w:ascii="Times New Roman" w:eastAsia="仿宋_GB2312" w:hAnsi="Times New Roman" w:hint="eastAsia"/>
          <w:sz w:val="32"/>
          <w:szCs w:val="32"/>
        </w:rPr>
        <w:t>2020</w:t>
      </w:r>
      <w:r>
        <w:rPr>
          <w:rFonts w:ascii="Times New Roman" w:eastAsia="仿宋_GB2312" w:hAnsi="Times New Roman" w:hint="eastAsia"/>
          <w:sz w:val="32"/>
          <w:szCs w:val="32"/>
        </w:rPr>
        <w:t>年底前，</w:t>
      </w:r>
      <w:r w:rsidRPr="00390D46">
        <w:rPr>
          <w:rFonts w:ascii="Times New Roman" w:eastAsia="仿宋_GB2312" w:hAnsi="Times New Roman" w:hint="eastAsia"/>
          <w:sz w:val="32"/>
          <w:szCs w:val="32"/>
        </w:rPr>
        <w:t>在全国范围</w:t>
      </w:r>
      <w:r>
        <w:rPr>
          <w:rFonts w:ascii="Times New Roman" w:eastAsia="仿宋_GB2312" w:hAnsi="Times New Roman" w:hint="eastAsia"/>
          <w:sz w:val="32"/>
          <w:szCs w:val="32"/>
        </w:rPr>
        <w:t>基本</w:t>
      </w:r>
      <w:r w:rsidR="00F31B58">
        <w:rPr>
          <w:rFonts w:ascii="Times New Roman" w:eastAsia="仿宋_GB2312" w:hAnsi="Times New Roman" w:hint="eastAsia"/>
          <w:sz w:val="32"/>
          <w:szCs w:val="32"/>
        </w:rPr>
        <w:t>建成标准统一</w:t>
      </w:r>
      <w:r w:rsidRPr="00390D46">
        <w:rPr>
          <w:rFonts w:ascii="Times New Roman" w:eastAsia="仿宋_GB2312" w:hAnsi="Times New Roman" w:hint="eastAsia"/>
          <w:sz w:val="32"/>
          <w:szCs w:val="32"/>
        </w:rPr>
        <w:t>、互联互通、数据共享、业务协同的</w:t>
      </w:r>
      <w:r w:rsidR="00F31B58">
        <w:rPr>
          <w:rFonts w:ascii="Times New Roman" w:eastAsia="仿宋_GB2312" w:hAnsi="Times New Roman" w:hint="eastAsia"/>
          <w:sz w:val="32"/>
          <w:szCs w:val="32"/>
        </w:rPr>
        <w:t>统一规范</w:t>
      </w:r>
      <w:r w:rsidRPr="00390D46">
        <w:rPr>
          <w:rFonts w:ascii="Times New Roman" w:eastAsia="仿宋_GB2312" w:hAnsi="Times New Roman" w:hint="eastAsia"/>
          <w:sz w:val="32"/>
          <w:szCs w:val="32"/>
        </w:rPr>
        <w:t>市场主体登记注册</w:t>
      </w:r>
      <w:r w:rsidR="00F31B58" w:rsidRPr="00390D46">
        <w:rPr>
          <w:rFonts w:ascii="Times New Roman" w:eastAsia="仿宋_GB2312" w:hAnsi="Times New Roman" w:hint="eastAsia"/>
          <w:sz w:val="32"/>
          <w:szCs w:val="32"/>
        </w:rPr>
        <w:t>体系</w:t>
      </w:r>
      <w:r w:rsidRPr="00390D46">
        <w:rPr>
          <w:rFonts w:ascii="Times New Roman" w:eastAsia="仿宋_GB2312" w:hAnsi="Times New Roman" w:hint="eastAsia"/>
          <w:sz w:val="32"/>
          <w:szCs w:val="32"/>
        </w:rPr>
        <w:t>信息化</w:t>
      </w:r>
      <w:r w:rsidR="00F31B58">
        <w:rPr>
          <w:rFonts w:ascii="Times New Roman" w:eastAsia="仿宋_GB2312" w:hAnsi="Times New Roman" w:hint="eastAsia"/>
          <w:sz w:val="32"/>
          <w:szCs w:val="32"/>
        </w:rPr>
        <w:t>框架。</w:t>
      </w:r>
    </w:p>
    <w:p w:rsidR="003B39B0" w:rsidRPr="00390D46" w:rsidRDefault="006B13DC" w:rsidP="00813FB0">
      <w:pPr>
        <w:spacing w:line="580" w:lineRule="exact"/>
        <w:ind w:firstLineChars="200" w:firstLine="627"/>
        <w:rPr>
          <w:rFonts w:ascii="Times New Roman" w:eastAsia="黑体" w:hAnsi="Times New Roman"/>
          <w:sz w:val="32"/>
          <w:szCs w:val="32"/>
        </w:rPr>
      </w:pPr>
      <w:r>
        <w:rPr>
          <w:rFonts w:ascii="Times New Roman" w:eastAsia="黑体" w:hAnsi="黑体" w:hint="eastAsia"/>
          <w:sz w:val="32"/>
          <w:szCs w:val="32"/>
        </w:rPr>
        <w:t>二、主要</w:t>
      </w:r>
      <w:r w:rsidR="003E5968">
        <w:rPr>
          <w:rFonts w:ascii="Times New Roman" w:eastAsia="黑体" w:hAnsi="黑体" w:hint="eastAsia"/>
          <w:sz w:val="32"/>
          <w:szCs w:val="32"/>
        </w:rPr>
        <w:t>任务</w:t>
      </w:r>
    </w:p>
    <w:p w:rsidR="007923D4" w:rsidRPr="00390D46" w:rsidRDefault="00FD57CE" w:rsidP="00FA7441">
      <w:pPr>
        <w:spacing w:line="580" w:lineRule="exact"/>
        <w:ind w:firstLineChars="150" w:firstLine="470"/>
        <w:rPr>
          <w:rFonts w:ascii="Times New Roman" w:eastAsia="仿宋_GB2312" w:hAnsi="Times New Roman"/>
          <w:sz w:val="32"/>
          <w:szCs w:val="32"/>
        </w:rPr>
      </w:pPr>
      <w:r w:rsidRPr="00FA7441">
        <w:rPr>
          <w:rFonts w:ascii="Times New Roman" w:eastAsia="楷体_GB2312" w:hAnsi="Times New Roman" w:hint="eastAsia"/>
          <w:sz w:val="32"/>
          <w:szCs w:val="32"/>
        </w:rPr>
        <w:t>（一）统一业务规范</w:t>
      </w:r>
      <w:r w:rsidR="003B39B0" w:rsidRPr="00FA7441">
        <w:rPr>
          <w:rFonts w:ascii="Times New Roman" w:eastAsia="楷体_GB2312" w:hAnsi="Times New Roman" w:hint="eastAsia"/>
          <w:sz w:val="32"/>
          <w:szCs w:val="32"/>
        </w:rPr>
        <w:t>。</w:t>
      </w:r>
      <w:r w:rsidR="00EF46AC" w:rsidRPr="00390D46">
        <w:rPr>
          <w:rFonts w:ascii="Times New Roman" w:eastAsia="仿宋_GB2312" w:hAnsi="Times New Roman" w:hint="eastAsia"/>
          <w:sz w:val="32"/>
          <w:szCs w:val="32"/>
        </w:rPr>
        <w:t>各级</w:t>
      </w:r>
      <w:r w:rsidR="00EF46AC">
        <w:rPr>
          <w:rFonts w:ascii="Times New Roman" w:eastAsia="仿宋_GB2312" w:hAnsi="Times New Roman" w:hint="eastAsia"/>
          <w:sz w:val="32"/>
          <w:szCs w:val="32"/>
        </w:rPr>
        <w:t>依法承担市场主体登记注册职能的部门（以下简称登记机关</w:t>
      </w:r>
      <w:r w:rsidR="00EF46AC" w:rsidRPr="00390D46">
        <w:rPr>
          <w:rFonts w:ascii="Times New Roman" w:eastAsia="仿宋_GB2312" w:hAnsi="Times New Roman" w:hint="eastAsia"/>
          <w:sz w:val="32"/>
          <w:szCs w:val="32"/>
        </w:rPr>
        <w:t>）应当严格执行</w:t>
      </w:r>
      <w:r w:rsidR="00EF46AC">
        <w:rPr>
          <w:rFonts w:ascii="Times New Roman" w:eastAsia="仿宋_GB2312" w:hAnsi="Times New Roman" w:hint="eastAsia"/>
          <w:sz w:val="32"/>
          <w:szCs w:val="32"/>
        </w:rPr>
        <w:t>市场监管</w:t>
      </w:r>
      <w:r w:rsidR="00EF46AC" w:rsidRPr="00390D46">
        <w:rPr>
          <w:rFonts w:ascii="Times New Roman" w:eastAsia="仿宋_GB2312" w:hAnsi="Times New Roman" w:hint="eastAsia"/>
          <w:sz w:val="32"/>
          <w:szCs w:val="32"/>
        </w:rPr>
        <w:t>总局</w:t>
      </w:r>
      <w:r w:rsidR="00EF46AC">
        <w:rPr>
          <w:rFonts w:ascii="Times New Roman" w:eastAsia="仿宋_GB2312" w:hAnsi="Times New Roman" w:hint="eastAsia"/>
          <w:sz w:val="32"/>
          <w:szCs w:val="32"/>
        </w:rPr>
        <w:t>（以下简称总局）</w:t>
      </w:r>
      <w:r w:rsidR="00EF46AC" w:rsidRPr="00390D46">
        <w:rPr>
          <w:rFonts w:ascii="Times New Roman" w:eastAsia="仿宋_GB2312" w:hAnsi="Times New Roman" w:hint="eastAsia"/>
          <w:sz w:val="32"/>
          <w:szCs w:val="32"/>
        </w:rPr>
        <w:t>制定</w:t>
      </w:r>
      <w:r w:rsidR="007D621A">
        <w:rPr>
          <w:rFonts w:ascii="Times New Roman" w:eastAsia="仿宋_GB2312" w:hAnsi="Times New Roman" w:hint="eastAsia"/>
          <w:sz w:val="32"/>
          <w:szCs w:val="32"/>
        </w:rPr>
        <w:t>的市场主体登记注册</w:t>
      </w:r>
      <w:r w:rsidR="00526EE3">
        <w:rPr>
          <w:rFonts w:ascii="Times New Roman" w:eastAsia="仿宋_GB2312" w:hAnsi="Times New Roman" w:hint="eastAsia"/>
          <w:sz w:val="32"/>
          <w:szCs w:val="32"/>
        </w:rPr>
        <w:t>业务规范，包括但不限于</w:t>
      </w:r>
      <w:r w:rsidR="00EF46AC" w:rsidRPr="00390D46">
        <w:rPr>
          <w:rFonts w:ascii="Times New Roman" w:eastAsia="仿宋_GB2312" w:hAnsi="Times New Roman" w:hint="eastAsia"/>
          <w:sz w:val="32"/>
          <w:szCs w:val="32"/>
        </w:rPr>
        <w:t>统一社会信用代码赋码规则、登记注册文书材料规范、经营范围规范表述目录、全国企业名称禁限用规则以及电子营业执照管理办法等。</w:t>
      </w:r>
      <w:r w:rsidR="00EF46AC">
        <w:rPr>
          <w:rFonts w:ascii="Times New Roman" w:eastAsia="仿宋_GB2312" w:hAnsi="Times New Roman" w:hint="eastAsia"/>
          <w:sz w:val="32"/>
          <w:szCs w:val="32"/>
        </w:rPr>
        <w:t>省级市场监管部门（以下简称省</w:t>
      </w:r>
      <w:r w:rsidR="00FC053E">
        <w:rPr>
          <w:rFonts w:ascii="Times New Roman" w:eastAsia="仿宋_GB2312" w:hAnsi="Times New Roman" w:hint="eastAsia"/>
          <w:sz w:val="32"/>
          <w:szCs w:val="32"/>
        </w:rPr>
        <w:t>级</w:t>
      </w:r>
      <w:r w:rsidR="00EF46AC">
        <w:rPr>
          <w:rFonts w:ascii="Times New Roman" w:eastAsia="仿宋_GB2312" w:hAnsi="Times New Roman" w:hint="eastAsia"/>
          <w:sz w:val="32"/>
          <w:szCs w:val="32"/>
        </w:rPr>
        <w:t>局）</w:t>
      </w:r>
      <w:r w:rsidR="00EF46AC" w:rsidRPr="00390D46">
        <w:rPr>
          <w:rFonts w:ascii="Times New Roman" w:eastAsia="仿宋_GB2312" w:hAnsi="Times New Roman" w:hint="eastAsia"/>
          <w:sz w:val="32"/>
          <w:szCs w:val="32"/>
        </w:rPr>
        <w:t>负责统筹</w:t>
      </w:r>
      <w:r w:rsidR="00EF46AC">
        <w:rPr>
          <w:rFonts w:ascii="Times New Roman" w:eastAsia="仿宋_GB2312" w:hAnsi="Times New Roman" w:hint="eastAsia"/>
          <w:sz w:val="32"/>
          <w:szCs w:val="32"/>
        </w:rPr>
        <w:t>推进</w:t>
      </w:r>
      <w:r w:rsidR="00EF46AC" w:rsidRPr="00390D46">
        <w:rPr>
          <w:rFonts w:ascii="Times New Roman" w:eastAsia="仿宋_GB2312" w:hAnsi="Times New Roman" w:hint="eastAsia"/>
          <w:sz w:val="32"/>
          <w:szCs w:val="32"/>
        </w:rPr>
        <w:t>本地区统一</w:t>
      </w:r>
      <w:r w:rsidR="00EF46AC">
        <w:rPr>
          <w:rFonts w:ascii="Times New Roman" w:eastAsia="仿宋_GB2312" w:hAnsi="Times New Roman" w:hint="eastAsia"/>
          <w:sz w:val="32"/>
          <w:szCs w:val="32"/>
        </w:rPr>
        <w:t>市场主体</w:t>
      </w:r>
      <w:r w:rsidR="00EF46AC" w:rsidRPr="00390D46">
        <w:rPr>
          <w:rFonts w:ascii="Times New Roman" w:eastAsia="仿宋_GB2312" w:hAnsi="Times New Roman" w:hint="eastAsia"/>
          <w:sz w:val="32"/>
          <w:szCs w:val="32"/>
        </w:rPr>
        <w:t>登记注册业务规范工作</w:t>
      </w:r>
      <w:r w:rsidR="00EF46AC">
        <w:rPr>
          <w:rFonts w:ascii="Times New Roman" w:eastAsia="仿宋_GB2312" w:hAnsi="Times New Roman" w:hint="eastAsia"/>
          <w:sz w:val="32"/>
          <w:szCs w:val="32"/>
        </w:rPr>
        <w:t>，强化工作指导和</w:t>
      </w:r>
      <w:r w:rsidR="007D621A">
        <w:rPr>
          <w:rFonts w:ascii="Times New Roman" w:eastAsia="仿宋_GB2312" w:hAnsi="Times New Roman" w:hint="eastAsia"/>
          <w:sz w:val="32"/>
          <w:szCs w:val="32"/>
        </w:rPr>
        <w:t>督促</w:t>
      </w:r>
      <w:r w:rsidR="00EF46AC">
        <w:rPr>
          <w:rFonts w:ascii="Times New Roman" w:eastAsia="仿宋_GB2312" w:hAnsi="Times New Roman" w:hint="eastAsia"/>
          <w:sz w:val="32"/>
          <w:szCs w:val="32"/>
        </w:rPr>
        <w:t>检查，确保本地区市场主体登记注册</w:t>
      </w:r>
      <w:r w:rsidR="0071669F">
        <w:rPr>
          <w:rFonts w:ascii="Times New Roman" w:eastAsia="仿宋_GB2312" w:hAnsi="Times New Roman" w:hint="eastAsia"/>
          <w:sz w:val="32"/>
          <w:szCs w:val="32"/>
        </w:rPr>
        <w:t>业务工作和</w:t>
      </w:r>
      <w:r w:rsidR="00EF46AC">
        <w:rPr>
          <w:rFonts w:ascii="Times New Roman" w:eastAsia="仿宋_GB2312" w:hAnsi="Times New Roman" w:hint="eastAsia"/>
          <w:sz w:val="32"/>
          <w:szCs w:val="32"/>
        </w:rPr>
        <w:t>信息系统建设符合总局规范要求</w:t>
      </w:r>
      <w:r w:rsidR="00EF46AC" w:rsidRPr="00390D46">
        <w:rPr>
          <w:rFonts w:ascii="Times New Roman" w:eastAsia="仿宋_GB2312" w:hAnsi="Times New Roman" w:hint="eastAsia"/>
          <w:sz w:val="32"/>
          <w:szCs w:val="32"/>
        </w:rPr>
        <w:t>。</w:t>
      </w:r>
      <w:r w:rsidR="00C90A73">
        <w:rPr>
          <w:rFonts w:ascii="Times New Roman" w:eastAsia="仿宋_GB2312" w:hAnsi="Times New Roman" w:hint="eastAsia"/>
          <w:sz w:val="32"/>
          <w:szCs w:val="32"/>
        </w:rPr>
        <w:t>总局负责</w:t>
      </w:r>
      <w:r w:rsidR="00EF46AC">
        <w:rPr>
          <w:rFonts w:ascii="Times New Roman" w:eastAsia="仿宋_GB2312" w:hAnsi="Times New Roman" w:hint="eastAsia"/>
          <w:sz w:val="32"/>
          <w:szCs w:val="32"/>
        </w:rPr>
        <w:t>协调相关部门制定</w:t>
      </w:r>
      <w:r w:rsidR="00EF46AC" w:rsidRPr="00390D46">
        <w:rPr>
          <w:rFonts w:ascii="Times New Roman" w:eastAsia="仿宋_GB2312" w:hAnsi="Times New Roman" w:hint="eastAsia"/>
          <w:sz w:val="32"/>
          <w:szCs w:val="32"/>
        </w:rPr>
        <w:t>企业开办业务规范，</w:t>
      </w:r>
      <w:r w:rsidR="00EF46AC">
        <w:rPr>
          <w:rFonts w:ascii="Times New Roman" w:eastAsia="仿宋_GB2312" w:hAnsi="Times New Roman" w:hint="eastAsia"/>
          <w:sz w:val="32"/>
          <w:szCs w:val="32"/>
        </w:rPr>
        <w:t>明确</w:t>
      </w:r>
      <w:r w:rsidR="00EF46AC" w:rsidRPr="00390D46">
        <w:rPr>
          <w:rFonts w:ascii="Times New Roman" w:eastAsia="仿宋_GB2312" w:hAnsi="Times New Roman" w:hint="eastAsia"/>
          <w:sz w:val="32"/>
          <w:szCs w:val="32"/>
        </w:rPr>
        <w:t>线上线下</w:t>
      </w:r>
      <w:r w:rsidR="00EF46AC">
        <w:rPr>
          <w:rFonts w:ascii="Times New Roman" w:eastAsia="仿宋_GB2312" w:hAnsi="Times New Roman" w:hint="eastAsia"/>
          <w:sz w:val="32"/>
          <w:szCs w:val="32"/>
        </w:rPr>
        <w:t>企业开办服务的统一工作</w:t>
      </w:r>
      <w:r w:rsidR="00EF46AC" w:rsidRPr="00390D46">
        <w:rPr>
          <w:rFonts w:ascii="Times New Roman" w:eastAsia="仿宋_GB2312" w:hAnsi="Times New Roman" w:hint="eastAsia"/>
          <w:sz w:val="32"/>
          <w:szCs w:val="32"/>
        </w:rPr>
        <w:t>标准和要求</w:t>
      </w:r>
      <w:r w:rsidR="00C90A73">
        <w:rPr>
          <w:rFonts w:ascii="Times New Roman" w:eastAsia="仿宋_GB2312" w:hAnsi="Times New Roman" w:hint="eastAsia"/>
          <w:sz w:val="32"/>
          <w:szCs w:val="32"/>
        </w:rPr>
        <w:t>，各级登记机关应当认真执行。省级局</w:t>
      </w:r>
      <w:r w:rsidR="00526EE3">
        <w:rPr>
          <w:rFonts w:ascii="Times New Roman" w:eastAsia="仿宋_GB2312" w:hAnsi="Times New Roman" w:hint="eastAsia"/>
          <w:sz w:val="32"/>
          <w:szCs w:val="32"/>
        </w:rPr>
        <w:t>要</w:t>
      </w:r>
      <w:r w:rsidR="00FB22DA">
        <w:rPr>
          <w:rFonts w:ascii="Times New Roman" w:eastAsia="仿宋_GB2312" w:hAnsi="Times New Roman" w:hint="eastAsia"/>
          <w:sz w:val="32"/>
          <w:szCs w:val="32"/>
        </w:rPr>
        <w:t>发挥本地区压缩企业开办时间工作牵头作用</w:t>
      </w:r>
      <w:r w:rsidR="00EF46AC">
        <w:rPr>
          <w:rFonts w:ascii="Times New Roman" w:eastAsia="仿宋_GB2312" w:hAnsi="Times New Roman" w:hint="eastAsia"/>
          <w:sz w:val="32"/>
          <w:szCs w:val="32"/>
        </w:rPr>
        <w:t>，</w:t>
      </w:r>
      <w:r w:rsidR="00526EE3">
        <w:rPr>
          <w:rFonts w:ascii="Times New Roman" w:eastAsia="仿宋_GB2312" w:hAnsi="Times New Roman" w:hint="eastAsia"/>
          <w:sz w:val="32"/>
          <w:szCs w:val="32"/>
        </w:rPr>
        <w:t>2020</w:t>
      </w:r>
      <w:r w:rsidR="00526EE3">
        <w:rPr>
          <w:rFonts w:ascii="Times New Roman" w:eastAsia="仿宋_GB2312" w:hAnsi="Times New Roman" w:hint="eastAsia"/>
          <w:sz w:val="32"/>
          <w:szCs w:val="32"/>
        </w:rPr>
        <w:t>年年底前</w:t>
      </w:r>
      <w:r w:rsidR="00526EE3" w:rsidRPr="00390D46">
        <w:rPr>
          <w:rFonts w:ascii="Times New Roman" w:eastAsia="仿宋_GB2312" w:hAnsi="Times New Roman" w:hint="eastAsia"/>
          <w:sz w:val="32"/>
          <w:szCs w:val="32"/>
        </w:rPr>
        <w:t>整合</w:t>
      </w:r>
      <w:r w:rsidR="00526EE3">
        <w:rPr>
          <w:rFonts w:ascii="Times New Roman" w:eastAsia="仿宋_GB2312" w:hAnsi="Times New Roman" w:hint="eastAsia"/>
          <w:sz w:val="32"/>
          <w:szCs w:val="32"/>
        </w:rPr>
        <w:t>本地区</w:t>
      </w:r>
      <w:r w:rsidR="00526EE3" w:rsidRPr="00390D46">
        <w:rPr>
          <w:rFonts w:ascii="Times New Roman" w:eastAsia="仿宋_GB2312" w:hAnsi="Times New Roman" w:hint="eastAsia"/>
          <w:sz w:val="32"/>
          <w:szCs w:val="32"/>
        </w:rPr>
        <w:t>企业开办服务资源</w:t>
      </w:r>
      <w:r w:rsidR="00526EE3">
        <w:rPr>
          <w:rFonts w:ascii="Times New Roman" w:eastAsia="仿宋_GB2312" w:hAnsi="Times New Roman" w:hint="eastAsia"/>
          <w:sz w:val="32"/>
          <w:szCs w:val="32"/>
        </w:rPr>
        <w:t>，推动健全完善本地区符合总局规范要求的</w:t>
      </w:r>
      <w:r w:rsidR="00526EE3" w:rsidRPr="00390D46">
        <w:rPr>
          <w:rFonts w:ascii="Times New Roman" w:eastAsia="仿宋_GB2312" w:hAnsi="Times New Roman" w:hint="eastAsia"/>
          <w:sz w:val="32"/>
          <w:szCs w:val="32"/>
        </w:rPr>
        <w:t>企业开办全程网上办服务平台</w:t>
      </w:r>
      <w:r w:rsidR="0071669F">
        <w:rPr>
          <w:rFonts w:ascii="Times New Roman" w:eastAsia="仿宋_GB2312" w:hAnsi="Times New Roman" w:hint="eastAsia"/>
          <w:sz w:val="32"/>
          <w:szCs w:val="32"/>
        </w:rPr>
        <w:t>。</w:t>
      </w:r>
    </w:p>
    <w:p w:rsidR="00056863" w:rsidRPr="00390D46" w:rsidRDefault="005E548D" w:rsidP="00FA7441">
      <w:pPr>
        <w:widowControl/>
        <w:spacing w:line="594" w:lineRule="exact"/>
        <w:ind w:firstLineChars="146" w:firstLine="458"/>
        <w:jc w:val="left"/>
        <w:rPr>
          <w:rFonts w:ascii="Times New Roman" w:eastAsia="仿宋_GB2312" w:hAnsi="Times New Roman"/>
          <w:sz w:val="32"/>
          <w:szCs w:val="32"/>
        </w:rPr>
      </w:pPr>
      <w:r w:rsidRPr="00FA7441">
        <w:rPr>
          <w:rFonts w:ascii="Times New Roman" w:eastAsia="楷体_GB2312" w:hAnsi="Times New Roman" w:hint="eastAsia"/>
          <w:sz w:val="32"/>
          <w:szCs w:val="32"/>
        </w:rPr>
        <w:t>（二）统一</w:t>
      </w:r>
      <w:r w:rsidR="00E273CB" w:rsidRPr="00FA7441">
        <w:rPr>
          <w:rFonts w:ascii="Times New Roman" w:eastAsia="楷体_GB2312" w:hAnsi="Times New Roman" w:hint="eastAsia"/>
          <w:sz w:val="32"/>
          <w:szCs w:val="32"/>
        </w:rPr>
        <w:t>数据</w:t>
      </w:r>
      <w:r w:rsidR="00855E62" w:rsidRPr="00FA7441">
        <w:rPr>
          <w:rFonts w:ascii="Times New Roman" w:eastAsia="楷体_GB2312" w:hAnsi="Times New Roman" w:hint="eastAsia"/>
          <w:sz w:val="32"/>
          <w:szCs w:val="32"/>
        </w:rPr>
        <w:t>标准</w:t>
      </w:r>
      <w:r w:rsidRPr="00FA7441">
        <w:rPr>
          <w:rFonts w:ascii="Times New Roman" w:eastAsia="楷体_GB2312" w:hAnsi="Times New Roman" w:hint="eastAsia"/>
          <w:sz w:val="32"/>
          <w:szCs w:val="32"/>
        </w:rPr>
        <w:t>。</w:t>
      </w:r>
      <w:r w:rsidR="00B7290E" w:rsidRPr="00390D46">
        <w:rPr>
          <w:rFonts w:ascii="Times New Roman" w:eastAsia="仿宋_GB2312" w:hAnsi="Times New Roman" w:hint="eastAsia"/>
          <w:sz w:val="32"/>
          <w:szCs w:val="32"/>
        </w:rPr>
        <w:t>各级登记机关应当严格</w:t>
      </w:r>
      <w:r w:rsidR="00C5462B">
        <w:rPr>
          <w:rFonts w:ascii="Times New Roman" w:eastAsia="仿宋_GB2312" w:hAnsi="Times New Roman" w:hint="eastAsia"/>
          <w:sz w:val="32"/>
          <w:szCs w:val="32"/>
        </w:rPr>
        <w:t>按照</w:t>
      </w:r>
      <w:r w:rsidR="00B7290E" w:rsidRPr="00390D46">
        <w:rPr>
          <w:rFonts w:ascii="Times New Roman" w:eastAsia="仿宋_GB2312" w:hAnsi="Times New Roman" w:hint="eastAsia"/>
          <w:sz w:val="32"/>
          <w:szCs w:val="32"/>
        </w:rPr>
        <w:t>总局制定的</w:t>
      </w:r>
      <w:r w:rsidR="00C5462B">
        <w:rPr>
          <w:rFonts w:ascii="Times New Roman" w:eastAsia="仿宋_GB2312" w:hAnsi="Times New Roman" w:hint="eastAsia"/>
          <w:sz w:val="32"/>
          <w:szCs w:val="32"/>
        </w:rPr>
        <w:t>数据标准</w:t>
      </w:r>
      <w:r w:rsidR="00C5462B" w:rsidRPr="00390D46">
        <w:rPr>
          <w:rFonts w:ascii="Times New Roman" w:eastAsia="仿宋_GB2312" w:hAnsi="Times New Roman" w:hint="eastAsia"/>
          <w:sz w:val="32"/>
          <w:szCs w:val="32"/>
        </w:rPr>
        <w:t>完整</w:t>
      </w:r>
      <w:r w:rsidR="007D621A" w:rsidRPr="00390D46">
        <w:rPr>
          <w:rFonts w:ascii="Times New Roman" w:eastAsia="仿宋_GB2312" w:hAnsi="Times New Roman" w:hint="eastAsia"/>
          <w:sz w:val="32"/>
          <w:szCs w:val="32"/>
        </w:rPr>
        <w:t>、准确</w:t>
      </w:r>
      <w:r w:rsidR="00C5462B" w:rsidRPr="00390D46">
        <w:rPr>
          <w:rFonts w:ascii="Times New Roman" w:eastAsia="仿宋_GB2312" w:hAnsi="Times New Roman" w:hint="eastAsia"/>
          <w:sz w:val="32"/>
          <w:szCs w:val="32"/>
        </w:rPr>
        <w:t>地</w:t>
      </w:r>
      <w:r w:rsidR="00C5462B">
        <w:rPr>
          <w:rFonts w:ascii="Times New Roman" w:eastAsia="仿宋_GB2312" w:hAnsi="Times New Roman" w:hint="eastAsia"/>
          <w:sz w:val="32"/>
          <w:szCs w:val="32"/>
        </w:rPr>
        <w:t>采集登记注册</w:t>
      </w:r>
      <w:r w:rsidR="00C5462B" w:rsidRPr="00390D46">
        <w:rPr>
          <w:rFonts w:ascii="Times New Roman" w:eastAsia="仿宋_GB2312" w:hAnsi="Times New Roman" w:hint="eastAsia"/>
          <w:sz w:val="32"/>
          <w:szCs w:val="32"/>
        </w:rPr>
        <w:t>数据</w:t>
      </w:r>
      <w:r w:rsidR="00C5462B">
        <w:rPr>
          <w:rFonts w:ascii="Times New Roman" w:eastAsia="仿宋_GB2312" w:hAnsi="Times New Roman" w:hint="eastAsia"/>
          <w:sz w:val="32"/>
          <w:szCs w:val="32"/>
        </w:rPr>
        <w:t>，包括但不限于</w:t>
      </w:r>
      <w:r w:rsidR="00B7290E" w:rsidRPr="00390D46">
        <w:rPr>
          <w:rFonts w:ascii="Times New Roman" w:eastAsia="仿宋_GB2312" w:hAnsi="Times New Roman" w:hint="eastAsia"/>
          <w:sz w:val="32"/>
          <w:szCs w:val="32"/>
        </w:rPr>
        <w:t>《市场主体准入退出数据规范</w:t>
      </w:r>
      <w:r w:rsidR="00B7290E">
        <w:rPr>
          <w:rFonts w:ascii="Times New Roman" w:eastAsia="仿宋_GB2312" w:hAnsi="Times New Roman" w:hint="eastAsia"/>
          <w:sz w:val="32"/>
          <w:szCs w:val="32"/>
        </w:rPr>
        <w:t>》</w:t>
      </w:r>
      <w:r w:rsidR="00B7290E" w:rsidRPr="00390D46">
        <w:rPr>
          <w:rFonts w:ascii="Times New Roman" w:eastAsia="仿宋_GB2312" w:hAnsi="Times New Roman" w:hint="eastAsia"/>
          <w:sz w:val="32"/>
          <w:szCs w:val="32"/>
        </w:rPr>
        <w:t>《“多证合一”改革信息化数据规范》《注销便利化工作数据规范》</w:t>
      </w:r>
      <w:r w:rsidR="00B7290E">
        <w:rPr>
          <w:rFonts w:ascii="Times New Roman" w:eastAsia="仿宋_GB2312" w:hAnsi="Times New Roman" w:hint="eastAsia"/>
          <w:sz w:val="32"/>
          <w:szCs w:val="32"/>
        </w:rPr>
        <w:t>等</w:t>
      </w:r>
      <w:r w:rsidR="00C5462B">
        <w:rPr>
          <w:rFonts w:ascii="Times New Roman" w:eastAsia="仿宋_GB2312" w:hAnsi="Times New Roman" w:hint="eastAsia"/>
          <w:sz w:val="32"/>
          <w:szCs w:val="32"/>
        </w:rPr>
        <w:t>。</w:t>
      </w:r>
      <w:r w:rsidR="007D621A">
        <w:rPr>
          <w:rFonts w:ascii="Times New Roman" w:eastAsia="仿宋_GB2312" w:hAnsi="Times New Roman" w:hint="eastAsia"/>
          <w:sz w:val="32"/>
          <w:szCs w:val="32"/>
        </w:rPr>
        <w:t>各级</w:t>
      </w:r>
      <w:r w:rsidR="00C5462B">
        <w:rPr>
          <w:rFonts w:ascii="Times New Roman" w:eastAsia="仿宋_GB2312" w:hAnsi="Times New Roman" w:hint="eastAsia"/>
          <w:sz w:val="32"/>
          <w:szCs w:val="32"/>
        </w:rPr>
        <w:t>登记注册数据应</w:t>
      </w:r>
      <w:r w:rsidR="007D621A">
        <w:rPr>
          <w:rFonts w:ascii="Times New Roman" w:eastAsia="仿宋_GB2312" w:hAnsi="Times New Roman" w:hint="eastAsia"/>
          <w:sz w:val="32"/>
          <w:szCs w:val="32"/>
        </w:rPr>
        <w:t>当</w:t>
      </w:r>
      <w:r w:rsidR="00C5462B">
        <w:rPr>
          <w:rFonts w:ascii="Times New Roman" w:eastAsia="仿宋_GB2312" w:hAnsi="Times New Roman" w:hint="eastAsia"/>
          <w:sz w:val="32"/>
          <w:szCs w:val="32"/>
        </w:rPr>
        <w:t>实时</w:t>
      </w:r>
      <w:r w:rsidR="00B7290E" w:rsidRPr="00B7290E">
        <w:rPr>
          <w:rFonts w:ascii="Times New Roman" w:eastAsia="仿宋_GB2312" w:hAnsi="Times New Roman" w:hint="eastAsia"/>
          <w:sz w:val="32"/>
          <w:szCs w:val="32"/>
        </w:rPr>
        <w:t>汇集到</w:t>
      </w:r>
      <w:r w:rsidR="00C90A73">
        <w:rPr>
          <w:rFonts w:ascii="Times New Roman" w:eastAsia="仿宋_GB2312" w:hAnsi="Times New Roman" w:hint="eastAsia"/>
          <w:sz w:val="32"/>
          <w:szCs w:val="32"/>
        </w:rPr>
        <w:t>省级局</w:t>
      </w:r>
      <w:r w:rsidR="00C5462B">
        <w:rPr>
          <w:rFonts w:ascii="Times New Roman" w:eastAsia="仿宋_GB2312" w:hAnsi="Times New Roman" w:hint="eastAsia"/>
          <w:sz w:val="32"/>
          <w:szCs w:val="32"/>
        </w:rPr>
        <w:t>，</w:t>
      </w:r>
      <w:r w:rsidR="00C90A73">
        <w:rPr>
          <w:rFonts w:ascii="Times New Roman" w:eastAsia="仿宋_GB2312" w:hAnsi="Times New Roman" w:hint="eastAsia"/>
          <w:sz w:val="32"/>
          <w:szCs w:val="32"/>
        </w:rPr>
        <w:t>省级局</w:t>
      </w:r>
      <w:r w:rsidR="00C77540">
        <w:rPr>
          <w:rFonts w:ascii="Times New Roman" w:eastAsia="仿宋_GB2312" w:hAnsi="Times New Roman" w:hint="eastAsia"/>
          <w:sz w:val="32"/>
          <w:szCs w:val="32"/>
        </w:rPr>
        <w:t>负责</w:t>
      </w:r>
      <w:r w:rsidR="00C77540">
        <w:rPr>
          <w:rFonts w:ascii="Times New Roman" w:eastAsia="仿宋_GB2312" w:hAnsi="Times New Roman"/>
          <w:sz w:val="32"/>
          <w:szCs w:val="32"/>
        </w:rPr>
        <w:t>将</w:t>
      </w:r>
      <w:r w:rsidR="00C77540" w:rsidRPr="00390D46">
        <w:rPr>
          <w:rFonts w:ascii="Times New Roman" w:eastAsia="仿宋_GB2312" w:hAnsi="Times New Roman" w:hint="eastAsia"/>
          <w:sz w:val="32"/>
          <w:szCs w:val="32"/>
        </w:rPr>
        <w:t>数据</w:t>
      </w:r>
      <w:r w:rsidR="00C5462B">
        <w:rPr>
          <w:rFonts w:ascii="Times New Roman" w:eastAsia="仿宋_GB2312" w:hAnsi="Times New Roman" w:hint="eastAsia"/>
          <w:sz w:val="32"/>
          <w:szCs w:val="32"/>
        </w:rPr>
        <w:t>及时</w:t>
      </w:r>
      <w:r w:rsidR="00C77540" w:rsidRPr="00390D46">
        <w:rPr>
          <w:rFonts w:ascii="Times New Roman" w:eastAsia="仿宋_GB2312" w:hAnsi="Times New Roman" w:hint="eastAsia"/>
          <w:sz w:val="32"/>
          <w:szCs w:val="32"/>
        </w:rPr>
        <w:t>汇总</w:t>
      </w:r>
      <w:r w:rsidR="00C77540">
        <w:rPr>
          <w:rFonts w:ascii="Times New Roman" w:eastAsia="仿宋_GB2312" w:hAnsi="Times New Roman" w:hint="eastAsia"/>
          <w:sz w:val="32"/>
          <w:szCs w:val="32"/>
        </w:rPr>
        <w:t>至</w:t>
      </w:r>
      <w:r w:rsidR="00C77540" w:rsidRPr="00390D46">
        <w:rPr>
          <w:rFonts w:ascii="Times New Roman" w:eastAsia="仿宋_GB2312" w:hAnsi="Times New Roman" w:hint="eastAsia"/>
          <w:sz w:val="32"/>
          <w:szCs w:val="32"/>
        </w:rPr>
        <w:t>总局。</w:t>
      </w:r>
      <w:r w:rsidRPr="00390D46">
        <w:rPr>
          <w:rFonts w:ascii="Times New Roman" w:eastAsia="仿宋_GB2312" w:hAnsi="Times New Roman" w:hint="eastAsia"/>
          <w:sz w:val="32"/>
          <w:szCs w:val="32"/>
        </w:rPr>
        <w:t>2020</w:t>
      </w:r>
      <w:r w:rsidR="00EF3881" w:rsidRPr="00390D46">
        <w:rPr>
          <w:rFonts w:ascii="Times New Roman" w:eastAsia="仿宋_GB2312" w:hAnsi="Times New Roman" w:hint="eastAsia"/>
          <w:sz w:val="32"/>
          <w:szCs w:val="32"/>
        </w:rPr>
        <w:t>年</w:t>
      </w:r>
      <w:r w:rsidR="00C77540">
        <w:rPr>
          <w:rFonts w:ascii="Times New Roman" w:eastAsia="仿宋_GB2312" w:hAnsi="Times New Roman" w:hint="eastAsia"/>
          <w:sz w:val="32"/>
          <w:szCs w:val="32"/>
        </w:rPr>
        <w:t>底</w:t>
      </w:r>
      <w:r w:rsidR="00C77540">
        <w:rPr>
          <w:rFonts w:ascii="Times New Roman" w:eastAsia="仿宋_GB2312" w:hAnsi="Times New Roman"/>
          <w:sz w:val="32"/>
          <w:szCs w:val="32"/>
        </w:rPr>
        <w:t>前</w:t>
      </w:r>
      <w:r w:rsidR="00EF3881" w:rsidRPr="00390D46">
        <w:rPr>
          <w:rFonts w:ascii="Times New Roman" w:eastAsia="仿宋_GB2312" w:hAnsi="Times New Roman" w:hint="eastAsia"/>
          <w:sz w:val="32"/>
          <w:szCs w:val="32"/>
        </w:rPr>
        <w:t>,</w:t>
      </w:r>
      <w:r w:rsidR="00B7290E">
        <w:rPr>
          <w:rFonts w:ascii="Times New Roman" w:eastAsia="仿宋_GB2312" w:hAnsi="Times New Roman" w:hint="eastAsia"/>
          <w:sz w:val="32"/>
          <w:szCs w:val="32"/>
        </w:rPr>
        <w:t>在部分地区</w:t>
      </w:r>
      <w:r w:rsidR="00C90A73">
        <w:rPr>
          <w:rFonts w:ascii="Times New Roman" w:eastAsia="仿宋_GB2312" w:hAnsi="Times New Roman" w:hint="eastAsia"/>
          <w:sz w:val="32"/>
          <w:szCs w:val="32"/>
        </w:rPr>
        <w:lastRenderedPageBreak/>
        <w:t>率先</w:t>
      </w:r>
      <w:r w:rsidR="00B7290E">
        <w:rPr>
          <w:rFonts w:ascii="Times New Roman" w:eastAsia="仿宋_GB2312" w:hAnsi="Times New Roman" w:hint="eastAsia"/>
          <w:sz w:val="32"/>
          <w:szCs w:val="32"/>
        </w:rPr>
        <w:t>实现</w:t>
      </w:r>
      <w:r w:rsidRPr="00390D46">
        <w:rPr>
          <w:rFonts w:ascii="Times New Roman" w:eastAsia="仿宋_GB2312" w:hAnsi="Times New Roman" w:hint="eastAsia"/>
          <w:sz w:val="32"/>
          <w:szCs w:val="32"/>
        </w:rPr>
        <w:t>总局</w:t>
      </w:r>
      <w:r w:rsidR="00C5462B">
        <w:rPr>
          <w:rFonts w:ascii="Times New Roman" w:eastAsia="仿宋_GB2312" w:hAnsi="Times New Roman" w:hint="eastAsia"/>
          <w:sz w:val="32"/>
          <w:szCs w:val="32"/>
        </w:rPr>
        <w:t>和</w:t>
      </w:r>
      <w:r w:rsidR="00C90A73">
        <w:rPr>
          <w:rFonts w:ascii="Times New Roman" w:eastAsia="仿宋_GB2312" w:hAnsi="Times New Roman" w:hint="eastAsia"/>
          <w:sz w:val="32"/>
          <w:szCs w:val="32"/>
        </w:rPr>
        <w:t>省级局</w:t>
      </w:r>
      <w:r w:rsidR="00C5462B">
        <w:rPr>
          <w:rFonts w:ascii="Times New Roman" w:eastAsia="仿宋_GB2312" w:hAnsi="Times New Roman" w:hint="eastAsia"/>
          <w:sz w:val="32"/>
          <w:szCs w:val="32"/>
        </w:rPr>
        <w:t>数据实时传输</w:t>
      </w:r>
      <w:r w:rsidR="00B7290E">
        <w:rPr>
          <w:rFonts w:ascii="Times New Roman" w:eastAsia="仿宋_GB2312" w:hAnsi="Times New Roman" w:hint="eastAsia"/>
          <w:sz w:val="32"/>
          <w:szCs w:val="32"/>
        </w:rPr>
        <w:t>汇集</w:t>
      </w:r>
      <w:r w:rsidR="005C5BED">
        <w:rPr>
          <w:rFonts w:ascii="Times New Roman" w:eastAsia="仿宋_GB2312" w:hAnsi="Times New Roman" w:hint="eastAsia"/>
          <w:sz w:val="32"/>
          <w:szCs w:val="32"/>
        </w:rPr>
        <w:t>，做到“一登记、即公示”，同时</w:t>
      </w:r>
      <w:r w:rsidRPr="00390D46">
        <w:rPr>
          <w:rFonts w:ascii="Times New Roman" w:eastAsia="仿宋_GB2312" w:hAnsi="Times New Roman" w:hint="eastAsia"/>
          <w:sz w:val="32"/>
          <w:szCs w:val="32"/>
        </w:rPr>
        <w:t>将数据汇集范围扩展至企业开办数据、外商投资企业报送数据、名称已核未登记数据以及</w:t>
      </w:r>
      <w:r w:rsidR="00C77540" w:rsidRPr="00390D46">
        <w:rPr>
          <w:rFonts w:ascii="Times New Roman" w:eastAsia="仿宋_GB2312" w:hAnsi="Times New Roman" w:hint="eastAsia"/>
          <w:sz w:val="32"/>
          <w:szCs w:val="32"/>
        </w:rPr>
        <w:t>申请日期、办结日期</w:t>
      </w:r>
      <w:r w:rsidR="00C77540">
        <w:rPr>
          <w:rFonts w:ascii="Times New Roman" w:eastAsia="仿宋_GB2312" w:hAnsi="Times New Roman" w:hint="eastAsia"/>
          <w:sz w:val="32"/>
          <w:szCs w:val="32"/>
        </w:rPr>
        <w:t>等</w:t>
      </w:r>
      <w:r w:rsidR="00B7290E">
        <w:rPr>
          <w:rFonts w:ascii="Times New Roman" w:eastAsia="仿宋_GB2312" w:hAnsi="Times New Roman" w:hint="eastAsia"/>
          <w:sz w:val="32"/>
          <w:szCs w:val="32"/>
        </w:rPr>
        <w:t>重要</w:t>
      </w:r>
      <w:r w:rsidR="005C5BED">
        <w:rPr>
          <w:rFonts w:ascii="Times New Roman" w:eastAsia="仿宋_GB2312" w:hAnsi="Times New Roman" w:hint="eastAsia"/>
          <w:sz w:val="32"/>
          <w:szCs w:val="32"/>
        </w:rPr>
        <w:t>过程性数据；</w:t>
      </w:r>
      <w:r w:rsidR="00B7290E">
        <w:rPr>
          <w:rFonts w:ascii="Times New Roman" w:eastAsia="仿宋_GB2312" w:hAnsi="Times New Roman" w:hint="eastAsia"/>
          <w:sz w:val="32"/>
          <w:szCs w:val="32"/>
        </w:rPr>
        <w:t>2021</w:t>
      </w:r>
      <w:r w:rsidR="00C5462B">
        <w:rPr>
          <w:rFonts w:ascii="Times New Roman" w:eastAsia="仿宋_GB2312" w:hAnsi="Times New Roman" w:hint="eastAsia"/>
          <w:sz w:val="32"/>
          <w:szCs w:val="32"/>
        </w:rPr>
        <w:t>年在全国范围推开</w:t>
      </w:r>
      <w:r w:rsidR="007D621A">
        <w:rPr>
          <w:rFonts w:ascii="Times New Roman" w:eastAsia="仿宋_GB2312" w:hAnsi="Times New Roman" w:hint="eastAsia"/>
          <w:sz w:val="32"/>
          <w:szCs w:val="32"/>
        </w:rPr>
        <w:t>上述工作</w:t>
      </w:r>
      <w:r w:rsidR="00EF3881" w:rsidRPr="00390D46">
        <w:rPr>
          <w:rFonts w:ascii="Times New Roman" w:eastAsia="仿宋_GB2312" w:hAnsi="Times New Roman" w:hint="eastAsia"/>
          <w:sz w:val="32"/>
          <w:szCs w:val="32"/>
        </w:rPr>
        <w:t>。</w:t>
      </w:r>
      <w:r w:rsidR="00C90A73">
        <w:rPr>
          <w:rFonts w:ascii="Times New Roman" w:eastAsia="仿宋_GB2312" w:hAnsi="Times New Roman" w:hint="eastAsia"/>
          <w:sz w:val="32"/>
          <w:szCs w:val="32"/>
        </w:rPr>
        <w:t>省级局</w:t>
      </w:r>
      <w:r w:rsidR="00970D3D">
        <w:rPr>
          <w:rFonts w:ascii="Times New Roman" w:eastAsia="仿宋_GB2312" w:hAnsi="Times New Roman" w:hint="eastAsia"/>
          <w:sz w:val="32"/>
          <w:szCs w:val="32"/>
        </w:rPr>
        <w:t>要认真执行总局制定的《</w:t>
      </w:r>
      <w:r w:rsidR="00970D3D" w:rsidRPr="00970D3D">
        <w:rPr>
          <w:rFonts w:ascii="Times New Roman" w:eastAsia="仿宋_GB2312" w:hAnsi="Times New Roman" w:hint="eastAsia"/>
          <w:sz w:val="32"/>
          <w:szCs w:val="32"/>
        </w:rPr>
        <w:t>市场主体登记数据质量建设实施方案</w:t>
      </w:r>
      <w:r w:rsidR="00970D3D">
        <w:rPr>
          <w:rFonts w:ascii="Times New Roman" w:eastAsia="仿宋_GB2312" w:hAnsi="Times New Roman" w:hint="eastAsia"/>
          <w:sz w:val="32"/>
          <w:szCs w:val="32"/>
        </w:rPr>
        <w:t>》及相关数据质量评价标准，健全完善本地区市场主体登记注册数据质量监测机制和技术手段</w:t>
      </w:r>
      <w:r w:rsidR="007D621A">
        <w:rPr>
          <w:rFonts w:ascii="Times New Roman" w:eastAsia="仿宋_GB2312" w:hAnsi="Times New Roman" w:hint="eastAsia"/>
          <w:sz w:val="32"/>
          <w:szCs w:val="32"/>
        </w:rPr>
        <w:t>；</w:t>
      </w:r>
      <w:r w:rsidR="00FD7C1A">
        <w:rPr>
          <w:rFonts w:ascii="Times New Roman" w:eastAsia="仿宋_GB2312" w:hAnsi="Times New Roman" w:hint="eastAsia"/>
          <w:sz w:val="32"/>
          <w:szCs w:val="32"/>
        </w:rPr>
        <w:t>总局负责对各地</w:t>
      </w:r>
      <w:r w:rsidR="00970D3D">
        <w:rPr>
          <w:rFonts w:ascii="Times New Roman" w:eastAsia="仿宋_GB2312" w:hAnsi="Times New Roman" w:hint="eastAsia"/>
          <w:sz w:val="32"/>
          <w:szCs w:val="32"/>
        </w:rPr>
        <w:t>汇集数据进行监测</w:t>
      </w:r>
      <w:r w:rsidR="004152AB">
        <w:rPr>
          <w:rFonts w:ascii="Times New Roman" w:eastAsia="仿宋_GB2312" w:hAnsi="Times New Roman" w:hint="eastAsia"/>
          <w:sz w:val="32"/>
          <w:szCs w:val="32"/>
        </w:rPr>
        <w:t>分析</w:t>
      </w:r>
      <w:r w:rsidR="00970D3D">
        <w:rPr>
          <w:rFonts w:ascii="Times New Roman" w:eastAsia="仿宋_GB2312" w:hAnsi="Times New Roman" w:hint="eastAsia"/>
          <w:sz w:val="32"/>
          <w:szCs w:val="32"/>
        </w:rPr>
        <w:t>，并定期发布数据质量情况报告</w:t>
      </w:r>
      <w:r w:rsidR="004152AB">
        <w:rPr>
          <w:rFonts w:ascii="Times New Roman" w:eastAsia="仿宋_GB2312" w:hAnsi="Times New Roman" w:hint="eastAsia"/>
          <w:sz w:val="32"/>
          <w:szCs w:val="32"/>
        </w:rPr>
        <w:t>和数据分析报告</w:t>
      </w:r>
      <w:r w:rsidR="00970D3D">
        <w:rPr>
          <w:rFonts w:ascii="Times New Roman" w:eastAsia="仿宋_GB2312" w:hAnsi="Times New Roman" w:hint="eastAsia"/>
          <w:sz w:val="32"/>
          <w:szCs w:val="32"/>
        </w:rPr>
        <w:t>。</w:t>
      </w:r>
      <w:r w:rsidR="00970D3D" w:rsidRPr="00390D46">
        <w:rPr>
          <w:rFonts w:ascii="Times New Roman" w:eastAsia="仿宋_GB2312" w:hAnsi="Times New Roman" w:hint="eastAsia"/>
          <w:sz w:val="32"/>
          <w:szCs w:val="32"/>
        </w:rPr>
        <w:t>各级登记机关</w:t>
      </w:r>
      <w:r w:rsidR="00970D3D">
        <w:rPr>
          <w:rFonts w:ascii="Times New Roman" w:eastAsia="仿宋_GB2312" w:hAnsi="Times New Roman" w:hint="eastAsia"/>
          <w:sz w:val="32"/>
          <w:szCs w:val="32"/>
        </w:rPr>
        <w:t>应当确保官方发布和使用的市场主体登记注册数据客观</w:t>
      </w:r>
      <w:r w:rsidR="009819FA">
        <w:rPr>
          <w:rFonts w:ascii="Times New Roman" w:eastAsia="仿宋_GB2312" w:hAnsi="Times New Roman" w:hint="eastAsia"/>
          <w:sz w:val="32"/>
          <w:szCs w:val="32"/>
        </w:rPr>
        <w:t>准确</w:t>
      </w:r>
      <w:r w:rsidR="00970D3D">
        <w:rPr>
          <w:rFonts w:ascii="Times New Roman" w:eastAsia="仿宋_GB2312" w:hAnsi="Times New Roman" w:hint="eastAsia"/>
          <w:sz w:val="32"/>
          <w:szCs w:val="32"/>
        </w:rPr>
        <w:t>。</w:t>
      </w:r>
    </w:p>
    <w:p w:rsidR="00056863" w:rsidRPr="003B5C91" w:rsidRDefault="00740425" w:rsidP="00FA7441">
      <w:pPr>
        <w:spacing w:line="580" w:lineRule="exact"/>
        <w:ind w:firstLineChars="150" w:firstLine="470"/>
        <w:rPr>
          <w:rFonts w:ascii="仿宋_GB2312" w:eastAsia="仿宋_GB2312" w:hAnsi="Times New Roman"/>
          <w:sz w:val="32"/>
          <w:szCs w:val="32"/>
        </w:rPr>
      </w:pPr>
      <w:r w:rsidRPr="00FA7441">
        <w:rPr>
          <w:rFonts w:ascii="Times New Roman" w:eastAsia="楷体_GB2312" w:hAnsi="Times New Roman" w:hint="eastAsia"/>
          <w:sz w:val="32"/>
          <w:szCs w:val="32"/>
        </w:rPr>
        <w:t>（三）统一</w:t>
      </w:r>
      <w:r w:rsidR="00E273CB" w:rsidRPr="00FA7441">
        <w:rPr>
          <w:rFonts w:ascii="Times New Roman" w:eastAsia="楷体_GB2312" w:hAnsi="Times New Roman" w:hint="eastAsia"/>
          <w:sz w:val="32"/>
          <w:szCs w:val="32"/>
        </w:rPr>
        <w:t>平台服务接口</w:t>
      </w:r>
      <w:r w:rsidR="00344D73" w:rsidRPr="00FA7441">
        <w:rPr>
          <w:rFonts w:ascii="Times New Roman" w:eastAsia="楷体_GB2312" w:hAnsi="Times New Roman" w:hint="eastAsia"/>
          <w:sz w:val="32"/>
          <w:szCs w:val="32"/>
        </w:rPr>
        <w:t>。</w:t>
      </w:r>
      <w:r w:rsidR="00C03B53" w:rsidRPr="003B5C91">
        <w:rPr>
          <w:rFonts w:ascii="仿宋_GB2312" w:eastAsia="仿宋_GB2312" w:hAnsi="Times New Roman" w:hint="eastAsia"/>
          <w:sz w:val="32"/>
          <w:szCs w:val="32"/>
        </w:rPr>
        <w:t>总局</w:t>
      </w:r>
      <w:r w:rsidR="00344D73" w:rsidRPr="003B5C91">
        <w:rPr>
          <w:rFonts w:ascii="仿宋_GB2312" w:eastAsia="仿宋_GB2312" w:hAnsi="Times New Roman" w:hint="eastAsia"/>
          <w:sz w:val="32"/>
          <w:szCs w:val="32"/>
        </w:rPr>
        <w:t>按照“成熟一个、上线一个”原则，负责建设并向</w:t>
      </w:r>
      <w:r w:rsidR="00E44BF7">
        <w:rPr>
          <w:rFonts w:ascii="仿宋_GB2312" w:eastAsia="仿宋_GB2312" w:hAnsi="Times New Roman" w:hint="eastAsia"/>
          <w:sz w:val="32"/>
          <w:szCs w:val="32"/>
        </w:rPr>
        <w:t>各地</w:t>
      </w:r>
      <w:r w:rsidR="00D41CB9" w:rsidRPr="003B5C91">
        <w:rPr>
          <w:rFonts w:ascii="仿宋_GB2312" w:eastAsia="仿宋_GB2312" w:hAnsi="Times New Roman" w:hint="eastAsia"/>
          <w:sz w:val="32"/>
          <w:szCs w:val="32"/>
        </w:rPr>
        <w:t>提供全国统一的标准化、规范化登记注册应用服务接口（</w:t>
      </w:r>
      <w:r w:rsidR="00E44BF7">
        <w:rPr>
          <w:rFonts w:ascii="仿宋_GB2312" w:eastAsia="仿宋_GB2312" w:hAnsi="Times New Roman" w:hint="eastAsia"/>
          <w:sz w:val="32"/>
          <w:szCs w:val="32"/>
        </w:rPr>
        <w:t>含</w:t>
      </w:r>
      <w:r w:rsidR="00D41CB9" w:rsidRPr="003B5C91">
        <w:rPr>
          <w:rFonts w:ascii="仿宋_GB2312" w:eastAsia="仿宋_GB2312" w:hAnsi="Times New Roman" w:hint="eastAsia"/>
          <w:sz w:val="32"/>
          <w:szCs w:val="32"/>
        </w:rPr>
        <w:t>统一</w:t>
      </w:r>
      <w:r w:rsidR="00E47AD2">
        <w:rPr>
          <w:rFonts w:ascii="仿宋_GB2312" w:eastAsia="仿宋_GB2312" w:hAnsi="Times New Roman" w:hint="eastAsia"/>
          <w:sz w:val="32"/>
          <w:szCs w:val="32"/>
        </w:rPr>
        <w:t>的</w:t>
      </w:r>
      <w:r w:rsidR="00D41CB9" w:rsidRPr="003B5C91">
        <w:rPr>
          <w:rFonts w:ascii="仿宋_GB2312" w:eastAsia="仿宋_GB2312" w:hAnsi="Times New Roman" w:hint="eastAsia"/>
          <w:sz w:val="32"/>
          <w:szCs w:val="32"/>
        </w:rPr>
        <w:t>应用</w:t>
      </w:r>
      <w:r w:rsidR="003B5C91" w:rsidRPr="003B5C91">
        <w:rPr>
          <w:rFonts w:ascii="仿宋_GB2312" w:eastAsia="仿宋_GB2312" w:hAnsi="Times New Roman" w:hint="eastAsia"/>
          <w:sz w:val="32"/>
          <w:szCs w:val="32"/>
        </w:rPr>
        <w:t>系统</w:t>
      </w:r>
      <w:r w:rsidR="00D41CB9" w:rsidRPr="003B5C91">
        <w:rPr>
          <w:rFonts w:ascii="仿宋_GB2312" w:eastAsia="仿宋_GB2312" w:hAnsi="Times New Roman" w:hint="eastAsia"/>
          <w:sz w:val="32"/>
          <w:szCs w:val="32"/>
        </w:rPr>
        <w:t>），包括但不限于统一社会信用代码赋码应用接口、</w:t>
      </w:r>
      <w:r w:rsidR="00636215">
        <w:rPr>
          <w:rFonts w:ascii="仿宋_GB2312" w:eastAsia="仿宋_GB2312" w:hAnsi="Times New Roman" w:hint="eastAsia"/>
          <w:sz w:val="32"/>
          <w:szCs w:val="32"/>
        </w:rPr>
        <w:t>经营</w:t>
      </w:r>
      <w:r w:rsidR="00D41CB9" w:rsidRPr="003B5C91">
        <w:rPr>
          <w:rFonts w:ascii="仿宋_GB2312" w:eastAsia="仿宋_GB2312" w:hAnsi="Times New Roman" w:hint="eastAsia"/>
          <w:sz w:val="32"/>
          <w:szCs w:val="32"/>
        </w:rPr>
        <w:t>范围登记规范化查询服务接口、全国</w:t>
      </w:r>
      <w:r w:rsidR="001676E2">
        <w:rPr>
          <w:rFonts w:ascii="仿宋_GB2312" w:eastAsia="仿宋_GB2312" w:hAnsi="Times New Roman" w:hint="eastAsia"/>
          <w:sz w:val="32"/>
          <w:szCs w:val="32"/>
        </w:rPr>
        <w:t>企业</w:t>
      </w:r>
      <w:r w:rsidR="00D41CB9" w:rsidRPr="003B5C91">
        <w:rPr>
          <w:rFonts w:ascii="仿宋_GB2312" w:eastAsia="仿宋_GB2312" w:hAnsi="Times New Roman" w:hint="eastAsia"/>
          <w:sz w:val="32"/>
          <w:szCs w:val="32"/>
        </w:rPr>
        <w:t>名称登记查询服务接口、</w:t>
      </w:r>
      <w:r w:rsidR="00F6593D">
        <w:rPr>
          <w:rFonts w:ascii="仿宋_GB2312" w:eastAsia="仿宋_GB2312" w:hAnsi="Times New Roman" w:hint="eastAsia"/>
          <w:sz w:val="32"/>
          <w:szCs w:val="32"/>
        </w:rPr>
        <w:t>全国电子营业执照应用系统、全国企业登记身份信息实名验证系统、</w:t>
      </w:r>
      <w:r w:rsidR="00FD7C1A">
        <w:rPr>
          <w:rFonts w:ascii="仿宋_GB2312" w:eastAsia="仿宋_GB2312" w:hAnsi="Times New Roman" w:hint="eastAsia"/>
          <w:sz w:val="32"/>
          <w:szCs w:val="32"/>
        </w:rPr>
        <w:t>外资</w:t>
      </w:r>
      <w:r w:rsidR="001676E2">
        <w:rPr>
          <w:rFonts w:ascii="仿宋_GB2312" w:eastAsia="仿宋_GB2312" w:hAnsi="Times New Roman" w:hint="eastAsia"/>
          <w:sz w:val="32"/>
          <w:szCs w:val="32"/>
        </w:rPr>
        <w:t>准入</w:t>
      </w:r>
      <w:r w:rsidR="00FD7C1A">
        <w:rPr>
          <w:rFonts w:ascii="仿宋_GB2312" w:eastAsia="仿宋_GB2312" w:hAnsi="Times New Roman" w:hint="eastAsia"/>
          <w:sz w:val="32"/>
          <w:szCs w:val="32"/>
        </w:rPr>
        <w:t>负面清单禁限制</w:t>
      </w:r>
      <w:r w:rsidR="00DD3504" w:rsidRPr="003B5C91">
        <w:rPr>
          <w:rFonts w:ascii="仿宋_GB2312" w:eastAsia="仿宋_GB2312" w:hAnsi="Times New Roman" w:hint="eastAsia"/>
          <w:sz w:val="32"/>
          <w:szCs w:val="32"/>
        </w:rPr>
        <w:t>校验应用接口以及企业迁入迁出、分支机构备案、一人公司法人限制、法院老赖限制、黑名单库限制等</w:t>
      </w:r>
      <w:r w:rsidR="00F6593D">
        <w:rPr>
          <w:rFonts w:ascii="仿宋_GB2312" w:eastAsia="仿宋_GB2312" w:hAnsi="Times New Roman" w:hint="eastAsia"/>
          <w:sz w:val="32"/>
          <w:szCs w:val="32"/>
        </w:rPr>
        <w:t>全国统一</w:t>
      </w:r>
      <w:r w:rsidR="00DD3504" w:rsidRPr="003B5C91">
        <w:rPr>
          <w:rFonts w:ascii="仿宋_GB2312" w:eastAsia="仿宋_GB2312" w:hAnsi="Times New Roman" w:hint="eastAsia"/>
          <w:sz w:val="32"/>
          <w:szCs w:val="32"/>
        </w:rPr>
        <w:t>数据联网应用服务接口。</w:t>
      </w:r>
      <w:r w:rsidR="00E47AD2">
        <w:rPr>
          <w:rFonts w:ascii="仿宋_GB2312" w:eastAsia="仿宋_GB2312" w:hAnsi="Times New Roman" w:hint="eastAsia"/>
          <w:sz w:val="32"/>
          <w:szCs w:val="32"/>
        </w:rPr>
        <w:t>对于</w:t>
      </w:r>
      <w:r w:rsidR="003B5C91" w:rsidRPr="003B5C91">
        <w:rPr>
          <w:rFonts w:ascii="仿宋_GB2312" w:eastAsia="仿宋_GB2312" w:hAnsi="Times New Roman" w:hint="eastAsia"/>
          <w:sz w:val="32"/>
          <w:szCs w:val="32"/>
        </w:rPr>
        <w:t>总局已经建成并提供的应用服务接</w:t>
      </w:r>
      <w:r w:rsidR="00C90A73">
        <w:rPr>
          <w:rFonts w:ascii="仿宋_GB2312" w:eastAsia="仿宋_GB2312" w:hAnsi="Times New Roman" w:hint="eastAsia"/>
          <w:sz w:val="32"/>
          <w:szCs w:val="32"/>
        </w:rPr>
        <w:t>口，各级登记机关应当在办理相关登记注册业务时使用该应用服务接口，</w:t>
      </w:r>
      <w:r w:rsidR="003B5C91" w:rsidRPr="003B5C91">
        <w:rPr>
          <w:rFonts w:ascii="仿宋_GB2312" w:eastAsia="仿宋_GB2312" w:hAnsi="Times New Roman" w:hint="eastAsia"/>
          <w:sz w:val="32"/>
          <w:szCs w:val="32"/>
        </w:rPr>
        <w:t>为企业和群众提供统一规范服务。</w:t>
      </w:r>
      <w:r w:rsidR="00C90A73">
        <w:rPr>
          <w:rFonts w:ascii="仿宋_GB2312" w:eastAsia="仿宋_GB2312" w:hAnsi="Times New Roman" w:hint="eastAsia"/>
          <w:sz w:val="32"/>
          <w:szCs w:val="32"/>
        </w:rPr>
        <w:t>省级局</w:t>
      </w:r>
      <w:r w:rsidR="00CE6745">
        <w:rPr>
          <w:rFonts w:ascii="仿宋_GB2312" w:eastAsia="仿宋_GB2312" w:hAnsi="Times New Roman" w:hint="eastAsia"/>
          <w:sz w:val="32"/>
          <w:szCs w:val="32"/>
        </w:rPr>
        <w:t>负责统筹</w:t>
      </w:r>
      <w:r w:rsidR="00E47AD2">
        <w:rPr>
          <w:rFonts w:ascii="仿宋_GB2312" w:eastAsia="仿宋_GB2312" w:hAnsi="Times New Roman" w:hint="eastAsia"/>
          <w:sz w:val="32"/>
          <w:szCs w:val="32"/>
        </w:rPr>
        <w:t>推进</w:t>
      </w:r>
      <w:r w:rsidR="00CE6745">
        <w:rPr>
          <w:rFonts w:ascii="仿宋_GB2312" w:eastAsia="仿宋_GB2312" w:hAnsi="Times New Roman" w:hint="eastAsia"/>
          <w:sz w:val="32"/>
          <w:szCs w:val="32"/>
        </w:rPr>
        <w:t>本地区</w:t>
      </w:r>
      <w:r w:rsidR="00E47AD2">
        <w:rPr>
          <w:rFonts w:ascii="仿宋_GB2312" w:eastAsia="仿宋_GB2312" w:hAnsi="Times New Roman" w:hint="eastAsia"/>
          <w:sz w:val="32"/>
          <w:szCs w:val="32"/>
        </w:rPr>
        <w:t>统一服务平台服务接口</w:t>
      </w:r>
      <w:r w:rsidR="00CE6745">
        <w:rPr>
          <w:rFonts w:ascii="仿宋_GB2312" w:eastAsia="仿宋_GB2312" w:hAnsi="Times New Roman" w:hint="eastAsia"/>
          <w:sz w:val="32"/>
          <w:szCs w:val="32"/>
        </w:rPr>
        <w:t>工作</w:t>
      </w:r>
      <w:r w:rsidR="00E47AD2">
        <w:rPr>
          <w:rFonts w:ascii="仿宋_GB2312" w:eastAsia="仿宋_GB2312" w:hAnsi="Times New Roman" w:hint="eastAsia"/>
          <w:sz w:val="32"/>
          <w:szCs w:val="32"/>
        </w:rPr>
        <w:t>，确保按照总局相关工作要求和技术方案及时完成应用服务接口的对接应用工作</w:t>
      </w:r>
      <w:r w:rsidR="00CE6745">
        <w:rPr>
          <w:rFonts w:ascii="仿宋_GB2312" w:eastAsia="仿宋_GB2312" w:hAnsi="Times New Roman" w:hint="eastAsia"/>
          <w:sz w:val="32"/>
          <w:szCs w:val="32"/>
        </w:rPr>
        <w:t>。</w:t>
      </w:r>
      <w:r w:rsidR="00C90A73">
        <w:rPr>
          <w:rFonts w:ascii="仿宋_GB2312" w:eastAsia="仿宋_GB2312" w:hAnsi="Times New Roman" w:hint="eastAsia"/>
          <w:sz w:val="32"/>
          <w:szCs w:val="32"/>
        </w:rPr>
        <w:t>2020年上半年</w:t>
      </w:r>
      <w:r w:rsidR="0015026F">
        <w:rPr>
          <w:rFonts w:ascii="仿宋_GB2312" w:eastAsia="仿宋_GB2312" w:hAnsi="Times New Roman" w:hint="eastAsia"/>
          <w:sz w:val="32"/>
          <w:szCs w:val="32"/>
        </w:rPr>
        <w:t>，</w:t>
      </w:r>
      <w:r w:rsidR="00C90A73">
        <w:rPr>
          <w:rFonts w:ascii="仿宋_GB2312" w:eastAsia="仿宋_GB2312" w:hAnsi="Times New Roman" w:hint="eastAsia"/>
          <w:sz w:val="32"/>
          <w:szCs w:val="32"/>
        </w:rPr>
        <w:t>总局</w:t>
      </w:r>
      <w:r w:rsidR="00636215">
        <w:rPr>
          <w:rFonts w:ascii="仿宋_GB2312" w:eastAsia="仿宋_GB2312" w:hAnsi="Times New Roman" w:hint="eastAsia"/>
          <w:sz w:val="32"/>
          <w:szCs w:val="32"/>
        </w:rPr>
        <w:t>开发一套可供</w:t>
      </w:r>
      <w:r w:rsidR="00636215" w:rsidRPr="00390D46">
        <w:rPr>
          <w:rFonts w:ascii="Times New Roman" w:eastAsia="仿宋_GB2312" w:hAnsi="Times New Roman" w:hint="eastAsia"/>
          <w:sz w:val="32"/>
          <w:szCs w:val="32"/>
        </w:rPr>
        <w:t>全国</w:t>
      </w:r>
      <w:r w:rsidR="00636215">
        <w:rPr>
          <w:rFonts w:ascii="Times New Roman" w:eastAsia="仿宋_GB2312" w:hAnsi="Times New Roman" w:hint="eastAsia"/>
          <w:sz w:val="32"/>
          <w:szCs w:val="32"/>
        </w:rPr>
        <w:t>使用的统一</w:t>
      </w:r>
      <w:r w:rsidR="00636215" w:rsidRPr="00390D46">
        <w:rPr>
          <w:rFonts w:ascii="Times New Roman" w:eastAsia="仿宋_GB2312" w:hAnsi="Times New Roman" w:hint="eastAsia"/>
          <w:sz w:val="32"/>
          <w:szCs w:val="32"/>
        </w:rPr>
        <w:t>市</w:t>
      </w:r>
      <w:r w:rsidR="00636215" w:rsidRPr="00390D46">
        <w:rPr>
          <w:rFonts w:ascii="Times New Roman" w:eastAsia="仿宋_GB2312" w:hAnsi="Times New Roman" w:hint="eastAsia"/>
          <w:sz w:val="32"/>
          <w:szCs w:val="32"/>
        </w:rPr>
        <w:lastRenderedPageBreak/>
        <w:t>场主体登记注册信息系统</w:t>
      </w:r>
      <w:r w:rsidR="00636215">
        <w:rPr>
          <w:rFonts w:ascii="Times New Roman" w:eastAsia="仿宋_GB2312" w:hAnsi="Times New Roman" w:hint="eastAsia"/>
          <w:sz w:val="32"/>
          <w:szCs w:val="32"/>
        </w:rPr>
        <w:t>，鼓励各省（区、市）接入使用</w:t>
      </w:r>
      <w:r w:rsidR="00636215" w:rsidRPr="00390D46">
        <w:rPr>
          <w:rFonts w:ascii="Times New Roman" w:eastAsia="仿宋_GB2312" w:hAnsi="Times New Roman" w:hint="eastAsia"/>
          <w:sz w:val="32"/>
          <w:szCs w:val="32"/>
        </w:rPr>
        <w:t>。</w:t>
      </w:r>
    </w:p>
    <w:p w:rsidR="00565496" w:rsidRDefault="00D60D1F" w:rsidP="00565496">
      <w:pPr>
        <w:ind w:firstLineChars="199" w:firstLine="624"/>
        <w:rPr>
          <w:rFonts w:ascii="Times New Roman" w:eastAsia="黑体" w:hAnsi="黑体"/>
          <w:sz w:val="32"/>
          <w:szCs w:val="32"/>
        </w:rPr>
      </w:pPr>
      <w:r w:rsidRPr="00390D46">
        <w:rPr>
          <w:rFonts w:ascii="Times New Roman" w:eastAsia="黑体" w:hAnsi="黑体" w:hint="eastAsia"/>
          <w:sz w:val="32"/>
          <w:szCs w:val="32"/>
        </w:rPr>
        <w:t>三、保障措施</w:t>
      </w:r>
    </w:p>
    <w:p w:rsidR="00565496" w:rsidRDefault="00935332" w:rsidP="00E6345D">
      <w:pPr>
        <w:ind w:firstLineChars="150" w:firstLine="470"/>
        <w:rPr>
          <w:rFonts w:ascii="仿宋_GB2312" w:eastAsia="仿宋_GB2312" w:hAnsi="Times New Roman"/>
          <w:sz w:val="32"/>
          <w:szCs w:val="32"/>
        </w:rPr>
      </w:pPr>
      <w:r w:rsidRPr="00E6345D">
        <w:rPr>
          <w:rFonts w:ascii="楷体_GB2312" w:eastAsia="楷体_GB2312" w:hAnsi="Times New Roman" w:hint="eastAsia"/>
          <w:sz w:val="32"/>
          <w:szCs w:val="32"/>
        </w:rPr>
        <w:t>（</w:t>
      </w:r>
      <w:r w:rsidR="00E50FEF">
        <w:rPr>
          <w:rFonts w:ascii="楷体_GB2312" w:eastAsia="楷体_GB2312" w:hAnsi="Times New Roman" w:hint="eastAsia"/>
          <w:sz w:val="32"/>
          <w:szCs w:val="32"/>
        </w:rPr>
        <w:t>一）加强领导，</w:t>
      </w:r>
      <w:r w:rsidRPr="00E6345D">
        <w:rPr>
          <w:rFonts w:ascii="楷体_GB2312" w:eastAsia="楷体_GB2312" w:hAnsi="Times New Roman" w:hint="eastAsia"/>
          <w:sz w:val="32"/>
          <w:szCs w:val="32"/>
        </w:rPr>
        <w:t>明确职责。</w:t>
      </w:r>
      <w:r w:rsidR="00C90A73" w:rsidRPr="00565496">
        <w:rPr>
          <w:rFonts w:ascii="仿宋_GB2312" w:eastAsia="仿宋_GB2312" w:hAnsi="Times New Roman" w:hint="eastAsia"/>
          <w:sz w:val="32"/>
          <w:szCs w:val="32"/>
        </w:rPr>
        <w:t>省级局</w:t>
      </w:r>
      <w:r w:rsidRPr="00565496">
        <w:rPr>
          <w:rFonts w:ascii="仿宋_GB2312" w:eastAsia="仿宋_GB2312" w:hAnsi="Times New Roman" w:hint="eastAsia"/>
          <w:sz w:val="32"/>
          <w:szCs w:val="32"/>
        </w:rPr>
        <w:t>要加强对</w:t>
      </w:r>
      <w:r w:rsidR="00654859" w:rsidRPr="00565496">
        <w:rPr>
          <w:rFonts w:ascii="仿宋_GB2312" w:eastAsia="仿宋_GB2312" w:hAnsi="Times New Roman" w:hint="eastAsia"/>
          <w:sz w:val="32"/>
          <w:szCs w:val="32"/>
        </w:rPr>
        <w:t>本地区</w:t>
      </w:r>
      <w:r w:rsidRPr="00565496">
        <w:rPr>
          <w:rFonts w:ascii="仿宋_GB2312" w:eastAsia="仿宋_GB2312" w:hAnsi="Times New Roman" w:hint="eastAsia"/>
          <w:sz w:val="32"/>
          <w:szCs w:val="32"/>
        </w:rPr>
        <w:t>统一规范登记注册体系信息化工作的</w:t>
      </w:r>
      <w:r w:rsidR="00654859" w:rsidRPr="00565496">
        <w:rPr>
          <w:rFonts w:ascii="仿宋_GB2312" w:eastAsia="仿宋_GB2312" w:hAnsi="Times New Roman" w:hint="eastAsia"/>
          <w:sz w:val="32"/>
          <w:szCs w:val="32"/>
        </w:rPr>
        <w:t>统筹</w:t>
      </w:r>
      <w:r w:rsidRPr="00565496">
        <w:rPr>
          <w:rFonts w:ascii="仿宋_GB2312" w:eastAsia="仿宋_GB2312" w:hAnsi="Times New Roman" w:hint="eastAsia"/>
          <w:sz w:val="32"/>
          <w:szCs w:val="32"/>
        </w:rPr>
        <w:t>领导，压实主体责任，明确责任分工，健全配套措施，强化沟通协调，建立业务部门和信息化部门共同负责、共同推进的有效工作机制。由省政府统一信息化建设和管理的省份，</w:t>
      </w:r>
      <w:r w:rsidR="00C90A73" w:rsidRPr="00565496">
        <w:rPr>
          <w:rFonts w:ascii="仿宋_GB2312" w:eastAsia="仿宋_GB2312" w:hAnsi="Times New Roman" w:hint="eastAsia"/>
          <w:sz w:val="32"/>
          <w:szCs w:val="32"/>
        </w:rPr>
        <w:t>省级局</w:t>
      </w:r>
      <w:r w:rsidRPr="00565496">
        <w:rPr>
          <w:rFonts w:ascii="仿宋_GB2312" w:eastAsia="仿宋_GB2312" w:hAnsi="Times New Roman" w:hint="eastAsia"/>
          <w:sz w:val="32"/>
          <w:szCs w:val="32"/>
        </w:rPr>
        <w:t>应主动联系并明确对口负责市场监管部门的信息化管理机构，保证有关工作要求能够落实落地。</w:t>
      </w:r>
    </w:p>
    <w:p w:rsidR="00E6345D" w:rsidRDefault="00654859" w:rsidP="00E6345D">
      <w:pPr>
        <w:ind w:firstLineChars="150" w:firstLine="470"/>
        <w:rPr>
          <w:rFonts w:ascii="仿宋_GB2312" w:eastAsia="仿宋_GB2312" w:hAnsi="Times New Roman"/>
          <w:sz w:val="32"/>
          <w:szCs w:val="32"/>
        </w:rPr>
      </w:pPr>
      <w:r w:rsidRPr="00E6345D">
        <w:rPr>
          <w:rFonts w:ascii="楷体_GB2312" w:eastAsia="楷体_GB2312" w:hAnsi="Times New Roman" w:hint="eastAsia"/>
          <w:sz w:val="32"/>
          <w:szCs w:val="32"/>
        </w:rPr>
        <w:t>（二）统一</w:t>
      </w:r>
      <w:r w:rsidR="00E6345D" w:rsidRPr="00E6345D">
        <w:rPr>
          <w:rFonts w:ascii="楷体_GB2312" w:eastAsia="楷体_GB2312" w:hAnsi="Times New Roman" w:hint="eastAsia"/>
          <w:sz w:val="32"/>
          <w:szCs w:val="32"/>
        </w:rPr>
        <w:t>建设，</w:t>
      </w:r>
      <w:r w:rsidR="001901AA" w:rsidRPr="00E6345D">
        <w:rPr>
          <w:rFonts w:ascii="楷体_GB2312" w:eastAsia="楷体_GB2312" w:hAnsi="Times New Roman" w:hint="eastAsia"/>
          <w:sz w:val="32"/>
          <w:szCs w:val="32"/>
        </w:rPr>
        <w:t>经费</w:t>
      </w:r>
      <w:r w:rsidR="00935332" w:rsidRPr="00E6345D">
        <w:rPr>
          <w:rFonts w:ascii="楷体_GB2312" w:eastAsia="楷体_GB2312" w:hAnsi="Times New Roman" w:hint="eastAsia"/>
          <w:sz w:val="32"/>
          <w:szCs w:val="32"/>
        </w:rPr>
        <w:t>保障。</w:t>
      </w:r>
      <w:r w:rsidR="00935332" w:rsidRPr="00E6345D">
        <w:rPr>
          <w:rFonts w:ascii="仿宋_GB2312" w:eastAsia="仿宋_GB2312" w:hAnsi="Times New Roman" w:hint="eastAsia"/>
          <w:sz w:val="32"/>
          <w:szCs w:val="32"/>
        </w:rPr>
        <w:t>建立信息化建设和运维专项经费保障机制，坚持总局、省级</w:t>
      </w:r>
      <w:r w:rsidR="002F63C5">
        <w:rPr>
          <w:rFonts w:ascii="仿宋_GB2312" w:eastAsia="仿宋_GB2312" w:hAnsi="Times New Roman" w:hint="eastAsia"/>
          <w:sz w:val="32"/>
          <w:szCs w:val="32"/>
        </w:rPr>
        <w:t>局</w:t>
      </w:r>
      <w:r w:rsidR="00935332" w:rsidRPr="00E6345D">
        <w:rPr>
          <w:rFonts w:ascii="仿宋_GB2312" w:eastAsia="仿宋_GB2312" w:hAnsi="Times New Roman" w:hint="eastAsia"/>
          <w:sz w:val="32"/>
          <w:szCs w:val="32"/>
        </w:rPr>
        <w:t>层面统一信息化的建设模式，实行信息化建设和运维经费的统一归口管理、专款专用。积极争取本地区政府项目审批、财政部门的支持，把</w:t>
      </w:r>
      <w:r w:rsidR="006C3CA5" w:rsidRPr="00E6345D">
        <w:rPr>
          <w:rFonts w:ascii="仿宋_GB2312" w:eastAsia="仿宋_GB2312" w:hAnsi="Times New Roman" w:hint="eastAsia"/>
          <w:sz w:val="32"/>
          <w:szCs w:val="32"/>
        </w:rPr>
        <w:t>统一规范登记注册体系信息化工作作为本地区</w:t>
      </w:r>
      <w:r w:rsidR="00935332" w:rsidRPr="00E6345D">
        <w:rPr>
          <w:rFonts w:ascii="仿宋_GB2312" w:eastAsia="仿宋_GB2312" w:hAnsi="Times New Roman" w:hint="eastAsia"/>
          <w:sz w:val="32"/>
          <w:szCs w:val="32"/>
        </w:rPr>
        <w:t>市场监管信息工程</w:t>
      </w:r>
      <w:r w:rsidR="006C3CA5" w:rsidRPr="00E6345D">
        <w:rPr>
          <w:rFonts w:ascii="仿宋_GB2312" w:eastAsia="仿宋_GB2312" w:hAnsi="Times New Roman" w:hint="eastAsia"/>
          <w:sz w:val="32"/>
          <w:szCs w:val="32"/>
        </w:rPr>
        <w:t>的重要内容</w:t>
      </w:r>
      <w:r w:rsidR="00935332" w:rsidRPr="00E6345D">
        <w:rPr>
          <w:rFonts w:ascii="仿宋_GB2312" w:eastAsia="仿宋_GB2312" w:hAnsi="Times New Roman" w:hint="eastAsia"/>
          <w:sz w:val="32"/>
          <w:szCs w:val="32"/>
        </w:rPr>
        <w:t>纳入当地政府信息化发展规划，结合中期财政规划和改革举措，提前做好经费保障。</w:t>
      </w:r>
    </w:p>
    <w:p w:rsidR="006C3CA5" w:rsidRPr="00565496" w:rsidRDefault="006C3CA5" w:rsidP="00E6345D">
      <w:pPr>
        <w:ind w:firstLineChars="150" w:firstLine="470"/>
        <w:rPr>
          <w:rFonts w:ascii="Times New Roman" w:eastAsia="仿宋_GB2312" w:hAnsi="Times New Roman"/>
          <w:b/>
          <w:sz w:val="32"/>
          <w:szCs w:val="32"/>
        </w:rPr>
      </w:pPr>
      <w:r w:rsidRPr="00E6345D">
        <w:rPr>
          <w:rFonts w:ascii="楷体_GB2312" w:eastAsia="楷体_GB2312" w:hAnsi="Times New Roman" w:hint="eastAsia"/>
          <w:sz w:val="32"/>
          <w:szCs w:val="32"/>
        </w:rPr>
        <w:t>（三）</w:t>
      </w:r>
      <w:r w:rsidR="00654859" w:rsidRPr="00E6345D">
        <w:rPr>
          <w:rFonts w:ascii="楷体_GB2312" w:eastAsia="楷体_GB2312" w:hAnsi="Times New Roman" w:hint="eastAsia"/>
          <w:sz w:val="32"/>
          <w:szCs w:val="32"/>
        </w:rPr>
        <w:t>加快推进，</w:t>
      </w:r>
      <w:r w:rsidR="00FA7441" w:rsidRPr="00E6345D">
        <w:rPr>
          <w:rFonts w:ascii="楷体_GB2312" w:eastAsia="楷体_GB2312" w:hAnsi="Times New Roman" w:hint="eastAsia"/>
          <w:sz w:val="32"/>
          <w:szCs w:val="32"/>
        </w:rPr>
        <w:t>强化落实。</w:t>
      </w:r>
      <w:r w:rsidR="00FA7441" w:rsidRPr="00390D46">
        <w:rPr>
          <w:rFonts w:ascii="Times New Roman" w:eastAsia="仿宋_GB2312" w:hAnsi="Times New Roman" w:hint="eastAsia"/>
          <w:sz w:val="32"/>
          <w:szCs w:val="32"/>
        </w:rPr>
        <w:t>总局</w:t>
      </w:r>
      <w:r w:rsidR="00FA7441">
        <w:rPr>
          <w:rFonts w:ascii="Times New Roman" w:eastAsia="仿宋_GB2312" w:hAnsi="Times New Roman" w:hint="eastAsia"/>
          <w:sz w:val="32"/>
          <w:szCs w:val="32"/>
        </w:rPr>
        <w:t>将</w:t>
      </w:r>
      <w:r w:rsidR="00FA7441" w:rsidRPr="00390D46">
        <w:rPr>
          <w:rFonts w:ascii="Times New Roman" w:eastAsia="仿宋_GB2312" w:hAnsi="Times New Roman" w:hint="eastAsia"/>
          <w:sz w:val="32"/>
          <w:szCs w:val="32"/>
        </w:rPr>
        <w:t>按照既定工作任务和计划，及时出台标准规范</w:t>
      </w:r>
      <w:r w:rsidR="00FA7441">
        <w:rPr>
          <w:rFonts w:ascii="Times New Roman" w:eastAsia="仿宋_GB2312" w:hAnsi="Times New Roman" w:hint="eastAsia"/>
          <w:sz w:val="32"/>
          <w:szCs w:val="32"/>
        </w:rPr>
        <w:t>和技术方案。各</w:t>
      </w:r>
      <w:r w:rsidR="00C90A73">
        <w:rPr>
          <w:rFonts w:ascii="Times New Roman" w:eastAsia="仿宋_GB2312" w:hAnsi="Times New Roman" w:hint="eastAsia"/>
          <w:sz w:val="32"/>
          <w:szCs w:val="32"/>
        </w:rPr>
        <w:t>省级局</w:t>
      </w:r>
      <w:r w:rsidR="00FA7441">
        <w:rPr>
          <w:rFonts w:ascii="Times New Roman" w:eastAsia="仿宋_GB2312" w:hAnsi="Times New Roman" w:hint="eastAsia"/>
          <w:sz w:val="32"/>
          <w:szCs w:val="32"/>
        </w:rPr>
        <w:t>要认真贯彻执行，做好本地区信息系统的改造完善。</w:t>
      </w:r>
      <w:r w:rsidR="00FA7441" w:rsidRPr="00390D46">
        <w:rPr>
          <w:rFonts w:ascii="Times New Roman" w:eastAsia="仿宋_GB2312" w:hAnsi="Times New Roman" w:hint="eastAsia"/>
          <w:sz w:val="32"/>
          <w:szCs w:val="32"/>
        </w:rPr>
        <w:t>要</w:t>
      </w:r>
      <w:r w:rsidR="00FA7441">
        <w:rPr>
          <w:rFonts w:ascii="仿宋_GB2312" w:eastAsia="仿宋_GB2312" w:hAnsi="仿宋" w:cs="仿宋_GB2312" w:hint="eastAsia"/>
          <w:kern w:val="0"/>
          <w:sz w:val="32"/>
          <w:szCs w:val="32"/>
        </w:rPr>
        <w:t>大力推进云计算、大数据、物联网、移动互联、</w:t>
      </w:r>
      <w:r w:rsidR="00565496">
        <w:rPr>
          <w:rFonts w:ascii="仿宋_GB2312" w:eastAsia="仿宋_GB2312" w:hAnsi="仿宋" w:cs="仿宋_GB2312" w:hint="eastAsia"/>
          <w:kern w:val="0"/>
          <w:sz w:val="32"/>
          <w:szCs w:val="32"/>
        </w:rPr>
        <w:t>人工智能、区块链</w:t>
      </w:r>
      <w:r w:rsidR="00FA7441">
        <w:rPr>
          <w:rFonts w:ascii="仿宋_GB2312" w:eastAsia="仿宋_GB2312" w:hAnsi="仿宋" w:cs="仿宋_GB2312" w:hint="eastAsia"/>
          <w:kern w:val="0"/>
          <w:sz w:val="32"/>
          <w:szCs w:val="32"/>
        </w:rPr>
        <w:t>等现代信息技术在统一规范登记注册体系中的广泛应用，</w:t>
      </w:r>
      <w:r w:rsidR="00FA7441">
        <w:rPr>
          <w:rFonts w:ascii="Times New Roman" w:eastAsia="仿宋_GB2312" w:hAnsi="Times New Roman" w:hint="eastAsia"/>
          <w:sz w:val="32"/>
          <w:szCs w:val="32"/>
        </w:rPr>
        <w:t>提升</w:t>
      </w:r>
      <w:r w:rsidR="00FA7441" w:rsidRPr="00390D46">
        <w:rPr>
          <w:rFonts w:ascii="Times New Roman" w:eastAsia="仿宋_GB2312" w:hAnsi="Times New Roman" w:hint="eastAsia"/>
          <w:sz w:val="32"/>
          <w:szCs w:val="32"/>
        </w:rPr>
        <w:t>信息共享和应用支撑保障能力</w:t>
      </w:r>
      <w:r w:rsidR="00FA7441">
        <w:rPr>
          <w:rFonts w:ascii="Times New Roman" w:eastAsia="仿宋_GB2312" w:hAnsi="Times New Roman" w:hint="eastAsia"/>
          <w:sz w:val="32"/>
          <w:szCs w:val="32"/>
        </w:rPr>
        <w:t>，</w:t>
      </w:r>
      <w:r w:rsidR="00565496">
        <w:rPr>
          <w:rFonts w:ascii="Times New Roman" w:eastAsia="仿宋_GB2312" w:hAnsi="Times New Roman" w:hint="eastAsia"/>
          <w:sz w:val="32"/>
          <w:szCs w:val="32"/>
        </w:rPr>
        <w:t>确保为企业和群众提供安全、稳定、高效</w:t>
      </w:r>
      <w:r w:rsidR="00AB4B5B">
        <w:rPr>
          <w:rFonts w:ascii="Times New Roman" w:eastAsia="仿宋_GB2312" w:hAnsi="Times New Roman" w:hint="eastAsia"/>
          <w:sz w:val="32"/>
          <w:szCs w:val="32"/>
        </w:rPr>
        <w:t>的登记注册服务</w:t>
      </w:r>
      <w:r w:rsidR="00FA7441" w:rsidRPr="00390D46">
        <w:rPr>
          <w:rFonts w:ascii="Times New Roman" w:eastAsia="仿宋_GB2312" w:hAnsi="Times New Roman" w:hint="eastAsia"/>
          <w:sz w:val="32"/>
          <w:szCs w:val="32"/>
        </w:rPr>
        <w:t>。</w:t>
      </w:r>
    </w:p>
    <w:p w:rsidR="001E1D82" w:rsidRPr="00390D46" w:rsidRDefault="00DA3B23" w:rsidP="008B00F3">
      <w:pPr>
        <w:ind w:firstLineChars="1870" w:firstLine="5864"/>
        <w:rPr>
          <w:rFonts w:ascii="Times New Roman" w:eastAsia="仿宋_GB2312" w:hAnsi="Times New Roman"/>
          <w:sz w:val="32"/>
          <w:szCs w:val="32"/>
        </w:rPr>
      </w:pPr>
      <w:r w:rsidRPr="00390D46">
        <w:rPr>
          <w:rFonts w:ascii="Times New Roman" w:eastAsia="仿宋_GB2312" w:hAnsi="Times New Roman" w:hint="eastAsia"/>
          <w:sz w:val="32"/>
          <w:szCs w:val="32"/>
        </w:rPr>
        <w:t>2019</w:t>
      </w:r>
      <w:r w:rsidRPr="00390D46">
        <w:rPr>
          <w:rFonts w:ascii="Times New Roman" w:eastAsia="仿宋_GB2312" w:hAnsi="Times New Roman" w:hint="eastAsia"/>
          <w:sz w:val="32"/>
          <w:szCs w:val="32"/>
        </w:rPr>
        <w:t>年</w:t>
      </w:r>
      <w:r w:rsidRPr="00390D46">
        <w:rPr>
          <w:rFonts w:ascii="Times New Roman" w:eastAsia="仿宋_GB2312" w:hAnsi="Times New Roman" w:hint="eastAsia"/>
          <w:sz w:val="32"/>
          <w:szCs w:val="32"/>
        </w:rPr>
        <w:t xml:space="preserve">   </w:t>
      </w:r>
      <w:r w:rsidRPr="00390D46">
        <w:rPr>
          <w:rFonts w:ascii="Times New Roman" w:eastAsia="仿宋_GB2312" w:hAnsi="Times New Roman" w:hint="eastAsia"/>
          <w:sz w:val="32"/>
          <w:szCs w:val="32"/>
        </w:rPr>
        <w:t>年</w:t>
      </w:r>
      <w:r w:rsidRPr="00390D46">
        <w:rPr>
          <w:rFonts w:ascii="Times New Roman" w:eastAsia="仿宋_GB2312" w:hAnsi="Times New Roman" w:hint="eastAsia"/>
          <w:sz w:val="32"/>
          <w:szCs w:val="32"/>
        </w:rPr>
        <w:t xml:space="preserve">  </w:t>
      </w:r>
      <w:r w:rsidRPr="00390D46">
        <w:rPr>
          <w:rFonts w:ascii="Times New Roman" w:eastAsia="仿宋_GB2312" w:hAnsi="Times New Roman" w:hint="eastAsia"/>
          <w:sz w:val="32"/>
          <w:szCs w:val="32"/>
        </w:rPr>
        <w:t>月</w:t>
      </w:r>
    </w:p>
    <w:p w:rsidR="001E1D82" w:rsidRPr="00390D46" w:rsidRDefault="00DA3B23">
      <w:pPr>
        <w:rPr>
          <w:rFonts w:ascii="Times New Roman" w:eastAsia="仿宋_GB2312" w:hAnsi="Times New Roman"/>
          <w:sz w:val="32"/>
          <w:szCs w:val="32"/>
        </w:rPr>
      </w:pPr>
      <w:r w:rsidRPr="00390D46">
        <w:rPr>
          <w:rFonts w:ascii="Times New Roman" w:eastAsia="仿宋_GB2312" w:hAnsi="Times New Roman" w:hint="eastAsia"/>
          <w:sz w:val="32"/>
          <w:szCs w:val="32"/>
        </w:rPr>
        <w:t>抄送：各省、自治区、直辖市及计划单列市和副省级城市人民政府，新疆生产建设兵团</w:t>
      </w:r>
    </w:p>
    <w:sectPr w:rsidR="001E1D82" w:rsidRPr="00390D46" w:rsidSect="00390D46">
      <w:footerReference w:type="default" r:id="rId8"/>
      <w:pgSz w:w="11906" w:h="16838" w:code="9"/>
      <w:pgMar w:top="1985" w:right="1474" w:bottom="1644" w:left="1474" w:header="851" w:footer="1191" w:gutter="0"/>
      <w:pgNumType w:fmt="numberInDash"/>
      <w:cols w:space="425"/>
      <w:docGrid w:type="linesAndChars" w:linePitch="287" w:charSpace="-1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66E" w:rsidRDefault="00E2666E" w:rsidP="001E1D82">
      <w:r>
        <w:separator/>
      </w:r>
    </w:p>
  </w:endnote>
  <w:endnote w:type="continuationSeparator" w:id="1">
    <w:p w:rsidR="00E2666E" w:rsidRDefault="00E2666E" w:rsidP="001E1D8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5024"/>
    </w:sdtPr>
    <w:sdtContent>
      <w:p w:rsidR="001E1D82" w:rsidRDefault="00884D73">
        <w:pPr>
          <w:pStyle w:val="a4"/>
          <w:jc w:val="center"/>
        </w:pPr>
        <w:r w:rsidRPr="00884D73">
          <w:fldChar w:fldCharType="begin"/>
        </w:r>
        <w:r w:rsidR="00DA3B23">
          <w:instrText xml:space="preserve"> PAGE   \* MERGEFORMAT </w:instrText>
        </w:r>
        <w:r w:rsidRPr="00884D73">
          <w:fldChar w:fldCharType="separate"/>
        </w:r>
        <w:r w:rsidR="001676E2" w:rsidRPr="001676E2">
          <w:rPr>
            <w:noProof/>
            <w:lang w:val="zh-CN"/>
          </w:rPr>
          <w:t>-</w:t>
        </w:r>
        <w:r w:rsidR="001676E2">
          <w:rPr>
            <w:noProof/>
          </w:rPr>
          <w:t xml:space="preserve"> 2 -</w:t>
        </w:r>
        <w:r>
          <w:rPr>
            <w:lang w:val="zh-CN"/>
          </w:rPr>
          <w:fldChar w:fldCharType="end"/>
        </w:r>
      </w:p>
    </w:sdtContent>
  </w:sdt>
  <w:p w:rsidR="001E1D82" w:rsidRDefault="001E1D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66E" w:rsidRDefault="00E2666E" w:rsidP="001E1D82">
      <w:r>
        <w:separator/>
      </w:r>
    </w:p>
  </w:footnote>
  <w:footnote w:type="continuationSeparator" w:id="1">
    <w:p w:rsidR="00E2666E" w:rsidRDefault="00E2666E" w:rsidP="001E1D8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潘牧">
    <w15:presenceInfo w15:providerId="None" w15:userId="潘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2"/>
  <w:drawingGridVerticalSpacing w:val="287"/>
  <w:displayHorizontalDrawingGridEvery w:val="0"/>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E3D"/>
    <w:rsid w:val="000004CD"/>
    <w:rsid w:val="0000357F"/>
    <w:rsid w:val="00021592"/>
    <w:rsid w:val="000430AF"/>
    <w:rsid w:val="00056863"/>
    <w:rsid w:val="000570B5"/>
    <w:rsid w:val="00066F1D"/>
    <w:rsid w:val="0007114F"/>
    <w:rsid w:val="0007197C"/>
    <w:rsid w:val="00073282"/>
    <w:rsid w:val="00081405"/>
    <w:rsid w:val="000967FB"/>
    <w:rsid w:val="000A1DB8"/>
    <w:rsid w:val="000A7506"/>
    <w:rsid w:val="000B1559"/>
    <w:rsid w:val="000D0AAA"/>
    <w:rsid w:val="000E49B6"/>
    <w:rsid w:val="000F7592"/>
    <w:rsid w:val="00100172"/>
    <w:rsid w:val="00102EB2"/>
    <w:rsid w:val="00107A96"/>
    <w:rsid w:val="001100EC"/>
    <w:rsid w:val="00140A77"/>
    <w:rsid w:val="0015026F"/>
    <w:rsid w:val="001545C7"/>
    <w:rsid w:val="00157AB2"/>
    <w:rsid w:val="001676E2"/>
    <w:rsid w:val="00167A0A"/>
    <w:rsid w:val="00174AAC"/>
    <w:rsid w:val="00182588"/>
    <w:rsid w:val="001901AA"/>
    <w:rsid w:val="00190843"/>
    <w:rsid w:val="001A3F55"/>
    <w:rsid w:val="001B057E"/>
    <w:rsid w:val="001B0F60"/>
    <w:rsid w:val="001B4E54"/>
    <w:rsid w:val="001D4DB1"/>
    <w:rsid w:val="001D51DD"/>
    <w:rsid w:val="001E1D82"/>
    <w:rsid w:val="001E2E24"/>
    <w:rsid w:val="0022180E"/>
    <w:rsid w:val="0024304F"/>
    <w:rsid w:val="0025056E"/>
    <w:rsid w:val="0025673E"/>
    <w:rsid w:val="002646AE"/>
    <w:rsid w:val="002665D9"/>
    <w:rsid w:val="00271E5D"/>
    <w:rsid w:val="002A3AAB"/>
    <w:rsid w:val="002A61E5"/>
    <w:rsid w:val="002B2528"/>
    <w:rsid w:val="002C1E94"/>
    <w:rsid w:val="002D4031"/>
    <w:rsid w:val="002D63B5"/>
    <w:rsid w:val="002F31A1"/>
    <w:rsid w:val="002F63C5"/>
    <w:rsid w:val="0030157F"/>
    <w:rsid w:val="003026BB"/>
    <w:rsid w:val="00337172"/>
    <w:rsid w:val="00344BDB"/>
    <w:rsid w:val="00344D73"/>
    <w:rsid w:val="0035233B"/>
    <w:rsid w:val="0035239F"/>
    <w:rsid w:val="00356853"/>
    <w:rsid w:val="00382EE7"/>
    <w:rsid w:val="00390B07"/>
    <w:rsid w:val="00390D46"/>
    <w:rsid w:val="00393BE5"/>
    <w:rsid w:val="00394CF2"/>
    <w:rsid w:val="0039526F"/>
    <w:rsid w:val="003A156C"/>
    <w:rsid w:val="003A6067"/>
    <w:rsid w:val="003A69CF"/>
    <w:rsid w:val="003B39B0"/>
    <w:rsid w:val="003B3ACC"/>
    <w:rsid w:val="003B5C91"/>
    <w:rsid w:val="003C39FB"/>
    <w:rsid w:val="003D4226"/>
    <w:rsid w:val="003D4E20"/>
    <w:rsid w:val="003E071E"/>
    <w:rsid w:val="003E18FF"/>
    <w:rsid w:val="003E2C64"/>
    <w:rsid w:val="003E5968"/>
    <w:rsid w:val="004152AB"/>
    <w:rsid w:val="00424FDA"/>
    <w:rsid w:val="00425BDF"/>
    <w:rsid w:val="0043377A"/>
    <w:rsid w:val="00433DCD"/>
    <w:rsid w:val="0043655F"/>
    <w:rsid w:val="00440276"/>
    <w:rsid w:val="00441424"/>
    <w:rsid w:val="004421F4"/>
    <w:rsid w:val="004446F3"/>
    <w:rsid w:val="0045454E"/>
    <w:rsid w:val="0047056E"/>
    <w:rsid w:val="00471816"/>
    <w:rsid w:val="00480295"/>
    <w:rsid w:val="004813A2"/>
    <w:rsid w:val="0049659C"/>
    <w:rsid w:val="00496CCE"/>
    <w:rsid w:val="004A0F90"/>
    <w:rsid w:val="004A3738"/>
    <w:rsid w:val="004B0F55"/>
    <w:rsid w:val="004B1449"/>
    <w:rsid w:val="004B200D"/>
    <w:rsid w:val="004C0A81"/>
    <w:rsid w:val="004C2E3B"/>
    <w:rsid w:val="004C458A"/>
    <w:rsid w:val="004C5D32"/>
    <w:rsid w:val="004C67FF"/>
    <w:rsid w:val="004C6CAF"/>
    <w:rsid w:val="004D5DB9"/>
    <w:rsid w:val="004D6CAF"/>
    <w:rsid w:val="004F7366"/>
    <w:rsid w:val="00514631"/>
    <w:rsid w:val="00517373"/>
    <w:rsid w:val="00521B66"/>
    <w:rsid w:val="00524C3F"/>
    <w:rsid w:val="00526262"/>
    <w:rsid w:val="00526EE3"/>
    <w:rsid w:val="00535099"/>
    <w:rsid w:val="0053600D"/>
    <w:rsid w:val="00541EA2"/>
    <w:rsid w:val="0055164F"/>
    <w:rsid w:val="00555AE5"/>
    <w:rsid w:val="00557560"/>
    <w:rsid w:val="00565496"/>
    <w:rsid w:val="00570BFE"/>
    <w:rsid w:val="00576046"/>
    <w:rsid w:val="00577BC5"/>
    <w:rsid w:val="0058523A"/>
    <w:rsid w:val="005855CE"/>
    <w:rsid w:val="005924B9"/>
    <w:rsid w:val="0059267B"/>
    <w:rsid w:val="00595332"/>
    <w:rsid w:val="00596A01"/>
    <w:rsid w:val="005B3FE5"/>
    <w:rsid w:val="005B5B09"/>
    <w:rsid w:val="005B5D1E"/>
    <w:rsid w:val="005C2965"/>
    <w:rsid w:val="005C5BED"/>
    <w:rsid w:val="005E548D"/>
    <w:rsid w:val="005F21EB"/>
    <w:rsid w:val="006171B1"/>
    <w:rsid w:val="0063241A"/>
    <w:rsid w:val="00632D87"/>
    <w:rsid w:val="00636215"/>
    <w:rsid w:val="006524CC"/>
    <w:rsid w:val="00652961"/>
    <w:rsid w:val="00654859"/>
    <w:rsid w:val="006644FF"/>
    <w:rsid w:val="00664507"/>
    <w:rsid w:val="00673148"/>
    <w:rsid w:val="00674080"/>
    <w:rsid w:val="006802E0"/>
    <w:rsid w:val="006824D4"/>
    <w:rsid w:val="00684E2C"/>
    <w:rsid w:val="00686200"/>
    <w:rsid w:val="006906A5"/>
    <w:rsid w:val="00695E91"/>
    <w:rsid w:val="00697930"/>
    <w:rsid w:val="006B13DC"/>
    <w:rsid w:val="006B388B"/>
    <w:rsid w:val="006B3D10"/>
    <w:rsid w:val="006C1310"/>
    <w:rsid w:val="006C3CA5"/>
    <w:rsid w:val="006E00EA"/>
    <w:rsid w:val="006E65AF"/>
    <w:rsid w:val="006E700B"/>
    <w:rsid w:val="006F675E"/>
    <w:rsid w:val="0070659A"/>
    <w:rsid w:val="0071669F"/>
    <w:rsid w:val="00732C13"/>
    <w:rsid w:val="00740425"/>
    <w:rsid w:val="00743925"/>
    <w:rsid w:val="00751520"/>
    <w:rsid w:val="00751F91"/>
    <w:rsid w:val="007524B7"/>
    <w:rsid w:val="00755E22"/>
    <w:rsid w:val="00762963"/>
    <w:rsid w:val="00772B6D"/>
    <w:rsid w:val="007772EC"/>
    <w:rsid w:val="007923D4"/>
    <w:rsid w:val="007A3A79"/>
    <w:rsid w:val="007B1D1D"/>
    <w:rsid w:val="007B4CDC"/>
    <w:rsid w:val="007B5939"/>
    <w:rsid w:val="007B7D41"/>
    <w:rsid w:val="007D144D"/>
    <w:rsid w:val="007D30C0"/>
    <w:rsid w:val="007D621A"/>
    <w:rsid w:val="007E257E"/>
    <w:rsid w:val="007E2B1E"/>
    <w:rsid w:val="007E3B43"/>
    <w:rsid w:val="007F1B76"/>
    <w:rsid w:val="007F7D80"/>
    <w:rsid w:val="00805296"/>
    <w:rsid w:val="00813FB0"/>
    <w:rsid w:val="00816ABE"/>
    <w:rsid w:val="008218BA"/>
    <w:rsid w:val="00847D6E"/>
    <w:rsid w:val="00854E4A"/>
    <w:rsid w:val="00855E62"/>
    <w:rsid w:val="00860F2A"/>
    <w:rsid w:val="0087185E"/>
    <w:rsid w:val="008766CA"/>
    <w:rsid w:val="00884D73"/>
    <w:rsid w:val="008B0006"/>
    <w:rsid w:val="008B00F3"/>
    <w:rsid w:val="008B1E4C"/>
    <w:rsid w:val="008B4874"/>
    <w:rsid w:val="008B53B3"/>
    <w:rsid w:val="008C28B1"/>
    <w:rsid w:val="008C2C80"/>
    <w:rsid w:val="008C7A4F"/>
    <w:rsid w:val="008D3C17"/>
    <w:rsid w:val="008D5B8B"/>
    <w:rsid w:val="008D76D7"/>
    <w:rsid w:val="008E09F3"/>
    <w:rsid w:val="008E0F25"/>
    <w:rsid w:val="008E658A"/>
    <w:rsid w:val="008F082C"/>
    <w:rsid w:val="00900745"/>
    <w:rsid w:val="009053A7"/>
    <w:rsid w:val="00923E8E"/>
    <w:rsid w:val="00926DFD"/>
    <w:rsid w:val="00930FB0"/>
    <w:rsid w:val="0093306D"/>
    <w:rsid w:val="00935332"/>
    <w:rsid w:val="00961F55"/>
    <w:rsid w:val="0096465A"/>
    <w:rsid w:val="009669C5"/>
    <w:rsid w:val="00970D3D"/>
    <w:rsid w:val="009819FA"/>
    <w:rsid w:val="0098713B"/>
    <w:rsid w:val="00993A62"/>
    <w:rsid w:val="009A300A"/>
    <w:rsid w:val="009A60B2"/>
    <w:rsid w:val="009C06E2"/>
    <w:rsid w:val="009C1E16"/>
    <w:rsid w:val="009E206C"/>
    <w:rsid w:val="009E30C1"/>
    <w:rsid w:val="00A0376C"/>
    <w:rsid w:val="00A12216"/>
    <w:rsid w:val="00A1690D"/>
    <w:rsid w:val="00A20ACB"/>
    <w:rsid w:val="00A2270D"/>
    <w:rsid w:val="00A2757F"/>
    <w:rsid w:val="00A328DC"/>
    <w:rsid w:val="00A33B72"/>
    <w:rsid w:val="00A43E41"/>
    <w:rsid w:val="00A47276"/>
    <w:rsid w:val="00A55F34"/>
    <w:rsid w:val="00A5678B"/>
    <w:rsid w:val="00A5711B"/>
    <w:rsid w:val="00A575E0"/>
    <w:rsid w:val="00A74DAA"/>
    <w:rsid w:val="00A77696"/>
    <w:rsid w:val="00A86FCA"/>
    <w:rsid w:val="00A91D9C"/>
    <w:rsid w:val="00AA0D9D"/>
    <w:rsid w:val="00AA12F4"/>
    <w:rsid w:val="00AA35AE"/>
    <w:rsid w:val="00AA4CF5"/>
    <w:rsid w:val="00AB0B71"/>
    <w:rsid w:val="00AB4B5B"/>
    <w:rsid w:val="00AD782E"/>
    <w:rsid w:val="00AE3444"/>
    <w:rsid w:val="00B02F72"/>
    <w:rsid w:val="00B13EC5"/>
    <w:rsid w:val="00B217D8"/>
    <w:rsid w:val="00B26582"/>
    <w:rsid w:val="00B26C3B"/>
    <w:rsid w:val="00B401AF"/>
    <w:rsid w:val="00B42098"/>
    <w:rsid w:val="00B43441"/>
    <w:rsid w:val="00B51CC3"/>
    <w:rsid w:val="00B53D9C"/>
    <w:rsid w:val="00B542CD"/>
    <w:rsid w:val="00B61A45"/>
    <w:rsid w:val="00B7290E"/>
    <w:rsid w:val="00B72B62"/>
    <w:rsid w:val="00B73375"/>
    <w:rsid w:val="00B82B59"/>
    <w:rsid w:val="00B87EC5"/>
    <w:rsid w:val="00BA53D0"/>
    <w:rsid w:val="00BB0810"/>
    <w:rsid w:val="00BC1BF3"/>
    <w:rsid w:val="00BC5A72"/>
    <w:rsid w:val="00BD514C"/>
    <w:rsid w:val="00BE2213"/>
    <w:rsid w:val="00BE6F1C"/>
    <w:rsid w:val="00C00139"/>
    <w:rsid w:val="00C010D3"/>
    <w:rsid w:val="00C03B53"/>
    <w:rsid w:val="00C05DDD"/>
    <w:rsid w:val="00C12789"/>
    <w:rsid w:val="00C16A2D"/>
    <w:rsid w:val="00C20B3F"/>
    <w:rsid w:val="00C234BC"/>
    <w:rsid w:val="00C2431F"/>
    <w:rsid w:val="00C3234A"/>
    <w:rsid w:val="00C34BEF"/>
    <w:rsid w:val="00C467A3"/>
    <w:rsid w:val="00C471FB"/>
    <w:rsid w:val="00C50B9D"/>
    <w:rsid w:val="00C5151E"/>
    <w:rsid w:val="00C5462B"/>
    <w:rsid w:val="00C62E34"/>
    <w:rsid w:val="00C75412"/>
    <w:rsid w:val="00C77540"/>
    <w:rsid w:val="00C86AE5"/>
    <w:rsid w:val="00C90A73"/>
    <w:rsid w:val="00C912A4"/>
    <w:rsid w:val="00C939CB"/>
    <w:rsid w:val="00CA5E15"/>
    <w:rsid w:val="00CB3215"/>
    <w:rsid w:val="00CB409D"/>
    <w:rsid w:val="00CB6BE3"/>
    <w:rsid w:val="00CD52B2"/>
    <w:rsid w:val="00CE6617"/>
    <w:rsid w:val="00CE6745"/>
    <w:rsid w:val="00CF21F2"/>
    <w:rsid w:val="00CF2E03"/>
    <w:rsid w:val="00CF5E23"/>
    <w:rsid w:val="00CF6F48"/>
    <w:rsid w:val="00D054A5"/>
    <w:rsid w:val="00D1672F"/>
    <w:rsid w:val="00D41CB9"/>
    <w:rsid w:val="00D423D6"/>
    <w:rsid w:val="00D45B3C"/>
    <w:rsid w:val="00D55AC6"/>
    <w:rsid w:val="00D60D1F"/>
    <w:rsid w:val="00D65464"/>
    <w:rsid w:val="00D81F4A"/>
    <w:rsid w:val="00D82DB1"/>
    <w:rsid w:val="00D83E81"/>
    <w:rsid w:val="00D84E37"/>
    <w:rsid w:val="00D86241"/>
    <w:rsid w:val="00D86595"/>
    <w:rsid w:val="00DA2ABC"/>
    <w:rsid w:val="00DA3B23"/>
    <w:rsid w:val="00DA6C6F"/>
    <w:rsid w:val="00DD3504"/>
    <w:rsid w:val="00DD3883"/>
    <w:rsid w:val="00DE3780"/>
    <w:rsid w:val="00E02AB5"/>
    <w:rsid w:val="00E076A5"/>
    <w:rsid w:val="00E10682"/>
    <w:rsid w:val="00E14AFD"/>
    <w:rsid w:val="00E22C48"/>
    <w:rsid w:val="00E2666E"/>
    <w:rsid w:val="00E273CB"/>
    <w:rsid w:val="00E4057E"/>
    <w:rsid w:val="00E44BF7"/>
    <w:rsid w:val="00E46089"/>
    <w:rsid w:val="00E4715B"/>
    <w:rsid w:val="00E47AD2"/>
    <w:rsid w:val="00E50FEF"/>
    <w:rsid w:val="00E561AB"/>
    <w:rsid w:val="00E6345D"/>
    <w:rsid w:val="00E64DFD"/>
    <w:rsid w:val="00E74E44"/>
    <w:rsid w:val="00E8217E"/>
    <w:rsid w:val="00E83113"/>
    <w:rsid w:val="00E87C27"/>
    <w:rsid w:val="00E906BB"/>
    <w:rsid w:val="00E9222E"/>
    <w:rsid w:val="00E93E98"/>
    <w:rsid w:val="00EA06BC"/>
    <w:rsid w:val="00EA4889"/>
    <w:rsid w:val="00EB1378"/>
    <w:rsid w:val="00EB1CDC"/>
    <w:rsid w:val="00EB3157"/>
    <w:rsid w:val="00EB74F4"/>
    <w:rsid w:val="00EC0C6E"/>
    <w:rsid w:val="00EC1B0B"/>
    <w:rsid w:val="00EC4607"/>
    <w:rsid w:val="00ED6A49"/>
    <w:rsid w:val="00EE26CC"/>
    <w:rsid w:val="00EE4836"/>
    <w:rsid w:val="00EF0228"/>
    <w:rsid w:val="00EF3881"/>
    <w:rsid w:val="00EF46AC"/>
    <w:rsid w:val="00EF5B02"/>
    <w:rsid w:val="00F0429A"/>
    <w:rsid w:val="00F17527"/>
    <w:rsid w:val="00F177F2"/>
    <w:rsid w:val="00F253D5"/>
    <w:rsid w:val="00F301B2"/>
    <w:rsid w:val="00F31B58"/>
    <w:rsid w:val="00F32AFF"/>
    <w:rsid w:val="00F37B9E"/>
    <w:rsid w:val="00F421BA"/>
    <w:rsid w:val="00F56889"/>
    <w:rsid w:val="00F637EB"/>
    <w:rsid w:val="00F6593D"/>
    <w:rsid w:val="00F70432"/>
    <w:rsid w:val="00F70BC4"/>
    <w:rsid w:val="00F824BC"/>
    <w:rsid w:val="00F82E3D"/>
    <w:rsid w:val="00F854AD"/>
    <w:rsid w:val="00FA7441"/>
    <w:rsid w:val="00FB22DA"/>
    <w:rsid w:val="00FB2E74"/>
    <w:rsid w:val="00FB31EC"/>
    <w:rsid w:val="00FC053E"/>
    <w:rsid w:val="00FD57CE"/>
    <w:rsid w:val="00FD7C1A"/>
    <w:rsid w:val="00FE4DD0"/>
    <w:rsid w:val="00FF6ACE"/>
    <w:rsid w:val="21C66D20"/>
    <w:rsid w:val="2A0A61D8"/>
    <w:rsid w:val="2CF12BF7"/>
    <w:rsid w:val="33EC1FB1"/>
    <w:rsid w:val="362C768F"/>
    <w:rsid w:val="39823ED4"/>
    <w:rsid w:val="46DC15F8"/>
    <w:rsid w:val="48227F3B"/>
    <w:rsid w:val="4DE05CA1"/>
    <w:rsid w:val="4E6644E9"/>
    <w:rsid w:val="5BD22231"/>
    <w:rsid w:val="64A639B2"/>
    <w:rsid w:val="6A821CAE"/>
    <w:rsid w:val="71BF3EA7"/>
    <w:rsid w:val="7C477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82"/>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1E1D82"/>
    <w:pPr>
      <w:keepNext/>
      <w:keepLines/>
      <w:spacing w:before="260" w:after="260" w:line="416" w:lineRule="atLeast"/>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E1D82"/>
    <w:rPr>
      <w:sz w:val="18"/>
      <w:szCs w:val="18"/>
    </w:rPr>
  </w:style>
  <w:style w:type="paragraph" w:styleId="a4">
    <w:name w:val="footer"/>
    <w:basedOn w:val="a"/>
    <w:link w:val="Char0"/>
    <w:uiPriority w:val="99"/>
    <w:unhideWhenUsed/>
    <w:qFormat/>
    <w:rsid w:val="001E1D8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E1D8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E1D82"/>
    <w:pPr>
      <w:spacing w:before="100" w:beforeAutospacing="1" w:after="100" w:afterAutospacing="1"/>
      <w:jc w:val="left"/>
    </w:pPr>
    <w:rPr>
      <w:rFonts w:ascii="Calibri" w:eastAsia="宋体" w:hAnsi="Calibri" w:cs="Times New Roman"/>
      <w:kern w:val="0"/>
      <w:sz w:val="24"/>
      <w:szCs w:val="24"/>
    </w:rPr>
  </w:style>
  <w:style w:type="character" w:customStyle="1" w:styleId="Char1">
    <w:name w:val="页眉 Char"/>
    <w:basedOn w:val="a0"/>
    <w:link w:val="a5"/>
    <w:uiPriority w:val="99"/>
    <w:semiHidden/>
    <w:qFormat/>
    <w:rsid w:val="001E1D82"/>
    <w:rPr>
      <w:sz w:val="18"/>
      <w:szCs w:val="18"/>
    </w:rPr>
  </w:style>
  <w:style w:type="character" w:customStyle="1" w:styleId="Char0">
    <w:name w:val="页脚 Char"/>
    <w:basedOn w:val="a0"/>
    <w:link w:val="a4"/>
    <w:uiPriority w:val="99"/>
    <w:rsid w:val="001E1D82"/>
    <w:rPr>
      <w:sz w:val="18"/>
      <w:szCs w:val="18"/>
    </w:rPr>
  </w:style>
  <w:style w:type="paragraph" w:customStyle="1" w:styleId="1">
    <w:name w:val="列出段落1"/>
    <w:basedOn w:val="a"/>
    <w:uiPriority w:val="34"/>
    <w:qFormat/>
    <w:rsid w:val="001E1D82"/>
    <w:pPr>
      <w:ind w:firstLineChars="200" w:firstLine="420"/>
    </w:pPr>
  </w:style>
  <w:style w:type="character" w:customStyle="1" w:styleId="Char">
    <w:name w:val="批注框文本 Char"/>
    <w:basedOn w:val="a0"/>
    <w:link w:val="a3"/>
    <w:uiPriority w:val="99"/>
    <w:semiHidden/>
    <w:qFormat/>
    <w:rsid w:val="001E1D82"/>
    <w:rPr>
      <w:sz w:val="18"/>
      <w:szCs w:val="18"/>
    </w:rPr>
  </w:style>
  <w:style w:type="paragraph" w:styleId="a7">
    <w:name w:val="List Paragraph"/>
    <w:basedOn w:val="a"/>
    <w:uiPriority w:val="99"/>
    <w:unhideWhenUsed/>
    <w:rsid w:val="00DA6C6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E3A70CE-DFE8-41A3-841E-25EE891760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李峥</dc:creator>
  <cp:lastModifiedBy>李峥</cp:lastModifiedBy>
  <cp:revision>292</cp:revision>
  <cp:lastPrinted>2019-10-17T12:13:00Z</cp:lastPrinted>
  <dcterms:created xsi:type="dcterms:W3CDTF">2019-08-08T00:23:00Z</dcterms:created>
  <dcterms:modified xsi:type="dcterms:W3CDTF">2019-11-05T07:48:00Z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