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3206C" w14:textId="367A2BDE" w:rsidR="00272A67" w:rsidRPr="00281A0D" w:rsidRDefault="0008679D">
      <w:pPr>
        <w:widowControl/>
        <w:spacing w:before="100" w:beforeAutospacing="1" w:after="100" w:afterAutospacing="1" w:line="480" w:lineRule="exact"/>
        <w:rPr>
          <w:rFonts w:hAnsi="宋体" w:cs="宋体"/>
          <w:bCs/>
          <w:kern w:val="0"/>
          <w:szCs w:val="36"/>
        </w:rPr>
      </w:pPr>
      <w:r w:rsidRPr="00281A0D">
        <w:rPr>
          <w:rFonts w:hAnsi="宋体" w:cs="宋体" w:hint="eastAsia"/>
          <w:bCs/>
          <w:kern w:val="0"/>
          <w:szCs w:val="36"/>
        </w:rPr>
        <w:t>附件</w:t>
      </w:r>
      <w:r w:rsidR="00D010C7" w:rsidRPr="00281A0D">
        <w:rPr>
          <w:rFonts w:hAnsi="宋体" w:cs="宋体" w:hint="eastAsia"/>
          <w:bCs/>
          <w:kern w:val="0"/>
          <w:szCs w:val="36"/>
        </w:rPr>
        <w:t>2</w:t>
      </w:r>
      <w:bookmarkStart w:id="0" w:name="_GoBack"/>
      <w:bookmarkEnd w:id="0"/>
    </w:p>
    <w:p w14:paraId="607F9644" w14:textId="7A30F582" w:rsidR="00272A67" w:rsidRDefault="007067A1" w:rsidP="00796C5F">
      <w:pPr>
        <w:widowControl/>
        <w:spacing w:line="480" w:lineRule="exact"/>
        <w:jc w:val="center"/>
        <w:rPr>
          <w:rFonts w:ascii="方正小标宋简体" w:eastAsia="方正小标宋简体" w:hAnsi="宋体" w:cs="宋体"/>
          <w:bCs/>
          <w:kern w:val="0"/>
          <w:sz w:val="36"/>
          <w:szCs w:val="36"/>
        </w:rPr>
      </w:pPr>
      <w:r>
        <w:rPr>
          <w:rFonts w:ascii="方正小标宋简体" w:eastAsia="方正小标宋简体" w:hAnsi="宋体" w:cs="宋体" w:hint="eastAsia"/>
          <w:bCs/>
          <w:kern w:val="0"/>
          <w:sz w:val="36"/>
          <w:szCs w:val="36"/>
        </w:rPr>
        <w:t>表1：</w:t>
      </w:r>
      <w:r w:rsidR="0049258E" w:rsidRPr="0049258E">
        <w:rPr>
          <w:rFonts w:ascii="方正小标宋简体" w:eastAsia="方正小标宋简体" w:hAnsi="宋体" w:cs="宋体" w:hint="eastAsia"/>
          <w:bCs/>
          <w:kern w:val="0"/>
          <w:sz w:val="36"/>
          <w:szCs w:val="36"/>
        </w:rPr>
        <w:t>前置审批事项与经营范围规范表述条目对应表</w:t>
      </w:r>
    </w:p>
    <w:tbl>
      <w:tblPr>
        <w:tblW w:w="13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598"/>
        <w:gridCol w:w="663"/>
        <w:gridCol w:w="1853"/>
        <w:gridCol w:w="1559"/>
        <w:gridCol w:w="2841"/>
        <w:gridCol w:w="1701"/>
        <w:gridCol w:w="4400"/>
      </w:tblGrid>
      <w:tr w:rsidR="00272A67" w14:paraId="0681D21F" w14:textId="77777777" w:rsidTr="00D010C7">
        <w:trPr>
          <w:cantSplit/>
          <w:trHeight w:val="323"/>
          <w:tblHeader/>
          <w:jc w:val="center"/>
        </w:trPr>
        <w:tc>
          <w:tcPr>
            <w:tcW w:w="598" w:type="dxa"/>
          </w:tcPr>
          <w:p w14:paraId="19B4900A" w14:textId="77777777" w:rsidR="00272A67" w:rsidRDefault="00272A67">
            <w:pPr>
              <w:pStyle w:val="New"/>
              <w:adjustRightInd w:val="0"/>
              <w:snapToGrid w:val="0"/>
              <w:spacing w:line="360" w:lineRule="exact"/>
              <w:jc w:val="center"/>
              <w:rPr>
                <w:rFonts w:ascii="宋体" w:hAnsi="宋体" w:cs="宋体"/>
                <w:b/>
                <w:kern w:val="0"/>
                <w:sz w:val="20"/>
                <w:szCs w:val="20"/>
              </w:rPr>
            </w:pPr>
          </w:p>
        </w:tc>
        <w:tc>
          <w:tcPr>
            <w:tcW w:w="663" w:type="dxa"/>
            <w:vAlign w:val="center"/>
          </w:tcPr>
          <w:p w14:paraId="3F06813C" w14:textId="77777777" w:rsidR="00272A67" w:rsidRDefault="0008679D">
            <w:pPr>
              <w:pStyle w:val="New"/>
              <w:adjustRightInd w:val="0"/>
              <w:snapToGrid w:val="0"/>
              <w:spacing w:line="360" w:lineRule="exact"/>
              <w:jc w:val="center"/>
              <w:rPr>
                <w:rFonts w:ascii="宋体" w:hAnsi="宋体" w:cs="宋体"/>
                <w:b/>
                <w:kern w:val="0"/>
                <w:sz w:val="20"/>
                <w:szCs w:val="20"/>
              </w:rPr>
            </w:pPr>
            <w:r>
              <w:rPr>
                <w:rFonts w:ascii="宋体" w:hAnsi="宋体" w:cs="宋体" w:hint="eastAsia"/>
                <w:b/>
                <w:kern w:val="0"/>
                <w:sz w:val="20"/>
                <w:szCs w:val="20"/>
              </w:rPr>
              <w:t>序号</w:t>
            </w:r>
          </w:p>
        </w:tc>
        <w:tc>
          <w:tcPr>
            <w:tcW w:w="1853" w:type="dxa"/>
            <w:vAlign w:val="center"/>
          </w:tcPr>
          <w:p w14:paraId="7798BE13" w14:textId="77777777" w:rsidR="00272A67" w:rsidRDefault="0008679D">
            <w:pPr>
              <w:pStyle w:val="New"/>
              <w:adjustRightInd w:val="0"/>
              <w:snapToGrid w:val="0"/>
              <w:spacing w:line="340" w:lineRule="exact"/>
              <w:jc w:val="center"/>
              <w:rPr>
                <w:rFonts w:ascii="宋体" w:hAnsi="宋体" w:cs="宋体"/>
                <w:b/>
                <w:kern w:val="0"/>
                <w:sz w:val="20"/>
                <w:szCs w:val="20"/>
              </w:rPr>
            </w:pPr>
            <w:r>
              <w:rPr>
                <w:rFonts w:ascii="宋体" w:hAnsi="宋体" w:cs="宋体" w:hint="eastAsia"/>
                <w:b/>
                <w:kern w:val="0"/>
                <w:sz w:val="20"/>
                <w:szCs w:val="20"/>
              </w:rPr>
              <w:t>项目名称</w:t>
            </w:r>
          </w:p>
        </w:tc>
        <w:tc>
          <w:tcPr>
            <w:tcW w:w="1559" w:type="dxa"/>
            <w:vAlign w:val="center"/>
          </w:tcPr>
          <w:p w14:paraId="39C0D298" w14:textId="77777777" w:rsidR="00272A67" w:rsidRDefault="0008679D">
            <w:pPr>
              <w:pStyle w:val="New"/>
              <w:adjustRightInd w:val="0"/>
              <w:snapToGrid w:val="0"/>
              <w:spacing w:line="340" w:lineRule="exact"/>
              <w:jc w:val="center"/>
              <w:rPr>
                <w:rFonts w:ascii="宋体" w:hAnsi="宋体" w:cs="宋体"/>
                <w:b/>
                <w:kern w:val="0"/>
                <w:sz w:val="20"/>
                <w:szCs w:val="20"/>
              </w:rPr>
            </w:pPr>
            <w:r>
              <w:rPr>
                <w:rFonts w:ascii="宋体" w:hAnsi="宋体" w:cs="宋体" w:hint="eastAsia"/>
                <w:b/>
                <w:kern w:val="0"/>
                <w:sz w:val="20"/>
                <w:szCs w:val="20"/>
              </w:rPr>
              <w:t>实施机关</w:t>
            </w:r>
          </w:p>
        </w:tc>
        <w:tc>
          <w:tcPr>
            <w:tcW w:w="2841" w:type="dxa"/>
            <w:vAlign w:val="center"/>
          </w:tcPr>
          <w:p w14:paraId="355BD614" w14:textId="77777777" w:rsidR="00272A67" w:rsidRDefault="0008679D">
            <w:pPr>
              <w:pStyle w:val="New"/>
              <w:adjustRightInd w:val="0"/>
              <w:snapToGrid w:val="0"/>
              <w:spacing w:line="340" w:lineRule="exact"/>
              <w:jc w:val="center"/>
              <w:rPr>
                <w:rFonts w:ascii="宋体" w:hAnsi="宋体" w:cs="宋体"/>
                <w:b/>
                <w:kern w:val="0"/>
                <w:sz w:val="20"/>
                <w:szCs w:val="20"/>
              </w:rPr>
            </w:pPr>
            <w:r>
              <w:rPr>
                <w:rFonts w:ascii="宋体" w:hAnsi="宋体" w:cs="宋体" w:hint="eastAsia"/>
                <w:b/>
                <w:kern w:val="0"/>
                <w:sz w:val="20"/>
                <w:szCs w:val="20"/>
              </w:rPr>
              <w:t>设定依据</w:t>
            </w:r>
          </w:p>
        </w:tc>
        <w:tc>
          <w:tcPr>
            <w:tcW w:w="1701" w:type="dxa"/>
          </w:tcPr>
          <w:p w14:paraId="68462701" w14:textId="77777777" w:rsidR="004032D1" w:rsidRDefault="0008679D" w:rsidP="004032D1">
            <w:pPr>
              <w:pStyle w:val="New"/>
              <w:adjustRightInd w:val="0"/>
              <w:snapToGrid w:val="0"/>
              <w:spacing w:line="340" w:lineRule="exact"/>
              <w:jc w:val="center"/>
              <w:rPr>
                <w:rFonts w:ascii="宋体" w:hAnsi="宋体" w:cs="宋体"/>
                <w:b/>
                <w:kern w:val="0"/>
                <w:sz w:val="20"/>
                <w:szCs w:val="20"/>
              </w:rPr>
            </w:pPr>
            <w:r>
              <w:rPr>
                <w:rFonts w:ascii="宋体" w:hAnsi="宋体" w:cs="宋体" w:hint="eastAsia"/>
                <w:b/>
                <w:kern w:val="0"/>
                <w:sz w:val="20"/>
                <w:szCs w:val="20"/>
              </w:rPr>
              <w:t>经营范围</w:t>
            </w:r>
          </w:p>
          <w:p w14:paraId="1F309456" w14:textId="20729EE3" w:rsidR="00272A67" w:rsidRDefault="0008679D" w:rsidP="00D010C7">
            <w:pPr>
              <w:pStyle w:val="New"/>
              <w:adjustRightInd w:val="0"/>
              <w:snapToGrid w:val="0"/>
              <w:spacing w:line="340" w:lineRule="exact"/>
              <w:jc w:val="center"/>
              <w:rPr>
                <w:rFonts w:ascii="宋体" w:hAnsi="宋体" w:cs="宋体"/>
                <w:b/>
                <w:kern w:val="0"/>
                <w:sz w:val="20"/>
                <w:szCs w:val="20"/>
              </w:rPr>
            </w:pPr>
            <w:r>
              <w:rPr>
                <w:rFonts w:ascii="宋体" w:hAnsi="宋体" w:cs="宋体" w:hint="eastAsia"/>
                <w:b/>
                <w:kern w:val="0"/>
                <w:sz w:val="20"/>
                <w:szCs w:val="20"/>
              </w:rPr>
              <w:t>规范条目</w:t>
            </w:r>
          </w:p>
        </w:tc>
        <w:tc>
          <w:tcPr>
            <w:tcW w:w="4400" w:type="dxa"/>
          </w:tcPr>
          <w:p w14:paraId="25B75D44" w14:textId="77777777" w:rsidR="00272A67" w:rsidRDefault="0008679D">
            <w:pPr>
              <w:pStyle w:val="New"/>
              <w:adjustRightInd w:val="0"/>
              <w:snapToGrid w:val="0"/>
              <w:spacing w:line="340" w:lineRule="exact"/>
              <w:jc w:val="center"/>
              <w:rPr>
                <w:rFonts w:ascii="宋体" w:hAnsi="宋体" w:cs="宋体"/>
                <w:b/>
                <w:kern w:val="0"/>
                <w:sz w:val="20"/>
                <w:szCs w:val="20"/>
              </w:rPr>
            </w:pPr>
            <w:r>
              <w:rPr>
                <w:rFonts w:ascii="宋体" w:hAnsi="宋体" w:cs="宋体" w:hint="eastAsia"/>
                <w:b/>
                <w:kern w:val="0"/>
                <w:sz w:val="20"/>
                <w:szCs w:val="20"/>
              </w:rPr>
              <w:t>对应</w:t>
            </w:r>
            <w:r>
              <w:rPr>
                <w:rFonts w:ascii="宋体" w:hAnsi="宋体" w:cs="宋体"/>
                <w:b/>
                <w:kern w:val="0"/>
                <w:sz w:val="20"/>
                <w:szCs w:val="20"/>
              </w:rPr>
              <w:t>“证照分离”改革清单事项</w:t>
            </w:r>
          </w:p>
        </w:tc>
      </w:tr>
      <w:tr w:rsidR="00272A67" w14:paraId="144B2A35" w14:textId="77777777" w:rsidTr="00D010C7">
        <w:trPr>
          <w:cantSplit/>
          <w:trHeight w:val="1131"/>
          <w:jc w:val="center"/>
        </w:trPr>
        <w:tc>
          <w:tcPr>
            <w:tcW w:w="598" w:type="dxa"/>
            <w:vMerge w:val="restart"/>
            <w:vAlign w:val="center"/>
          </w:tcPr>
          <w:p w14:paraId="3D66AFA0" w14:textId="77777777" w:rsidR="00272A67" w:rsidRDefault="0008679D">
            <w:pPr>
              <w:spacing w:line="280" w:lineRule="exact"/>
              <w:jc w:val="center"/>
              <w:rPr>
                <w:rFonts w:ascii="宋体" w:eastAsia="宋体" w:hAnsi="宋体" w:cs="宋体"/>
                <w:kern w:val="0"/>
                <w:sz w:val="20"/>
                <w:szCs w:val="20"/>
              </w:rPr>
            </w:pPr>
            <w:r>
              <w:rPr>
                <w:rFonts w:ascii="宋体" w:eastAsia="宋体" w:hAnsi="宋体" w:cs="宋体" w:hint="eastAsia"/>
                <w:kern w:val="0"/>
                <w:sz w:val="20"/>
                <w:szCs w:val="20"/>
              </w:rPr>
              <w:t>法</w:t>
            </w:r>
          </w:p>
          <w:p w14:paraId="276C6817" w14:textId="77777777" w:rsidR="00272A67" w:rsidRDefault="0008679D">
            <w:pPr>
              <w:spacing w:line="280" w:lineRule="exact"/>
              <w:jc w:val="center"/>
              <w:rPr>
                <w:rFonts w:ascii="宋体" w:eastAsia="宋体" w:hAnsi="宋体" w:cs="宋体"/>
                <w:kern w:val="0"/>
                <w:sz w:val="20"/>
                <w:szCs w:val="20"/>
              </w:rPr>
            </w:pPr>
            <w:r>
              <w:rPr>
                <w:rFonts w:ascii="宋体" w:eastAsia="宋体" w:hAnsi="宋体" w:cs="宋体" w:hint="eastAsia"/>
                <w:kern w:val="0"/>
                <w:sz w:val="20"/>
                <w:szCs w:val="20"/>
              </w:rPr>
              <w:t>律</w:t>
            </w:r>
          </w:p>
          <w:p w14:paraId="04E20177" w14:textId="77777777" w:rsidR="00272A67" w:rsidRDefault="0008679D">
            <w:pPr>
              <w:spacing w:line="280" w:lineRule="exact"/>
              <w:jc w:val="center"/>
              <w:rPr>
                <w:rFonts w:ascii="宋体" w:eastAsia="宋体" w:hAnsi="宋体" w:cs="宋体"/>
                <w:kern w:val="0"/>
                <w:sz w:val="20"/>
                <w:szCs w:val="20"/>
              </w:rPr>
            </w:pPr>
            <w:r>
              <w:rPr>
                <w:rFonts w:ascii="宋体" w:eastAsia="宋体" w:hAnsi="宋体" w:cs="宋体" w:hint="eastAsia"/>
                <w:kern w:val="0"/>
                <w:sz w:val="20"/>
                <w:szCs w:val="20"/>
              </w:rPr>
              <w:t>明</w:t>
            </w:r>
          </w:p>
          <w:p w14:paraId="6D5EF42A" w14:textId="77777777" w:rsidR="00272A67" w:rsidRDefault="0008679D">
            <w:pPr>
              <w:spacing w:line="280" w:lineRule="exact"/>
              <w:jc w:val="center"/>
              <w:rPr>
                <w:rFonts w:ascii="宋体" w:eastAsia="宋体" w:hAnsi="宋体" w:cs="宋体"/>
                <w:kern w:val="0"/>
                <w:sz w:val="20"/>
                <w:szCs w:val="20"/>
              </w:rPr>
            </w:pPr>
            <w:r>
              <w:rPr>
                <w:rFonts w:ascii="宋体" w:eastAsia="宋体" w:hAnsi="宋体" w:cs="宋体" w:hint="eastAsia"/>
                <w:kern w:val="0"/>
                <w:sz w:val="20"/>
                <w:szCs w:val="20"/>
              </w:rPr>
              <w:t>确</w:t>
            </w:r>
          </w:p>
          <w:p w14:paraId="6EC9E977" w14:textId="77777777" w:rsidR="00272A67" w:rsidRDefault="0008679D">
            <w:pPr>
              <w:spacing w:line="280" w:lineRule="exact"/>
              <w:jc w:val="center"/>
              <w:rPr>
                <w:rFonts w:ascii="宋体" w:eastAsia="宋体" w:hAnsi="宋体" w:cs="宋体"/>
                <w:kern w:val="0"/>
                <w:sz w:val="20"/>
                <w:szCs w:val="20"/>
              </w:rPr>
            </w:pPr>
            <w:r>
              <w:rPr>
                <w:rFonts w:ascii="宋体" w:eastAsia="宋体" w:hAnsi="宋体" w:cs="宋体" w:hint="eastAsia"/>
                <w:kern w:val="0"/>
                <w:sz w:val="20"/>
                <w:szCs w:val="20"/>
              </w:rPr>
              <w:t>的</w:t>
            </w:r>
          </w:p>
          <w:p w14:paraId="530E5DF6" w14:textId="77777777" w:rsidR="00272A67" w:rsidRDefault="0008679D">
            <w:pPr>
              <w:spacing w:line="280" w:lineRule="exact"/>
              <w:jc w:val="center"/>
              <w:rPr>
                <w:rFonts w:ascii="宋体" w:eastAsia="宋体" w:hAnsi="宋体" w:cs="宋体"/>
                <w:kern w:val="0"/>
                <w:sz w:val="20"/>
                <w:szCs w:val="20"/>
              </w:rPr>
            </w:pPr>
            <w:r>
              <w:rPr>
                <w:rFonts w:ascii="宋体" w:eastAsia="宋体" w:hAnsi="宋体" w:cs="宋体" w:hint="eastAsia"/>
                <w:kern w:val="0"/>
                <w:sz w:val="20"/>
                <w:szCs w:val="20"/>
              </w:rPr>
              <w:t>工</w:t>
            </w:r>
          </w:p>
          <w:p w14:paraId="69377736" w14:textId="77777777" w:rsidR="00272A67" w:rsidRDefault="0008679D">
            <w:pPr>
              <w:spacing w:line="280" w:lineRule="exact"/>
              <w:jc w:val="center"/>
              <w:rPr>
                <w:rFonts w:ascii="宋体" w:eastAsia="宋体" w:hAnsi="宋体" w:cs="宋体"/>
                <w:kern w:val="0"/>
                <w:sz w:val="20"/>
                <w:szCs w:val="20"/>
              </w:rPr>
            </w:pPr>
            <w:r>
              <w:rPr>
                <w:rFonts w:ascii="宋体" w:eastAsia="宋体" w:hAnsi="宋体" w:cs="宋体" w:hint="eastAsia"/>
                <w:kern w:val="0"/>
                <w:sz w:val="20"/>
                <w:szCs w:val="20"/>
              </w:rPr>
              <w:t>商</w:t>
            </w:r>
          </w:p>
          <w:p w14:paraId="0FE55273" w14:textId="77777777" w:rsidR="00272A67" w:rsidRDefault="0008679D">
            <w:pPr>
              <w:spacing w:line="280" w:lineRule="exact"/>
              <w:jc w:val="center"/>
              <w:rPr>
                <w:rFonts w:ascii="宋体" w:eastAsia="宋体" w:hAnsi="宋体" w:cs="宋体"/>
                <w:kern w:val="0"/>
                <w:sz w:val="20"/>
                <w:szCs w:val="20"/>
              </w:rPr>
            </w:pPr>
            <w:r>
              <w:rPr>
                <w:rFonts w:ascii="宋体" w:eastAsia="宋体" w:hAnsi="宋体" w:cs="宋体" w:hint="eastAsia"/>
                <w:kern w:val="0"/>
                <w:sz w:val="20"/>
                <w:szCs w:val="20"/>
              </w:rPr>
              <w:t>登</w:t>
            </w:r>
          </w:p>
          <w:p w14:paraId="6B98B49B" w14:textId="77777777" w:rsidR="00272A67" w:rsidRDefault="0008679D">
            <w:pPr>
              <w:spacing w:line="280" w:lineRule="exact"/>
              <w:jc w:val="center"/>
              <w:rPr>
                <w:rFonts w:ascii="宋体" w:eastAsia="宋体" w:hAnsi="宋体" w:cs="宋体"/>
                <w:kern w:val="0"/>
                <w:sz w:val="20"/>
                <w:szCs w:val="20"/>
              </w:rPr>
            </w:pPr>
            <w:r>
              <w:rPr>
                <w:rFonts w:ascii="宋体" w:eastAsia="宋体" w:hAnsi="宋体" w:cs="宋体" w:hint="eastAsia"/>
                <w:kern w:val="0"/>
                <w:sz w:val="20"/>
                <w:szCs w:val="20"/>
              </w:rPr>
              <w:t>记</w:t>
            </w:r>
          </w:p>
          <w:p w14:paraId="5C558C4D" w14:textId="77777777" w:rsidR="00272A67" w:rsidRDefault="0008679D">
            <w:pPr>
              <w:spacing w:line="280" w:lineRule="exact"/>
              <w:jc w:val="center"/>
              <w:rPr>
                <w:rFonts w:ascii="宋体" w:eastAsia="宋体" w:hAnsi="宋体" w:cs="宋体"/>
                <w:kern w:val="0"/>
                <w:sz w:val="20"/>
                <w:szCs w:val="20"/>
              </w:rPr>
            </w:pPr>
            <w:r>
              <w:rPr>
                <w:rFonts w:ascii="宋体" w:eastAsia="宋体" w:hAnsi="宋体" w:cs="宋体" w:hint="eastAsia"/>
                <w:kern w:val="0"/>
                <w:sz w:val="20"/>
                <w:szCs w:val="20"/>
              </w:rPr>
              <w:t>前</w:t>
            </w:r>
          </w:p>
          <w:p w14:paraId="58F458B0" w14:textId="77777777" w:rsidR="00272A67" w:rsidRDefault="0008679D">
            <w:pPr>
              <w:spacing w:line="280" w:lineRule="exact"/>
              <w:jc w:val="center"/>
              <w:rPr>
                <w:rFonts w:ascii="宋体" w:eastAsia="宋体" w:hAnsi="宋体" w:cs="宋体"/>
                <w:kern w:val="0"/>
                <w:sz w:val="20"/>
                <w:szCs w:val="20"/>
              </w:rPr>
            </w:pPr>
            <w:r>
              <w:rPr>
                <w:rFonts w:ascii="宋体" w:eastAsia="宋体" w:hAnsi="宋体" w:cs="宋体" w:hint="eastAsia"/>
                <w:kern w:val="0"/>
                <w:sz w:val="20"/>
                <w:szCs w:val="20"/>
              </w:rPr>
              <w:t>置</w:t>
            </w:r>
          </w:p>
          <w:p w14:paraId="30FB354D" w14:textId="77777777" w:rsidR="00272A67" w:rsidRDefault="0008679D">
            <w:pPr>
              <w:spacing w:line="280" w:lineRule="exact"/>
              <w:jc w:val="center"/>
              <w:rPr>
                <w:rFonts w:ascii="宋体" w:eastAsia="宋体" w:hAnsi="宋体" w:cs="宋体"/>
                <w:kern w:val="0"/>
                <w:sz w:val="20"/>
                <w:szCs w:val="20"/>
              </w:rPr>
            </w:pPr>
            <w:r>
              <w:rPr>
                <w:rFonts w:ascii="宋体" w:eastAsia="宋体" w:hAnsi="宋体" w:cs="宋体" w:hint="eastAsia"/>
                <w:kern w:val="0"/>
                <w:sz w:val="20"/>
                <w:szCs w:val="20"/>
              </w:rPr>
              <w:t>审</w:t>
            </w:r>
          </w:p>
          <w:p w14:paraId="30388AE3" w14:textId="77777777" w:rsidR="00272A67" w:rsidRDefault="0008679D">
            <w:pPr>
              <w:spacing w:line="280" w:lineRule="exact"/>
              <w:jc w:val="center"/>
              <w:rPr>
                <w:rFonts w:ascii="宋体" w:eastAsia="宋体" w:hAnsi="宋体" w:cs="宋体"/>
                <w:kern w:val="0"/>
                <w:sz w:val="20"/>
                <w:szCs w:val="20"/>
              </w:rPr>
            </w:pPr>
            <w:r>
              <w:rPr>
                <w:rFonts w:ascii="宋体" w:eastAsia="宋体" w:hAnsi="宋体" w:cs="宋体" w:hint="eastAsia"/>
                <w:kern w:val="0"/>
                <w:sz w:val="20"/>
                <w:szCs w:val="20"/>
              </w:rPr>
              <w:t>批</w:t>
            </w:r>
          </w:p>
          <w:p w14:paraId="0434FDFC" w14:textId="77777777" w:rsidR="00272A67" w:rsidRDefault="0008679D">
            <w:pPr>
              <w:spacing w:line="280" w:lineRule="exact"/>
              <w:jc w:val="center"/>
              <w:rPr>
                <w:rFonts w:ascii="宋体" w:eastAsia="宋体" w:hAnsi="宋体" w:cs="宋体"/>
                <w:kern w:val="0"/>
                <w:sz w:val="20"/>
                <w:szCs w:val="20"/>
              </w:rPr>
            </w:pPr>
            <w:r>
              <w:rPr>
                <w:rFonts w:ascii="宋体" w:eastAsia="宋体" w:hAnsi="宋体" w:cs="宋体" w:hint="eastAsia"/>
                <w:kern w:val="0"/>
                <w:sz w:val="20"/>
                <w:szCs w:val="20"/>
              </w:rPr>
              <w:t>事</w:t>
            </w:r>
          </w:p>
          <w:p w14:paraId="00006605" w14:textId="77777777" w:rsidR="00272A67" w:rsidRDefault="0008679D">
            <w:pPr>
              <w:spacing w:line="280" w:lineRule="exact"/>
              <w:jc w:val="center"/>
              <w:rPr>
                <w:rFonts w:ascii="宋体" w:eastAsia="宋体" w:hAnsi="宋体" w:cs="宋体"/>
                <w:kern w:val="0"/>
                <w:sz w:val="20"/>
                <w:szCs w:val="20"/>
              </w:rPr>
            </w:pPr>
            <w:r>
              <w:rPr>
                <w:rFonts w:ascii="宋体" w:eastAsia="宋体" w:hAnsi="宋体" w:cs="宋体" w:hint="eastAsia"/>
                <w:kern w:val="0"/>
                <w:sz w:val="20"/>
                <w:szCs w:val="20"/>
              </w:rPr>
              <w:t>项</w:t>
            </w:r>
          </w:p>
          <w:p w14:paraId="2A568D82" w14:textId="77777777" w:rsidR="00272A67" w:rsidRDefault="0008679D">
            <w:pPr>
              <w:spacing w:line="280" w:lineRule="exact"/>
              <w:jc w:val="center"/>
              <w:rPr>
                <w:rFonts w:ascii="宋体" w:eastAsia="宋体" w:hAnsi="宋体" w:cs="宋体"/>
                <w:kern w:val="0"/>
                <w:sz w:val="20"/>
                <w:szCs w:val="20"/>
              </w:rPr>
            </w:pPr>
            <w:r>
              <w:rPr>
                <w:rFonts w:ascii="宋体" w:eastAsia="宋体" w:hAnsi="宋体" w:cs="宋体" w:hint="eastAsia"/>
                <w:kern w:val="0"/>
                <w:sz w:val="20"/>
                <w:szCs w:val="20"/>
              </w:rPr>
              <w:t>目</w:t>
            </w:r>
          </w:p>
          <w:p w14:paraId="557F76D7" w14:textId="77777777" w:rsidR="00272A67" w:rsidRDefault="0008679D">
            <w:pPr>
              <w:spacing w:line="280" w:lineRule="exact"/>
              <w:jc w:val="center"/>
              <w:rPr>
                <w:rFonts w:ascii="宋体" w:eastAsia="宋体" w:hAnsi="宋体" w:cs="宋体"/>
                <w:kern w:val="0"/>
                <w:sz w:val="20"/>
                <w:szCs w:val="20"/>
              </w:rPr>
            </w:pPr>
            <w:r>
              <w:rPr>
                <w:rFonts w:ascii="宋体" w:eastAsia="宋体" w:hAnsi="宋体" w:cs="宋体" w:hint="eastAsia"/>
                <w:kern w:val="0"/>
                <w:sz w:val="20"/>
                <w:szCs w:val="20"/>
              </w:rPr>
              <w:t>录</w:t>
            </w:r>
          </w:p>
        </w:tc>
        <w:tc>
          <w:tcPr>
            <w:tcW w:w="663" w:type="dxa"/>
            <w:vAlign w:val="center"/>
          </w:tcPr>
          <w:p w14:paraId="15FEE9BA" w14:textId="77777777" w:rsidR="00272A67" w:rsidRDefault="0008679D">
            <w:pPr>
              <w:spacing w:line="360" w:lineRule="exact"/>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853" w:type="dxa"/>
            <w:vAlign w:val="center"/>
          </w:tcPr>
          <w:p w14:paraId="6F595351" w14:textId="77777777" w:rsidR="00272A67" w:rsidRDefault="0008679D">
            <w:pPr>
              <w:adjustRightInd w:val="0"/>
              <w:snapToGrid w:val="0"/>
              <w:spacing w:line="340" w:lineRule="exact"/>
              <w:rPr>
                <w:rFonts w:ascii="宋体" w:eastAsia="宋体" w:hAnsi="宋体" w:cs="宋体"/>
                <w:kern w:val="0"/>
                <w:sz w:val="20"/>
                <w:szCs w:val="20"/>
              </w:rPr>
            </w:pPr>
            <w:r>
              <w:rPr>
                <w:rFonts w:ascii="宋体" w:eastAsia="宋体" w:hAnsi="宋体" w:cs="宋体" w:hint="eastAsia"/>
                <w:kern w:val="0"/>
                <w:sz w:val="20"/>
                <w:szCs w:val="20"/>
              </w:rPr>
              <w:t>证券公司设立审批</w:t>
            </w:r>
          </w:p>
        </w:tc>
        <w:tc>
          <w:tcPr>
            <w:tcW w:w="1559" w:type="dxa"/>
            <w:vAlign w:val="center"/>
          </w:tcPr>
          <w:p w14:paraId="50DE46F5" w14:textId="77777777" w:rsidR="00272A67" w:rsidRDefault="0008679D">
            <w:pPr>
              <w:adjustRightInd w:val="0"/>
              <w:snapToGrid w:val="0"/>
              <w:spacing w:line="340" w:lineRule="exact"/>
              <w:jc w:val="center"/>
              <w:rPr>
                <w:rFonts w:ascii="宋体" w:eastAsia="宋体" w:hAnsi="宋体" w:cs="宋体"/>
                <w:kern w:val="0"/>
                <w:sz w:val="20"/>
                <w:szCs w:val="20"/>
              </w:rPr>
            </w:pPr>
            <w:r>
              <w:rPr>
                <w:rFonts w:ascii="宋体" w:eastAsia="宋体" w:hAnsi="宋体" w:cs="宋体" w:hint="eastAsia"/>
                <w:kern w:val="0"/>
                <w:sz w:val="20"/>
                <w:szCs w:val="20"/>
              </w:rPr>
              <w:t>证监会</w:t>
            </w:r>
          </w:p>
        </w:tc>
        <w:tc>
          <w:tcPr>
            <w:tcW w:w="2841" w:type="dxa"/>
            <w:vAlign w:val="center"/>
          </w:tcPr>
          <w:p w14:paraId="7A54FAA5" w14:textId="77777777" w:rsidR="00272A67" w:rsidRDefault="0008679D">
            <w:pPr>
              <w:adjustRightInd w:val="0"/>
              <w:snapToGrid w:val="0"/>
              <w:spacing w:line="340" w:lineRule="exact"/>
              <w:jc w:val="left"/>
              <w:rPr>
                <w:rFonts w:ascii="宋体" w:eastAsia="宋体" w:hAnsi="宋体" w:cs="宋体"/>
                <w:kern w:val="0"/>
                <w:sz w:val="20"/>
                <w:szCs w:val="20"/>
              </w:rPr>
            </w:pPr>
            <w:r>
              <w:rPr>
                <w:rFonts w:ascii="宋体" w:eastAsia="宋体" w:hAnsi="宋体" w:cs="宋体" w:hint="eastAsia"/>
                <w:kern w:val="0"/>
                <w:sz w:val="20"/>
                <w:szCs w:val="20"/>
              </w:rPr>
              <w:t>《中华人民共和国证券法》</w:t>
            </w:r>
          </w:p>
        </w:tc>
        <w:tc>
          <w:tcPr>
            <w:tcW w:w="1701" w:type="dxa"/>
            <w:vAlign w:val="center"/>
          </w:tcPr>
          <w:p w14:paraId="29207D62" w14:textId="77777777" w:rsidR="00272A67" w:rsidRDefault="0008679D" w:rsidP="004032D1">
            <w:pPr>
              <w:widowControl/>
              <w:jc w:val="left"/>
              <w:rPr>
                <w:rFonts w:ascii="宋体" w:eastAsia="宋体" w:hAnsi="宋体" w:cs="宋体"/>
                <w:kern w:val="0"/>
                <w:sz w:val="20"/>
                <w:szCs w:val="20"/>
              </w:rPr>
            </w:pPr>
            <w:r>
              <w:rPr>
                <w:rFonts w:ascii="宋体" w:eastAsia="宋体" w:hAnsi="宋体" w:cs="宋体" w:hint="eastAsia"/>
                <w:kern w:val="0"/>
                <w:sz w:val="20"/>
                <w:szCs w:val="20"/>
              </w:rPr>
              <w:t>证券业务</w:t>
            </w:r>
          </w:p>
        </w:tc>
        <w:tc>
          <w:tcPr>
            <w:tcW w:w="4400" w:type="dxa"/>
            <w:vAlign w:val="center"/>
          </w:tcPr>
          <w:p w14:paraId="5E76F2BD" w14:textId="77777777" w:rsidR="00272A67" w:rsidRDefault="0008679D">
            <w:pPr>
              <w:rPr>
                <w:rFonts w:ascii="宋体" w:eastAsia="宋体" w:hAnsi="宋体" w:cs="宋体"/>
                <w:kern w:val="0"/>
                <w:sz w:val="20"/>
                <w:szCs w:val="20"/>
              </w:rPr>
            </w:pPr>
            <w:r>
              <w:rPr>
                <w:rFonts w:ascii="宋体" w:eastAsia="宋体" w:hAnsi="宋体" w:cs="宋体"/>
                <w:kern w:val="0"/>
                <w:sz w:val="20"/>
                <w:szCs w:val="20"/>
              </w:rPr>
              <w:t>证券公司设立审批</w:t>
            </w:r>
          </w:p>
        </w:tc>
      </w:tr>
      <w:tr w:rsidR="00272A67" w14:paraId="5A736235" w14:textId="77777777" w:rsidTr="00D010C7">
        <w:trPr>
          <w:cantSplit/>
          <w:trHeight w:val="1644"/>
          <w:jc w:val="center"/>
        </w:trPr>
        <w:tc>
          <w:tcPr>
            <w:tcW w:w="598" w:type="dxa"/>
            <w:vMerge/>
          </w:tcPr>
          <w:p w14:paraId="229EFC29" w14:textId="77777777" w:rsidR="00272A67" w:rsidRDefault="00272A67">
            <w:pPr>
              <w:numPr>
                <w:ilvl w:val="0"/>
                <w:numId w:val="1"/>
              </w:numPr>
              <w:spacing w:line="360" w:lineRule="exact"/>
              <w:jc w:val="center"/>
              <w:rPr>
                <w:rFonts w:ascii="宋体" w:eastAsia="宋体" w:hAnsi="宋体" w:cs="宋体"/>
                <w:kern w:val="0"/>
                <w:sz w:val="20"/>
                <w:szCs w:val="20"/>
              </w:rPr>
            </w:pPr>
          </w:p>
        </w:tc>
        <w:tc>
          <w:tcPr>
            <w:tcW w:w="663" w:type="dxa"/>
            <w:vAlign w:val="center"/>
          </w:tcPr>
          <w:p w14:paraId="483C809E" w14:textId="77777777" w:rsidR="00272A67" w:rsidRDefault="0008679D">
            <w:pPr>
              <w:spacing w:line="360" w:lineRule="exact"/>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1853" w:type="dxa"/>
            <w:vAlign w:val="center"/>
          </w:tcPr>
          <w:p w14:paraId="541F116D" w14:textId="77777777" w:rsidR="00272A67" w:rsidRDefault="0008679D">
            <w:pPr>
              <w:adjustRightInd w:val="0"/>
              <w:snapToGrid w:val="0"/>
              <w:spacing w:line="340" w:lineRule="exact"/>
              <w:rPr>
                <w:rFonts w:ascii="宋体" w:eastAsia="宋体" w:hAnsi="宋体"/>
                <w:color w:val="000000"/>
                <w:sz w:val="20"/>
                <w:szCs w:val="20"/>
              </w:rPr>
            </w:pPr>
            <w:r>
              <w:rPr>
                <w:rFonts w:ascii="宋体" w:eastAsia="宋体" w:hAnsi="宋体" w:cs="仿宋_GB2312" w:hint="eastAsia"/>
                <w:sz w:val="20"/>
                <w:szCs w:val="20"/>
              </w:rPr>
              <w:t>烟草专卖生产企业许可证核发</w:t>
            </w:r>
          </w:p>
        </w:tc>
        <w:tc>
          <w:tcPr>
            <w:tcW w:w="1559" w:type="dxa"/>
            <w:vAlign w:val="center"/>
          </w:tcPr>
          <w:p w14:paraId="46EC6F3E" w14:textId="77777777" w:rsidR="00272A67" w:rsidRDefault="0008679D">
            <w:pPr>
              <w:adjustRightInd w:val="0"/>
              <w:snapToGrid w:val="0"/>
              <w:spacing w:line="340" w:lineRule="exact"/>
              <w:jc w:val="center"/>
              <w:rPr>
                <w:rFonts w:ascii="宋体" w:eastAsia="宋体" w:hAnsi="宋体"/>
                <w:color w:val="000000"/>
                <w:sz w:val="20"/>
                <w:szCs w:val="20"/>
              </w:rPr>
            </w:pPr>
            <w:r>
              <w:rPr>
                <w:rFonts w:ascii="宋体" w:eastAsia="宋体" w:hAnsi="宋体" w:hint="eastAsia"/>
                <w:color w:val="000000"/>
                <w:sz w:val="20"/>
                <w:szCs w:val="20"/>
              </w:rPr>
              <w:t>国家烟草专卖局</w:t>
            </w:r>
          </w:p>
        </w:tc>
        <w:tc>
          <w:tcPr>
            <w:tcW w:w="2841" w:type="dxa"/>
            <w:vAlign w:val="center"/>
          </w:tcPr>
          <w:p w14:paraId="777485E5" w14:textId="77777777" w:rsidR="00272A67" w:rsidRDefault="0008679D">
            <w:pPr>
              <w:adjustRightInd w:val="0"/>
              <w:snapToGrid w:val="0"/>
              <w:spacing w:line="340" w:lineRule="exact"/>
              <w:jc w:val="left"/>
              <w:rPr>
                <w:rFonts w:ascii="宋体" w:eastAsia="宋体" w:hAnsi="宋体"/>
                <w:color w:val="000000"/>
                <w:sz w:val="20"/>
                <w:szCs w:val="20"/>
              </w:rPr>
            </w:pPr>
            <w:r>
              <w:rPr>
                <w:rFonts w:ascii="宋体" w:eastAsia="宋体" w:hAnsi="宋体" w:hint="eastAsia"/>
                <w:color w:val="000000"/>
                <w:sz w:val="20"/>
                <w:szCs w:val="20"/>
              </w:rPr>
              <w:t>《中华人民共和国烟草专卖法》</w:t>
            </w:r>
          </w:p>
          <w:p w14:paraId="4C41A35E" w14:textId="77777777" w:rsidR="00272A67" w:rsidRDefault="0008679D">
            <w:pPr>
              <w:adjustRightInd w:val="0"/>
              <w:snapToGrid w:val="0"/>
              <w:spacing w:line="340" w:lineRule="exact"/>
              <w:jc w:val="left"/>
              <w:rPr>
                <w:rFonts w:ascii="宋体" w:eastAsia="宋体" w:hAnsi="宋体"/>
                <w:color w:val="000000"/>
                <w:sz w:val="20"/>
                <w:szCs w:val="20"/>
              </w:rPr>
            </w:pPr>
            <w:r>
              <w:rPr>
                <w:rFonts w:ascii="宋体" w:eastAsia="宋体" w:hAnsi="宋体" w:hint="eastAsia"/>
                <w:color w:val="000000"/>
                <w:sz w:val="20"/>
                <w:szCs w:val="20"/>
              </w:rPr>
              <w:t>《中华人民共和国烟草专卖法实施条例》（国务院令第223号）</w:t>
            </w:r>
            <w:r>
              <w:rPr>
                <w:rFonts w:ascii="宋体" w:eastAsia="宋体" w:hAnsi="宋体" w:cs="Calibri"/>
                <w:color w:val="000000"/>
                <w:sz w:val="20"/>
                <w:szCs w:val="20"/>
              </w:rPr>
              <w:t> </w:t>
            </w:r>
          </w:p>
        </w:tc>
        <w:tc>
          <w:tcPr>
            <w:tcW w:w="1701" w:type="dxa"/>
            <w:vAlign w:val="center"/>
          </w:tcPr>
          <w:p w14:paraId="0D252CAF" w14:textId="77777777" w:rsidR="00272A67" w:rsidRDefault="0008679D" w:rsidP="004032D1">
            <w:pPr>
              <w:jc w:val="left"/>
              <w:rPr>
                <w:rFonts w:ascii="宋体" w:eastAsia="宋体" w:hAnsi="宋体" w:cs="宋体"/>
                <w:kern w:val="0"/>
                <w:sz w:val="20"/>
                <w:szCs w:val="20"/>
              </w:rPr>
            </w:pPr>
            <w:r>
              <w:rPr>
                <w:rFonts w:ascii="宋体" w:eastAsia="宋体" w:hAnsi="宋体" w:cs="宋体" w:hint="eastAsia"/>
                <w:kern w:val="0"/>
                <w:sz w:val="20"/>
                <w:szCs w:val="20"/>
              </w:rPr>
              <w:t>烟草制品生产</w:t>
            </w:r>
          </w:p>
        </w:tc>
        <w:tc>
          <w:tcPr>
            <w:tcW w:w="4400" w:type="dxa"/>
            <w:vAlign w:val="center"/>
          </w:tcPr>
          <w:p w14:paraId="662FFFC0" w14:textId="77777777" w:rsidR="00272A67" w:rsidRDefault="0008679D">
            <w:pPr>
              <w:rPr>
                <w:rFonts w:ascii="宋体" w:eastAsia="宋体" w:hAnsi="宋体" w:cs="宋体"/>
                <w:kern w:val="0"/>
                <w:sz w:val="20"/>
                <w:szCs w:val="20"/>
              </w:rPr>
            </w:pPr>
            <w:r>
              <w:rPr>
                <w:rFonts w:ascii="宋体" w:eastAsia="宋体" w:hAnsi="宋体" w:cs="宋体"/>
                <w:kern w:val="0"/>
                <w:sz w:val="20"/>
                <w:szCs w:val="20"/>
              </w:rPr>
              <w:t>烟草制品生产企业设立、分立、合并、撤销审批；烟草专卖生产企业许可证核发；外商投资设立烟草专卖生产企业审批</w:t>
            </w:r>
          </w:p>
        </w:tc>
      </w:tr>
      <w:tr w:rsidR="00272A67" w14:paraId="7EBF6477" w14:textId="77777777" w:rsidTr="00D010C7">
        <w:trPr>
          <w:cantSplit/>
          <w:trHeight w:val="958"/>
          <w:jc w:val="center"/>
        </w:trPr>
        <w:tc>
          <w:tcPr>
            <w:tcW w:w="598" w:type="dxa"/>
            <w:vMerge/>
          </w:tcPr>
          <w:p w14:paraId="178B75F4" w14:textId="77777777" w:rsidR="00272A67" w:rsidRDefault="00272A67">
            <w:pPr>
              <w:spacing w:line="360" w:lineRule="exact"/>
              <w:ind w:left="420"/>
              <w:rPr>
                <w:rFonts w:ascii="宋体" w:eastAsia="宋体" w:hAnsi="宋体" w:cs="宋体"/>
                <w:kern w:val="0"/>
                <w:sz w:val="20"/>
                <w:szCs w:val="20"/>
              </w:rPr>
            </w:pPr>
          </w:p>
        </w:tc>
        <w:tc>
          <w:tcPr>
            <w:tcW w:w="663" w:type="dxa"/>
            <w:shd w:val="clear" w:color="auto" w:fill="auto"/>
            <w:vAlign w:val="center"/>
          </w:tcPr>
          <w:p w14:paraId="5C38DE4A" w14:textId="77777777" w:rsidR="00272A67" w:rsidRDefault="00272A67">
            <w:pPr>
              <w:spacing w:line="360" w:lineRule="exact"/>
              <w:jc w:val="center"/>
              <w:rPr>
                <w:rFonts w:ascii="宋体" w:eastAsia="宋体" w:hAnsi="宋体" w:cs="宋体"/>
                <w:kern w:val="0"/>
                <w:sz w:val="20"/>
                <w:szCs w:val="20"/>
              </w:rPr>
            </w:pPr>
          </w:p>
          <w:p w14:paraId="0CB4B61F" w14:textId="77777777" w:rsidR="00272A67" w:rsidRDefault="0008679D">
            <w:pPr>
              <w:spacing w:line="360" w:lineRule="exact"/>
              <w:jc w:val="center"/>
              <w:rPr>
                <w:rFonts w:ascii="宋体" w:eastAsia="宋体" w:hAnsi="宋体" w:cs="宋体"/>
                <w:b/>
                <w:kern w:val="0"/>
                <w:sz w:val="20"/>
                <w:szCs w:val="20"/>
              </w:rPr>
            </w:pPr>
            <w:r>
              <w:rPr>
                <w:rFonts w:ascii="宋体" w:eastAsia="宋体" w:hAnsi="宋体" w:cs="宋体" w:hint="eastAsia"/>
                <w:kern w:val="0"/>
                <w:sz w:val="20"/>
                <w:szCs w:val="20"/>
              </w:rPr>
              <w:t>3</w:t>
            </w:r>
          </w:p>
          <w:p w14:paraId="0BBB72B2" w14:textId="77777777" w:rsidR="00272A67" w:rsidRDefault="0008679D">
            <w:pPr>
              <w:spacing w:line="360" w:lineRule="exact"/>
              <w:jc w:val="center"/>
              <w:rPr>
                <w:rFonts w:ascii="宋体" w:eastAsia="宋体" w:hAnsi="宋体" w:cs="宋体"/>
                <w:b/>
                <w:kern w:val="0"/>
                <w:sz w:val="20"/>
                <w:szCs w:val="20"/>
              </w:rPr>
            </w:pPr>
            <w:r>
              <w:rPr>
                <w:rFonts w:ascii="宋体" w:eastAsia="宋体" w:hAnsi="宋体" w:cs="宋体" w:hint="eastAsia"/>
                <w:kern w:val="0"/>
                <w:sz w:val="20"/>
                <w:szCs w:val="20"/>
              </w:rPr>
              <w:t xml:space="preserve"> </w:t>
            </w:r>
          </w:p>
        </w:tc>
        <w:tc>
          <w:tcPr>
            <w:tcW w:w="1853" w:type="dxa"/>
            <w:shd w:val="clear" w:color="auto" w:fill="auto"/>
            <w:vAlign w:val="center"/>
          </w:tcPr>
          <w:p w14:paraId="312BC951" w14:textId="77777777" w:rsidR="00272A67" w:rsidRDefault="0008679D">
            <w:pPr>
              <w:adjustRightInd w:val="0"/>
              <w:snapToGrid w:val="0"/>
              <w:spacing w:line="340" w:lineRule="exact"/>
              <w:rPr>
                <w:rFonts w:ascii="宋体" w:eastAsia="宋体" w:hAnsi="宋体"/>
                <w:color w:val="000000"/>
                <w:sz w:val="20"/>
                <w:szCs w:val="20"/>
              </w:rPr>
            </w:pPr>
            <w:r>
              <w:rPr>
                <w:rFonts w:ascii="宋体" w:eastAsia="宋体" w:hAnsi="宋体" w:cs="仿宋_GB2312" w:hint="eastAsia"/>
                <w:sz w:val="20"/>
                <w:szCs w:val="20"/>
              </w:rPr>
              <w:t>烟草专卖批发企业许可证核发</w:t>
            </w:r>
          </w:p>
        </w:tc>
        <w:tc>
          <w:tcPr>
            <w:tcW w:w="1559" w:type="dxa"/>
            <w:shd w:val="clear" w:color="auto" w:fill="auto"/>
            <w:vAlign w:val="center"/>
          </w:tcPr>
          <w:p w14:paraId="77D6FA2B" w14:textId="77777777" w:rsidR="00272A67" w:rsidRDefault="0008679D">
            <w:pPr>
              <w:adjustRightInd w:val="0"/>
              <w:snapToGrid w:val="0"/>
              <w:spacing w:line="340" w:lineRule="exact"/>
              <w:rPr>
                <w:rFonts w:ascii="宋体" w:eastAsia="宋体" w:hAnsi="宋体"/>
                <w:color w:val="000000"/>
                <w:sz w:val="20"/>
                <w:szCs w:val="20"/>
              </w:rPr>
            </w:pPr>
            <w:r>
              <w:rPr>
                <w:rFonts w:ascii="宋体" w:eastAsia="宋体" w:hAnsi="宋体" w:hint="eastAsia"/>
                <w:color w:val="000000"/>
                <w:sz w:val="20"/>
                <w:szCs w:val="20"/>
              </w:rPr>
              <w:t>国家烟草专卖局或省级烟草专卖行政主管部门</w:t>
            </w:r>
          </w:p>
        </w:tc>
        <w:tc>
          <w:tcPr>
            <w:tcW w:w="2841" w:type="dxa"/>
            <w:shd w:val="clear" w:color="auto" w:fill="auto"/>
            <w:vAlign w:val="center"/>
          </w:tcPr>
          <w:p w14:paraId="0D484A58" w14:textId="77777777" w:rsidR="00272A67" w:rsidRDefault="0008679D">
            <w:pPr>
              <w:adjustRightInd w:val="0"/>
              <w:snapToGrid w:val="0"/>
              <w:spacing w:line="340" w:lineRule="exact"/>
              <w:jc w:val="left"/>
              <w:rPr>
                <w:rFonts w:ascii="宋体" w:eastAsia="宋体" w:hAnsi="宋体"/>
                <w:color w:val="000000"/>
                <w:sz w:val="20"/>
                <w:szCs w:val="20"/>
              </w:rPr>
            </w:pPr>
            <w:r>
              <w:rPr>
                <w:rFonts w:ascii="宋体" w:eastAsia="宋体" w:hAnsi="宋体" w:hint="eastAsia"/>
                <w:color w:val="000000"/>
                <w:sz w:val="20"/>
                <w:szCs w:val="20"/>
              </w:rPr>
              <w:t>《中华人民共和国烟草专卖法》</w:t>
            </w:r>
          </w:p>
          <w:p w14:paraId="2958DC39" w14:textId="77777777" w:rsidR="00272A67" w:rsidRDefault="0008679D">
            <w:pPr>
              <w:adjustRightInd w:val="0"/>
              <w:snapToGrid w:val="0"/>
              <w:spacing w:line="340" w:lineRule="exact"/>
              <w:jc w:val="left"/>
              <w:rPr>
                <w:rFonts w:ascii="宋体" w:eastAsia="宋体" w:hAnsi="宋体"/>
                <w:color w:val="000000"/>
                <w:sz w:val="20"/>
                <w:szCs w:val="20"/>
              </w:rPr>
            </w:pPr>
            <w:r>
              <w:rPr>
                <w:rFonts w:ascii="宋体" w:eastAsia="宋体" w:hAnsi="宋体" w:hint="eastAsia"/>
                <w:color w:val="000000"/>
                <w:sz w:val="20"/>
                <w:szCs w:val="20"/>
              </w:rPr>
              <w:t>《烟草专卖法实施条例》（国务院令第223号）</w:t>
            </w:r>
          </w:p>
        </w:tc>
        <w:tc>
          <w:tcPr>
            <w:tcW w:w="1701" w:type="dxa"/>
            <w:vAlign w:val="center"/>
          </w:tcPr>
          <w:p w14:paraId="510550C5" w14:textId="77777777" w:rsidR="00272A67" w:rsidRDefault="0008679D" w:rsidP="004032D1">
            <w:pPr>
              <w:jc w:val="left"/>
              <w:rPr>
                <w:rFonts w:ascii="宋体" w:eastAsia="宋体" w:hAnsi="宋体" w:cs="宋体"/>
                <w:kern w:val="0"/>
                <w:sz w:val="20"/>
                <w:szCs w:val="20"/>
              </w:rPr>
            </w:pPr>
            <w:r>
              <w:rPr>
                <w:rFonts w:ascii="宋体" w:eastAsia="宋体" w:hAnsi="宋体" w:cs="宋体" w:hint="eastAsia"/>
                <w:kern w:val="0"/>
                <w:sz w:val="20"/>
                <w:szCs w:val="20"/>
              </w:rPr>
              <w:t>烟草制品批发</w:t>
            </w:r>
          </w:p>
        </w:tc>
        <w:tc>
          <w:tcPr>
            <w:tcW w:w="4400" w:type="dxa"/>
            <w:vAlign w:val="center"/>
          </w:tcPr>
          <w:p w14:paraId="53F87C24" w14:textId="77777777" w:rsidR="00272A67" w:rsidRDefault="0008679D">
            <w:pPr>
              <w:rPr>
                <w:rFonts w:ascii="宋体" w:eastAsia="宋体" w:hAnsi="宋体" w:cs="宋体"/>
                <w:kern w:val="0"/>
                <w:sz w:val="20"/>
                <w:szCs w:val="20"/>
              </w:rPr>
            </w:pPr>
            <w:r>
              <w:rPr>
                <w:rFonts w:ascii="宋体" w:eastAsia="宋体" w:hAnsi="宋体" w:cs="宋体"/>
                <w:kern w:val="0"/>
                <w:sz w:val="20"/>
                <w:szCs w:val="20"/>
              </w:rPr>
              <w:t>烟草制品批发企业设立、分立、合并、撤销审批；烟草专卖批发企业许可证核发</w:t>
            </w:r>
          </w:p>
        </w:tc>
      </w:tr>
      <w:tr w:rsidR="00272A67" w14:paraId="0BA30273" w14:textId="77777777" w:rsidTr="00D010C7">
        <w:trPr>
          <w:cantSplit/>
          <w:trHeight w:val="1497"/>
          <w:jc w:val="center"/>
        </w:trPr>
        <w:tc>
          <w:tcPr>
            <w:tcW w:w="598" w:type="dxa"/>
            <w:vMerge/>
          </w:tcPr>
          <w:p w14:paraId="0F7E1EF2" w14:textId="77777777" w:rsidR="00272A67" w:rsidRDefault="00272A67">
            <w:pPr>
              <w:spacing w:line="360" w:lineRule="exact"/>
              <w:ind w:left="420"/>
              <w:rPr>
                <w:rFonts w:ascii="宋体" w:eastAsia="宋体" w:hAnsi="宋体" w:cs="宋体"/>
                <w:kern w:val="0"/>
                <w:sz w:val="20"/>
                <w:szCs w:val="20"/>
              </w:rPr>
            </w:pPr>
          </w:p>
        </w:tc>
        <w:tc>
          <w:tcPr>
            <w:tcW w:w="663" w:type="dxa"/>
            <w:shd w:val="clear" w:color="auto" w:fill="auto"/>
            <w:vAlign w:val="center"/>
          </w:tcPr>
          <w:p w14:paraId="7475EB2C" w14:textId="77777777" w:rsidR="00272A67" w:rsidRDefault="0008679D">
            <w:pPr>
              <w:widowControl/>
              <w:spacing w:line="360" w:lineRule="exact"/>
              <w:jc w:val="center"/>
              <w:rPr>
                <w:rFonts w:ascii="宋体" w:eastAsia="宋体" w:hAnsi="宋体" w:cs="宋体"/>
                <w:kern w:val="0"/>
                <w:sz w:val="20"/>
                <w:szCs w:val="20"/>
              </w:rPr>
            </w:pPr>
            <w:r>
              <w:rPr>
                <w:rFonts w:ascii="宋体" w:eastAsia="宋体" w:hAnsi="宋体" w:cs="宋体" w:hint="eastAsia"/>
                <w:kern w:val="0"/>
                <w:sz w:val="20"/>
                <w:szCs w:val="20"/>
              </w:rPr>
              <w:t>4</w:t>
            </w:r>
          </w:p>
        </w:tc>
        <w:tc>
          <w:tcPr>
            <w:tcW w:w="1853" w:type="dxa"/>
            <w:shd w:val="clear" w:color="auto" w:fill="auto"/>
            <w:vAlign w:val="center"/>
          </w:tcPr>
          <w:p w14:paraId="6ACBFF34" w14:textId="77777777" w:rsidR="00272A67" w:rsidRDefault="0008679D">
            <w:pPr>
              <w:widowControl/>
              <w:spacing w:line="340" w:lineRule="exact"/>
              <w:rPr>
                <w:rFonts w:ascii="宋体" w:eastAsia="宋体" w:hAnsi="宋体" w:cs="宋体"/>
                <w:kern w:val="0"/>
                <w:sz w:val="20"/>
                <w:szCs w:val="20"/>
              </w:rPr>
            </w:pPr>
            <w:r>
              <w:rPr>
                <w:rFonts w:ascii="宋体" w:eastAsia="宋体" w:hAnsi="宋体" w:cs="宋体" w:hint="eastAsia"/>
                <w:kern w:val="0"/>
                <w:sz w:val="20"/>
                <w:szCs w:val="20"/>
              </w:rPr>
              <w:t>营利性民办学校(营利性民办培训机构)办学许可</w:t>
            </w:r>
          </w:p>
        </w:tc>
        <w:tc>
          <w:tcPr>
            <w:tcW w:w="1559" w:type="dxa"/>
            <w:shd w:val="clear" w:color="auto" w:fill="auto"/>
            <w:vAlign w:val="center"/>
          </w:tcPr>
          <w:p w14:paraId="2F0A506C" w14:textId="77777777" w:rsidR="00272A67" w:rsidRDefault="0008679D">
            <w:pPr>
              <w:widowControl/>
              <w:spacing w:line="340" w:lineRule="exact"/>
              <w:rPr>
                <w:rFonts w:ascii="宋体" w:eastAsia="宋体" w:hAnsi="宋体" w:cs="宋体"/>
                <w:kern w:val="0"/>
                <w:sz w:val="20"/>
                <w:szCs w:val="20"/>
              </w:rPr>
            </w:pPr>
            <w:r>
              <w:rPr>
                <w:rFonts w:ascii="宋体" w:eastAsia="宋体" w:hAnsi="宋体" w:cs="宋体"/>
                <w:kern w:val="0"/>
                <w:sz w:val="20"/>
                <w:szCs w:val="20"/>
              </w:rPr>
              <w:t>县级以上人民政府教育行政部门</w:t>
            </w:r>
            <w:r>
              <w:rPr>
                <w:rFonts w:ascii="宋体" w:eastAsia="宋体" w:hAnsi="宋体" w:cs="宋体" w:hint="eastAsia"/>
                <w:kern w:val="0"/>
                <w:sz w:val="20"/>
                <w:szCs w:val="20"/>
              </w:rPr>
              <w:t>、县级以上人民政府劳动和社会保障行政部门</w:t>
            </w:r>
          </w:p>
        </w:tc>
        <w:tc>
          <w:tcPr>
            <w:tcW w:w="2841" w:type="dxa"/>
            <w:shd w:val="clear" w:color="auto" w:fill="auto"/>
            <w:vAlign w:val="center"/>
          </w:tcPr>
          <w:p w14:paraId="39BC13AE" w14:textId="77777777" w:rsidR="00272A67" w:rsidRDefault="0008679D">
            <w:pPr>
              <w:widowControl/>
              <w:spacing w:line="340" w:lineRule="exact"/>
              <w:jc w:val="left"/>
              <w:rPr>
                <w:rFonts w:ascii="宋体" w:eastAsia="宋体" w:hAnsi="宋体" w:cs="宋体"/>
                <w:kern w:val="0"/>
                <w:sz w:val="20"/>
                <w:szCs w:val="20"/>
              </w:rPr>
            </w:pPr>
            <w:r>
              <w:rPr>
                <w:rFonts w:ascii="宋体" w:eastAsia="宋体" w:hAnsi="宋体" w:cs="宋体"/>
                <w:kern w:val="0"/>
                <w:sz w:val="20"/>
                <w:szCs w:val="20"/>
              </w:rPr>
              <w:t>《中华人民共和国民办教育促进法》</w:t>
            </w:r>
          </w:p>
        </w:tc>
        <w:tc>
          <w:tcPr>
            <w:tcW w:w="1701" w:type="dxa"/>
            <w:vAlign w:val="center"/>
          </w:tcPr>
          <w:p w14:paraId="7F4BC8E2" w14:textId="77777777" w:rsidR="00272A67" w:rsidRDefault="0008679D" w:rsidP="004032D1">
            <w:pPr>
              <w:widowControl/>
              <w:spacing w:line="340" w:lineRule="exact"/>
              <w:jc w:val="left"/>
              <w:rPr>
                <w:rFonts w:ascii="宋体" w:eastAsia="宋体" w:hAnsi="宋体" w:cs="宋体"/>
                <w:kern w:val="0"/>
                <w:sz w:val="20"/>
                <w:szCs w:val="20"/>
              </w:rPr>
            </w:pPr>
            <w:r>
              <w:rPr>
                <w:rFonts w:ascii="宋体" w:eastAsia="宋体" w:hAnsi="宋体" w:cs="宋体" w:hint="eastAsia"/>
                <w:kern w:val="0"/>
                <w:sz w:val="20"/>
                <w:szCs w:val="20"/>
              </w:rPr>
              <w:t>营利性民办学校；营利性民办培训机构</w:t>
            </w:r>
          </w:p>
        </w:tc>
        <w:tc>
          <w:tcPr>
            <w:tcW w:w="4400" w:type="dxa"/>
            <w:vAlign w:val="center"/>
          </w:tcPr>
          <w:p w14:paraId="19667BAB" w14:textId="77777777" w:rsidR="00272A67" w:rsidRDefault="0008679D">
            <w:pPr>
              <w:rPr>
                <w:rFonts w:ascii="宋体" w:eastAsia="宋体" w:hAnsi="宋体" w:cs="宋体"/>
                <w:kern w:val="0"/>
                <w:sz w:val="20"/>
                <w:szCs w:val="20"/>
              </w:rPr>
            </w:pPr>
            <w:r>
              <w:rPr>
                <w:rFonts w:ascii="宋体" w:eastAsia="宋体" w:hAnsi="宋体" w:cs="宋体"/>
                <w:kern w:val="0"/>
                <w:sz w:val="20"/>
                <w:szCs w:val="20"/>
              </w:rPr>
              <w:t>实施中等及中等以下学历教育、学前教育、自学考试助学及其他文化教育的学校设立、变更和终止审批；实施专科教育的高等学校和其他高等教育机构的设立、分立、合并、变更和终止审批</w:t>
            </w:r>
          </w:p>
        </w:tc>
      </w:tr>
      <w:tr w:rsidR="00272A67" w14:paraId="1D479940" w14:textId="77777777" w:rsidTr="00D010C7">
        <w:trPr>
          <w:cantSplit/>
          <w:trHeight w:val="484"/>
          <w:jc w:val="center"/>
        </w:trPr>
        <w:tc>
          <w:tcPr>
            <w:tcW w:w="598" w:type="dxa"/>
            <w:vMerge w:val="restart"/>
            <w:vAlign w:val="center"/>
          </w:tcPr>
          <w:p w14:paraId="07A1B984" w14:textId="77777777" w:rsidR="00272A67" w:rsidRDefault="00272A67">
            <w:pPr>
              <w:widowControl/>
              <w:spacing w:line="260" w:lineRule="exact"/>
              <w:rPr>
                <w:rFonts w:ascii="宋体" w:eastAsia="宋体" w:hAnsi="宋体" w:cs="宋体"/>
                <w:kern w:val="0"/>
                <w:sz w:val="20"/>
                <w:szCs w:val="20"/>
              </w:rPr>
            </w:pPr>
          </w:p>
          <w:p w14:paraId="6256B838" w14:textId="77777777" w:rsidR="00272A67" w:rsidRDefault="0008679D">
            <w:pPr>
              <w:widowControl/>
              <w:spacing w:line="260" w:lineRule="exact"/>
              <w:jc w:val="center"/>
              <w:rPr>
                <w:rFonts w:ascii="宋体" w:eastAsia="宋体" w:hAnsi="宋体" w:cs="宋体"/>
                <w:kern w:val="0"/>
                <w:sz w:val="20"/>
                <w:szCs w:val="20"/>
              </w:rPr>
            </w:pPr>
            <w:r>
              <w:rPr>
                <w:rFonts w:ascii="宋体" w:eastAsia="宋体" w:hAnsi="宋体" w:cs="宋体" w:hint="eastAsia"/>
                <w:kern w:val="0"/>
                <w:sz w:val="20"/>
                <w:szCs w:val="20"/>
              </w:rPr>
              <w:t>国务 院决定保留的工商登记前置审批事项目录</w:t>
            </w:r>
          </w:p>
          <w:p w14:paraId="33E6302F" w14:textId="77777777" w:rsidR="00272A67" w:rsidRDefault="00272A67">
            <w:pPr>
              <w:widowControl/>
              <w:spacing w:line="260" w:lineRule="exact"/>
              <w:jc w:val="center"/>
              <w:rPr>
                <w:rFonts w:ascii="宋体" w:eastAsia="宋体" w:hAnsi="宋体" w:cs="宋体"/>
                <w:kern w:val="0"/>
                <w:sz w:val="20"/>
                <w:szCs w:val="20"/>
              </w:rPr>
            </w:pPr>
          </w:p>
          <w:p w14:paraId="20D34DDF" w14:textId="77777777" w:rsidR="00272A67" w:rsidRDefault="00272A67">
            <w:pPr>
              <w:widowControl/>
              <w:spacing w:line="260" w:lineRule="exact"/>
              <w:jc w:val="center"/>
              <w:rPr>
                <w:rFonts w:ascii="宋体" w:eastAsia="宋体" w:hAnsi="宋体" w:cs="宋体"/>
                <w:kern w:val="0"/>
                <w:sz w:val="20"/>
                <w:szCs w:val="20"/>
              </w:rPr>
            </w:pPr>
          </w:p>
          <w:p w14:paraId="655F32D6" w14:textId="77777777" w:rsidR="00272A67" w:rsidRDefault="00272A67">
            <w:pPr>
              <w:widowControl/>
              <w:spacing w:line="260" w:lineRule="exact"/>
              <w:jc w:val="center"/>
              <w:rPr>
                <w:rFonts w:ascii="宋体" w:eastAsia="宋体" w:hAnsi="宋体" w:cs="宋体"/>
                <w:kern w:val="0"/>
                <w:sz w:val="20"/>
                <w:szCs w:val="20"/>
              </w:rPr>
            </w:pPr>
          </w:p>
          <w:p w14:paraId="102E18E2" w14:textId="77777777" w:rsidR="00272A67" w:rsidRDefault="00272A67">
            <w:pPr>
              <w:widowControl/>
              <w:spacing w:line="260" w:lineRule="exact"/>
              <w:jc w:val="center"/>
              <w:rPr>
                <w:rFonts w:ascii="宋体" w:eastAsia="宋体" w:hAnsi="宋体" w:cs="宋体"/>
                <w:kern w:val="0"/>
                <w:sz w:val="20"/>
                <w:szCs w:val="20"/>
              </w:rPr>
            </w:pPr>
          </w:p>
          <w:p w14:paraId="537D411C" w14:textId="77777777" w:rsidR="00272A67" w:rsidRDefault="00272A67">
            <w:pPr>
              <w:widowControl/>
              <w:spacing w:line="260" w:lineRule="exact"/>
              <w:jc w:val="center"/>
              <w:rPr>
                <w:rFonts w:ascii="宋体" w:eastAsia="宋体" w:hAnsi="宋体" w:cs="宋体"/>
                <w:kern w:val="0"/>
                <w:sz w:val="20"/>
                <w:szCs w:val="20"/>
              </w:rPr>
            </w:pPr>
          </w:p>
          <w:p w14:paraId="0737B30E" w14:textId="77777777" w:rsidR="00272A67" w:rsidRDefault="00272A67">
            <w:pPr>
              <w:widowControl/>
              <w:spacing w:line="260" w:lineRule="exact"/>
              <w:jc w:val="center"/>
              <w:rPr>
                <w:rFonts w:ascii="宋体" w:eastAsia="宋体" w:hAnsi="宋体" w:cs="宋体"/>
                <w:kern w:val="0"/>
                <w:sz w:val="20"/>
                <w:szCs w:val="20"/>
              </w:rPr>
            </w:pPr>
          </w:p>
          <w:p w14:paraId="7EDCD86E" w14:textId="77777777" w:rsidR="00272A67" w:rsidRDefault="00272A67">
            <w:pPr>
              <w:widowControl/>
              <w:spacing w:line="260" w:lineRule="exact"/>
              <w:jc w:val="center"/>
              <w:rPr>
                <w:rFonts w:ascii="宋体" w:eastAsia="宋体" w:hAnsi="宋体" w:cs="宋体"/>
                <w:kern w:val="0"/>
                <w:sz w:val="20"/>
                <w:szCs w:val="20"/>
              </w:rPr>
            </w:pPr>
          </w:p>
          <w:p w14:paraId="7967E493" w14:textId="77777777" w:rsidR="00272A67" w:rsidRDefault="00272A67">
            <w:pPr>
              <w:widowControl/>
              <w:spacing w:line="260" w:lineRule="exact"/>
              <w:jc w:val="center"/>
              <w:rPr>
                <w:rFonts w:ascii="宋体" w:eastAsia="宋体" w:hAnsi="宋体" w:cs="宋体"/>
                <w:kern w:val="0"/>
                <w:sz w:val="20"/>
                <w:szCs w:val="20"/>
              </w:rPr>
            </w:pPr>
          </w:p>
          <w:p w14:paraId="21B8DBE8" w14:textId="77777777" w:rsidR="00272A67" w:rsidRDefault="00272A67">
            <w:pPr>
              <w:widowControl/>
              <w:spacing w:line="260" w:lineRule="exact"/>
              <w:jc w:val="center"/>
              <w:rPr>
                <w:rFonts w:ascii="宋体" w:eastAsia="宋体" w:hAnsi="宋体" w:cs="宋体"/>
                <w:kern w:val="0"/>
                <w:sz w:val="20"/>
                <w:szCs w:val="20"/>
              </w:rPr>
            </w:pPr>
          </w:p>
          <w:p w14:paraId="4BD91A8A" w14:textId="77777777" w:rsidR="00272A67" w:rsidRDefault="00272A67">
            <w:pPr>
              <w:widowControl/>
              <w:spacing w:line="260" w:lineRule="exact"/>
              <w:jc w:val="center"/>
              <w:rPr>
                <w:rFonts w:ascii="宋体" w:eastAsia="宋体" w:hAnsi="宋体" w:cs="宋体"/>
                <w:kern w:val="0"/>
                <w:sz w:val="20"/>
                <w:szCs w:val="20"/>
              </w:rPr>
            </w:pPr>
          </w:p>
          <w:p w14:paraId="62DBF001" w14:textId="77777777" w:rsidR="00272A67" w:rsidRDefault="00272A67">
            <w:pPr>
              <w:widowControl/>
              <w:spacing w:line="260" w:lineRule="exact"/>
              <w:jc w:val="center"/>
              <w:rPr>
                <w:rFonts w:ascii="宋体" w:eastAsia="宋体" w:hAnsi="宋体" w:cs="宋体"/>
                <w:kern w:val="0"/>
                <w:sz w:val="20"/>
                <w:szCs w:val="20"/>
              </w:rPr>
            </w:pPr>
          </w:p>
          <w:p w14:paraId="2A934855" w14:textId="77777777" w:rsidR="00272A67" w:rsidRDefault="00272A67">
            <w:pPr>
              <w:widowControl/>
              <w:spacing w:line="260" w:lineRule="exact"/>
              <w:jc w:val="center"/>
              <w:rPr>
                <w:rFonts w:ascii="宋体" w:eastAsia="宋体" w:hAnsi="宋体" w:cs="宋体"/>
                <w:kern w:val="0"/>
                <w:sz w:val="20"/>
                <w:szCs w:val="20"/>
              </w:rPr>
            </w:pPr>
          </w:p>
          <w:p w14:paraId="6F4AA2EB" w14:textId="77777777" w:rsidR="00272A67" w:rsidRDefault="00272A67">
            <w:pPr>
              <w:widowControl/>
              <w:spacing w:line="260" w:lineRule="exact"/>
              <w:jc w:val="center"/>
              <w:rPr>
                <w:rFonts w:ascii="宋体" w:eastAsia="宋体" w:hAnsi="宋体" w:cs="宋体"/>
                <w:kern w:val="0"/>
                <w:sz w:val="20"/>
                <w:szCs w:val="20"/>
              </w:rPr>
            </w:pPr>
          </w:p>
          <w:p w14:paraId="1D58FA7F" w14:textId="77777777" w:rsidR="00272A67" w:rsidRDefault="00272A67">
            <w:pPr>
              <w:widowControl/>
              <w:spacing w:line="260" w:lineRule="exact"/>
              <w:jc w:val="center"/>
              <w:rPr>
                <w:rFonts w:ascii="宋体" w:eastAsia="宋体" w:hAnsi="宋体" w:cs="宋体"/>
                <w:kern w:val="0"/>
                <w:sz w:val="20"/>
                <w:szCs w:val="20"/>
              </w:rPr>
            </w:pPr>
          </w:p>
          <w:p w14:paraId="798EADFA" w14:textId="77777777" w:rsidR="00272A67" w:rsidRDefault="00272A67">
            <w:pPr>
              <w:widowControl/>
              <w:spacing w:line="260" w:lineRule="exact"/>
              <w:jc w:val="center"/>
              <w:rPr>
                <w:rFonts w:ascii="宋体" w:eastAsia="宋体" w:hAnsi="宋体" w:cs="宋体"/>
                <w:kern w:val="0"/>
                <w:sz w:val="20"/>
                <w:szCs w:val="20"/>
              </w:rPr>
            </w:pPr>
          </w:p>
          <w:p w14:paraId="71B559D6" w14:textId="77777777" w:rsidR="00272A67" w:rsidRDefault="00272A67">
            <w:pPr>
              <w:widowControl/>
              <w:spacing w:line="260" w:lineRule="exact"/>
              <w:jc w:val="center"/>
              <w:rPr>
                <w:rFonts w:ascii="宋体" w:eastAsia="宋体" w:hAnsi="宋体" w:cs="宋体"/>
                <w:kern w:val="0"/>
                <w:sz w:val="20"/>
                <w:szCs w:val="20"/>
              </w:rPr>
            </w:pPr>
          </w:p>
          <w:p w14:paraId="5544570F" w14:textId="77777777" w:rsidR="00272A67" w:rsidRDefault="00272A67">
            <w:pPr>
              <w:widowControl/>
              <w:spacing w:line="260" w:lineRule="exact"/>
              <w:rPr>
                <w:rFonts w:ascii="宋体" w:eastAsia="宋体" w:hAnsi="宋体" w:cs="宋体"/>
                <w:kern w:val="0"/>
                <w:sz w:val="20"/>
                <w:szCs w:val="20"/>
              </w:rPr>
            </w:pPr>
          </w:p>
          <w:p w14:paraId="39CCBF14" w14:textId="77777777" w:rsidR="00272A67" w:rsidRDefault="0008679D">
            <w:pPr>
              <w:widowControl/>
              <w:spacing w:line="260" w:lineRule="exact"/>
              <w:ind w:leftChars="31" w:left="99"/>
              <w:rPr>
                <w:rFonts w:ascii="宋体" w:eastAsia="宋体" w:hAnsi="宋体" w:cs="宋体"/>
                <w:kern w:val="0"/>
                <w:sz w:val="20"/>
                <w:szCs w:val="20"/>
              </w:rPr>
            </w:pPr>
            <w:r>
              <w:rPr>
                <w:rFonts w:ascii="宋体" w:eastAsia="宋体" w:hAnsi="宋体" w:cs="宋体" w:hint="eastAsia"/>
                <w:kern w:val="0"/>
                <w:sz w:val="20"/>
                <w:szCs w:val="20"/>
              </w:rPr>
              <w:t>国务 院决定保留的</w:t>
            </w:r>
            <w:r>
              <w:rPr>
                <w:rFonts w:ascii="宋体" w:eastAsia="宋体" w:hAnsi="宋体" w:cs="宋体" w:hint="eastAsia"/>
                <w:kern w:val="0"/>
                <w:sz w:val="20"/>
                <w:szCs w:val="20"/>
              </w:rPr>
              <w:lastRenderedPageBreak/>
              <w:t>工商登记前置审批事项目录</w:t>
            </w:r>
          </w:p>
          <w:p w14:paraId="7ECB39EE" w14:textId="77777777" w:rsidR="00272A67" w:rsidRDefault="00272A67">
            <w:pPr>
              <w:widowControl/>
              <w:spacing w:line="260" w:lineRule="exact"/>
              <w:jc w:val="center"/>
              <w:rPr>
                <w:rFonts w:ascii="宋体" w:eastAsia="宋体" w:hAnsi="宋体" w:cs="宋体"/>
                <w:kern w:val="0"/>
                <w:sz w:val="20"/>
                <w:szCs w:val="20"/>
              </w:rPr>
            </w:pPr>
          </w:p>
          <w:p w14:paraId="557A4D3B" w14:textId="77777777" w:rsidR="00272A67" w:rsidRDefault="00272A67">
            <w:pPr>
              <w:widowControl/>
              <w:spacing w:line="260" w:lineRule="exact"/>
              <w:jc w:val="center"/>
              <w:rPr>
                <w:rFonts w:ascii="宋体" w:eastAsia="宋体" w:hAnsi="宋体" w:cs="宋体"/>
                <w:kern w:val="0"/>
                <w:sz w:val="20"/>
                <w:szCs w:val="20"/>
              </w:rPr>
            </w:pPr>
          </w:p>
          <w:p w14:paraId="4FF1AE51" w14:textId="77777777" w:rsidR="00272A67" w:rsidRDefault="00272A67">
            <w:pPr>
              <w:widowControl/>
              <w:spacing w:line="260" w:lineRule="exact"/>
              <w:jc w:val="center"/>
              <w:rPr>
                <w:rFonts w:ascii="宋体" w:eastAsia="宋体" w:hAnsi="宋体" w:cs="宋体"/>
                <w:kern w:val="0"/>
                <w:sz w:val="20"/>
                <w:szCs w:val="20"/>
              </w:rPr>
            </w:pPr>
          </w:p>
          <w:p w14:paraId="05B94A1F" w14:textId="77777777" w:rsidR="00272A67" w:rsidRDefault="00272A67">
            <w:pPr>
              <w:widowControl/>
              <w:spacing w:line="260" w:lineRule="exact"/>
              <w:jc w:val="center"/>
              <w:rPr>
                <w:rFonts w:ascii="宋体" w:eastAsia="宋体" w:hAnsi="宋体" w:cs="宋体"/>
                <w:kern w:val="0"/>
                <w:sz w:val="20"/>
                <w:szCs w:val="20"/>
              </w:rPr>
            </w:pPr>
          </w:p>
          <w:p w14:paraId="305D41EF" w14:textId="77777777" w:rsidR="00272A67" w:rsidRDefault="00272A67">
            <w:pPr>
              <w:widowControl/>
              <w:spacing w:line="260" w:lineRule="exact"/>
              <w:jc w:val="center"/>
              <w:rPr>
                <w:rFonts w:ascii="宋体" w:eastAsia="宋体" w:hAnsi="宋体" w:cs="宋体"/>
                <w:kern w:val="0"/>
                <w:sz w:val="20"/>
                <w:szCs w:val="20"/>
              </w:rPr>
            </w:pPr>
          </w:p>
          <w:p w14:paraId="04B729EC" w14:textId="77777777" w:rsidR="00272A67" w:rsidRDefault="00272A67">
            <w:pPr>
              <w:widowControl/>
              <w:spacing w:line="260" w:lineRule="exact"/>
              <w:jc w:val="center"/>
              <w:rPr>
                <w:rFonts w:ascii="宋体" w:eastAsia="宋体" w:hAnsi="宋体" w:cs="宋体"/>
                <w:kern w:val="0"/>
                <w:sz w:val="20"/>
                <w:szCs w:val="20"/>
              </w:rPr>
            </w:pPr>
          </w:p>
          <w:p w14:paraId="01CFE9C7" w14:textId="77777777" w:rsidR="00272A67" w:rsidRDefault="00272A67">
            <w:pPr>
              <w:widowControl/>
              <w:spacing w:line="260" w:lineRule="exact"/>
              <w:jc w:val="center"/>
              <w:rPr>
                <w:rFonts w:ascii="宋体" w:eastAsia="宋体" w:hAnsi="宋体" w:cs="宋体"/>
                <w:kern w:val="0"/>
                <w:sz w:val="20"/>
                <w:szCs w:val="20"/>
              </w:rPr>
            </w:pPr>
          </w:p>
          <w:p w14:paraId="20481CC2" w14:textId="77777777" w:rsidR="00272A67" w:rsidRDefault="00272A67">
            <w:pPr>
              <w:widowControl/>
              <w:spacing w:line="260" w:lineRule="exact"/>
              <w:jc w:val="center"/>
              <w:rPr>
                <w:rFonts w:ascii="宋体" w:eastAsia="宋体" w:hAnsi="宋体" w:cs="宋体"/>
                <w:kern w:val="0"/>
                <w:sz w:val="20"/>
                <w:szCs w:val="20"/>
              </w:rPr>
            </w:pPr>
          </w:p>
          <w:p w14:paraId="0984116E" w14:textId="77777777" w:rsidR="00272A67" w:rsidRDefault="00272A67">
            <w:pPr>
              <w:widowControl/>
              <w:spacing w:line="260" w:lineRule="exact"/>
              <w:jc w:val="center"/>
              <w:rPr>
                <w:rFonts w:ascii="宋体" w:eastAsia="宋体" w:hAnsi="宋体" w:cs="宋体"/>
                <w:kern w:val="0"/>
                <w:sz w:val="20"/>
                <w:szCs w:val="20"/>
              </w:rPr>
            </w:pPr>
          </w:p>
          <w:p w14:paraId="2A9D5000" w14:textId="77777777" w:rsidR="00272A67" w:rsidRDefault="00272A67">
            <w:pPr>
              <w:widowControl/>
              <w:spacing w:line="260" w:lineRule="exact"/>
              <w:jc w:val="center"/>
              <w:rPr>
                <w:rFonts w:ascii="宋体" w:eastAsia="宋体" w:hAnsi="宋体" w:cs="宋体"/>
                <w:kern w:val="0"/>
                <w:sz w:val="20"/>
                <w:szCs w:val="20"/>
              </w:rPr>
            </w:pPr>
          </w:p>
          <w:p w14:paraId="7012DBD3" w14:textId="77777777" w:rsidR="00272A67" w:rsidRDefault="00272A67">
            <w:pPr>
              <w:widowControl/>
              <w:spacing w:line="260" w:lineRule="exact"/>
              <w:jc w:val="center"/>
              <w:rPr>
                <w:rFonts w:ascii="宋体" w:eastAsia="宋体" w:hAnsi="宋体" w:cs="宋体"/>
                <w:kern w:val="0"/>
                <w:sz w:val="20"/>
                <w:szCs w:val="20"/>
              </w:rPr>
            </w:pPr>
          </w:p>
          <w:p w14:paraId="1E8826F7" w14:textId="77777777" w:rsidR="00272A67" w:rsidRDefault="00272A67">
            <w:pPr>
              <w:widowControl/>
              <w:spacing w:line="260" w:lineRule="exact"/>
              <w:jc w:val="center"/>
              <w:rPr>
                <w:rFonts w:ascii="宋体" w:eastAsia="宋体" w:hAnsi="宋体" w:cs="宋体"/>
                <w:kern w:val="0"/>
                <w:sz w:val="20"/>
                <w:szCs w:val="20"/>
              </w:rPr>
            </w:pPr>
          </w:p>
          <w:p w14:paraId="684B8834" w14:textId="77777777" w:rsidR="00272A67" w:rsidRDefault="00272A67">
            <w:pPr>
              <w:widowControl/>
              <w:spacing w:line="260" w:lineRule="exact"/>
              <w:jc w:val="center"/>
              <w:rPr>
                <w:rFonts w:ascii="宋体" w:eastAsia="宋体" w:hAnsi="宋体" w:cs="宋体"/>
                <w:kern w:val="0"/>
                <w:sz w:val="20"/>
                <w:szCs w:val="20"/>
              </w:rPr>
            </w:pPr>
          </w:p>
          <w:p w14:paraId="34B50EC1" w14:textId="77777777" w:rsidR="00272A67" w:rsidRDefault="00272A67">
            <w:pPr>
              <w:widowControl/>
              <w:spacing w:line="260" w:lineRule="exact"/>
              <w:jc w:val="center"/>
              <w:rPr>
                <w:rFonts w:ascii="宋体" w:eastAsia="宋体" w:hAnsi="宋体" w:cs="宋体"/>
                <w:kern w:val="0"/>
                <w:sz w:val="20"/>
                <w:szCs w:val="20"/>
              </w:rPr>
            </w:pPr>
          </w:p>
          <w:p w14:paraId="2103D01E" w14:textId="77777777" w:rsidR="00272A67" w:rsidRDefault="00272A67">
            <w:pPr>
              <w:widowControl/>
              <w:spacing w:line="260" w:lineRule="exact"/>
              <w:jc w:val="center"/>
              <w:rPr>
                <w:rFonts w:ascii="宋体" w:eastAsia="宋体" w:hAnsi="宋体" w:cs="宋体"/>
                <w:kern w:val="0"/>
                <w:sz w:val="20"/>
                <w:szCs w:val="20"/>
              </w:rPr>
            </w:pPr>
          </w:p>
          <w:p w14:paraId="2A53C5BF" w14:textId="77777777" w:rsidR="00272A67" w:rsidRDefault="00272A67">
            <w:pPr>
              <w:widowControl/>
              <w:spacing w:line="260" w:lineRule="exact"/>
              <w:jc w:val="center"/>
              <w:rPr>
                <w:rFonts w:ascii="宋体" w:eastAsia="宋体" w:hAnsi="宋体" w:cs="宋体"/>
                <w:kern w:val="0"/>
                <w:sz w:val="20"/>
                <w:szCs w:val="20"/>
              </w:rPr>
            </w:pPr>
          </w:p>
          <w:p w14:paraId="6AD608BA" w14:textId="77777777" w:rsidR="00272A67" w:rsidRDefault="00272A67">
            <w:pPr>
              <w:widowControl/>
              <w:spacing w:line="260" w:lineRule="exact"/>
              <w:jc w:val="center"/>
              <w:rPr>
                <w:rFonts w:ascii="宋体" w:eastAsia="宋体" w:hAnsi="宋体" w:cs="宋体"/>
                <w:kern w:val="0"/>
                <w:sz w:val="20"/>
                <w:szCs w:val="20"/>
              </w:rPr>
            </w:pPr>
          </w:p>
          <w:p w14:paraId="3019A754" w14:textId="77777777" w:rsidR="00272A67" w:rsidRDefault="00272A67">
            <w:pPr>
              <w:widowControl/>
              <w:spacing w:line="260" w:lineRule="exact"/>
              <w:jc w:val="center"/>
              <w:rPr>
                <w:rFonts w:ascii="宋体" w:eastAsia="宋体" w:hAnsi="宋体" w:cs="宋体"/>
                <w:kern w:val="0"/>
                <w:sz w:val="20"/>
                <w:szCs w:val="20"/>
              </w:rPr>
            </w:pPr>
          </w:p>
          <w:p w14:paraId="633520BF" w14:textId="77777777" w:rsidR="00272A67" w:rsidRDefault="00272A67">
            <w:pPr>
              <w:widowControl/>
              <w:spacing w:line="260" w:lineRule="exact"/>
              <w:jc w:val="center"/>
              <w:rPr>
                <w:rFonts w:ascii="宋体" w:eastAsia="宋体" w:hAnsi="宋体" w:cs="宋体"/>
                <w:kern w:val="0"/>
                <w:sz w:val="20"/>
                <w:szCs w:val="20"/>
              </w:rPr>
            </w:pPr>
          </w:p>
          <w:p w14:paraId="08363A6C" w14:textId="77777777" w:rsidR="00272A67" w:rsidRDefault="00272A67">
            <w:pPr>
              <w:widowControl/>
              <w:spacing w:line="260" w:lineRule="exact"/>
              <w:jc w:val="center"/>
              <w:rPr>
                <w:rFonts w:ascii="宋体" w:eastAsia="宋体" w:hAnsi="宋体" w:cs="宋体"/>
                <w:kern w:val="0"/>
                <w:sz w:val="20"/>
                <w:szCs w:val="20"/>
              </w:rPr>
            </w:pPr>
          </w:p>
          <w:p w14:paraId="236BFE74" w14:textId="77777777" w:rsidR="00272A67" w:rsidRDefault="00272A67">
            <w:pPr>
              <w:widowControl/>
              <w:spacing w:line="260" w:lineRule="exact"/>
              <w:jc w:val="center"/>
              <w:rPr>
                <w:rFonts w:ascii="宋体" w:eastAsia="宋体" w:hAnsi="宋体" w:cs="宋体"/>
                <w:kern w:val="0"/>
                <w:sz w:val="20"/>
                <w:szCs w:val="20"/>
              </w:rPr>
            </w:pPr>
          </w:p>
          <w:p w14:paraId="010D6AFB" w14:textId="77777777" w:rsidR="00272A67" w:rsidRDefault="00272A67">
            <w:pPr>
              <w:widowControl/>
              <w:spacing w:line="260" w:lineRule="exact"/>
              <w:jc w:val="center"/>
              <w:rPr>
                <w:rFonts w:ascii="宋体" w:eastAsia="宋体" w:hAnsi="宋体" w:cs="宋体"/>
                <w:kern w:val="0"/>
                <w:sz w:val="20"/>
                <w:szCs w:val="20"/>
              </w:rPr>
            </w:pPr>
          </w:p>
          <w:p w14:paraId="7ACDD38E" w14:textId="77777777" w:rsidR="00272A67" w:rsidRDefault="00272A67">
            <w:pPr>
              <w:widowControl/>
              <w:spacing w:line="260" w:lineRule="exact"/>
              <w:jc w:val="center"/>
              <w:rPr>
                <w:rFonts w:ascii="宋体" w:eastAsia="宋体" w:hAnsi="宋体" w:cs="宋体"/>
                <w:kern w:val="0"/>
                <w:sz w:val="20"/>
                <w:szCs w:val="20"/>
              </w:rPr>
            </w:pPr>
          </w:p>
          <w:p w14:paraId="4539ED84" w14:textId="77777777" w:rsidR="00272A67" w:rsidRDefault="00272A67">
            <w:pPr>
              <w:widowControl/>
              <w:spacing w:line="260" w:lineRule="exact"/>
              <w:jc w:val="center"/>
              <w:rPr>
                <w:rFonts w:ascii="宋体" w:eastAsia="宋体" w:hAnsi="宋体" w:cs="宋体"/>
                <w:kern w:val="0"/>
                <w:sz w:val="20"/>
                <w:szCs w:val="20"/>
              </w:rPr>
            </w:pPr>
          </w:p>
          <w:p w14:paraId="5A59BACA" w14:textId="77777777" w:rsidR="00272A67" w:rsidRDefault="00272A67">
            <w:pPr>
              <w:widowControl/>
              <w:spacing w:line="260" w:lineRule="exact"/>
              <w:jc w:val="center"/>
              <w:rPr>
                <w:rFonts w:ascii="宋体" w:eastAsia="宋体" w:hAnsi="宋体" w:cs="宋体"/>
                <w:kern w:val="0"/>
                <w:sz w:val="20"/>
                <w:szCs w:val="20"/>
              </w:rPr>
            </w:pPr>
          </w:p>
          <w:p w14:paraId="3F5FCF6B" w14:textId="77777777" w:rsidR="00272A67" w:rsidRDefault="00272A67">
            <w:pPr>
              <w:widowControl/>
              <w:spacing w:line="260" w:lineRule="exact"/>
              <w:rPr>
                <w:rFonts w:ascii="宋体" w:eastAsia="宋体" w:hAnsi="宋体" w:cs="宋体"/>
                <w:kern w:val="0"/>
                <w:sz w:val="20"/>
                <w:szCs w:val="20"/>
              </w:rPr>
            </w:pPr>
          </w:p>
          <w:p w14:paraId="59A51542" w14:textId="77777777" w:rsidR="00272A67" w:rsidRDefault="00272A67">
            <w:pPr>
              <w:widowControl/>
              <w:spacing w:line="260" w:lineRule="exact"/>
              <w:rPr>
                <w:rFonts w:ascii="宋体" w:eastAsia="宋体" w:hAnsi="宋体" w:cs="宋体"/>
                <w:kern w:val="0"/>
                <w:sz w:val="20"/>
                <w:szCs w:val="20"/>
              </w:rPr>
            </w:pPr>
          </w:p>
          <w:p w14:paraId="2D2D7991" w14:textId="77777777" w:rsidR="00272A67" w:rsidRDefault="0008679D">
            <w:pPr>
              <w:widowControl/>
              <w:spacing w:line="260" w:lineRule="exact"/>
              <w:jc w:val="center"/>
              <w:rPr>
                <w:rFonts w:ascii="宋体" w:eastAsia="宋体" w:hAnsi="宋体" w:cs="宋体"/>
                <w:kern w:val="0"/>
                <w:sz w:val="20"/>
                <w:szCs w:val="20"/>
              </w:rPr>
            </w:pPr>
            <w:r>
              <w:rPr>
                <w:rFonts w:ascii="宋体" w:eastAsia="宋体" w:hAnsi="宋体" w:cs="宋体" w:hint="eastAsia"/>
                <w:kern w:val="0"/>
                <w:sz w:val="20"/>
                <w:szCs w:val="20"/>
              </w:rPr>
              <w:t>国务院决定保</w:t>
            </w:r>
            <w:r>
              <w:rPr>
                <w:rFonts w:ascii="宋体" w:eastAsia="宋体" w:hAnsi="宋体" w:cs="宋体" w:hint="eastAsia"/>
                <w:kern w:val="0"/>
                <w:sz w:val="20"/>
                <w:szCs w:val="20"/>
              </w:rPr>
              <w:lastRenderedPageBreak/>
              <w:t>留的工商登记前置审批事项目录</w:t>
            </w:r>
          </w:p>
        </w:tc>
        <w:tc>
          <w:tcPr>
            <w:tcW w:w="663" w:type="dxa"/>
            <w:vAlign w:val="center"/>
          </w:tcPr>
          <w:p w14:paraId="449D7B6E" w14:textId="77777777" w:rsidR="00272A67" w:rsidRDefault="0008679D">
            <w:pPr>
              <w:widowControl/>
              <w:spacing w:line="360" w:lineRule="exact"/>
              <w:jc w:val="center"/>
              <w:rPr>
                <w:rFonts w:ascii="宋体" w:eastAsia="宋体" w:hAnsi="宋体" w:cs="宋体"/>
                <w:kern w:val="0"/>
                <w:sz w:val="24"/>
                <w:szCs w:val="24"/>
              </w:rPr>
            </w:pPr>
            <w:r>
              <w:rPr>
                <w:rFonts w:ascii="宋体" w:eastAsia="宋体" w:hAnsi="宋体" w:cs="宋体"/>
                <w:kern w:val="0"/>
                <w:sz w:val="20"/>
                <w:szCs w:val="20"/>
              </w:rPr>
              <w:lastRenderedPageBreak/>
              <w:t>1</w:t>
            </w:r>
          </w:p>
        </w:tc>
        <w:tc>
          <w:tcPr>
            <w:tcW w:w="1853" w:type="dxa"/>
            <w:vAlign w:val="center"/>
          </w:tcPr>
          <w:p w14:paraId="6894F6F0" w14:textId="77777777" w:rsidR="00272A67" w:rsidRDefault="0008679D">
            <w:pPr>
              <w:widowControl/>
              <w:spacing w:line="340" w:lineRule="exact"/>
              <w:rPr>
                <w:rFonts w:ascii="宋体" w:eastAsia="宋体" w:hAnsi="宋体" w:cs="宋体"/>
                <w:kern w:val="0"/>
                <w:sz w:val="24"/>
                <w:szCs w:val="24"/>
              </w:rPr>
            </w:pPr>
            <w:r>
              <w:rPr>
                <w:rFonts w:ascii="宋体" w:eastAsia="宋体" w:hAnsi="宋体" w:cs="宋体"/>
                <w:kern w:val="0"/>
                <w:sz w:val="20"/>
                <w:szCs w:val="20"/>
              </w:rPr>
              <w:t>民用爆炸物品生产许可</w:t>
            </w:r>
          </w:p>
        </w:tc>
        <w:tc>
          <w:tcPr>
            <w:tcW w:w="1559" w:type="dxa"/>
            <w:vAlign w:val="center"/>
          </w:tcPr>
          <w:p w14:paraId="35D23612" w14:textId="77777777" w:rsidR="00272A67" w:rsidRDefault="0008679D">
            <w:pPr>
              <w:widowControl/>
              <w:spacing w:line="340" w:lineRule="exact"/>
              <w:jc w:val="center"/>
              <w:rPr>
                <w:rFonts w:ascii="宋体" w:eastAsia="宋体" w:hAnsi="宋体" w:cs="宋体"/>
                <w:kern w:val="0"/>
                <w:sz w:val="24"/>
                <w:szCs w:val="24"/>
              </w:rPr>
            </w:pPr>
            <w:r>
              <w:rPr>
                <w:rFonts w:ascii="宋体" w:eastAsia="宋体" w:hAnsi="宋体" w:cs="宋体"/>
                <w:kern w:val="0"/>
                <w:sz w:val="20"/>
                <w:szCs w:val="20"/>
              </w:rPr>
              <w:t>工业和信息化部</w:t>
            </w:r>
          </w:p>
        </w:tc>
        <w:tc>
          <w:tcPr>
            <w:tcW w:w="2841" w:type="dxa"/>
            <w:vAlign w:val="center"/>
          </w:tcPr>
          <w:p w14:paraId="5C71250F" w14:textId="77777777" w:rsidR="00272A67" w:rsidRDefault="0008679D">
            <w:pPr>
              <w:widowControl/>
              <w:spacing w:line="340" w:lineRule="exact"/>
              <w:jc w:val="left"/>
              <w:rPr>
                <w:rFonts w:ascii="宋体" w:eastAsia="宋体" w:hAnsi="宋体" w:cs="宋体"/>
                <w:kern w:val="0"/>
                <w:sz w:val="24"/>
                <w:szCs w:val="24"/>
              </w:rPr>
            </w:pPr>
            <w:r>
              <w:rPr>
                <w:rFonts w:ascii="宋体" w:eastAsia="宋体" w:hAnsi="宋体" w:cs="宋体"/>
                <w:kern w:val="0"/>
                <w:sz w:val="20"/>
                <w:szCs w:val="20"/>
              </w:rPr>
              <w:t>《民用爆炸物品安全管理条例》（国务院令第466号）</w:t>
            </w:r>
          </w:p>
        </w:tc>
        <w:tc>
          <w:tcPr>
            <w:tcW w:w="1701" w:type="dxa"/>
            <w:vAlign w:val="center"/>
          </w:tcPr>
          <w:p w14:paraId="7BA78617" w14:textId="77777777" w:rsidR="00272A67" w:rsidRDefault="0008679D" w:rsidP="004032D1">
            <w:pPr>
              <w:widowControl/>
              <w:spacing w:line="340" w:lineRule="exact"/>
              <w:jc w:val="left"/>
              <w:rPr>
                <w:rFonts w:ascii="宋体" w:eastAsia="宋体" w:hAnsi="宋体" w:cs="宋体"/>
                <w:kern w:val="0"/>
                <w:sz w:val="20"/>
                <w:szCs w:val="20"/>
              </w:rPr>
            </w:pPr>
            <w:r>
              <w:rPr>
                <w:rFonts w:ascii="宋体" w:eastAsia="宋体" w:hAnsi="宋体" w:cs="宋体" w:hint="eastAsia"/>
                <w:kern w:val="0"/>
                <w:sz w:val="20"/>
                <w:szCs w:val="20"/>
              </w:rPr>
              <w:t>民用爆炸物品生产</w:t>
            </w:r>
          </w:p>
        </w:tc>
        <w:tc>
          <w:tcPr>
            <w:tcW w:w="4400" w:type="dxa"/>
            <w:vAlign w:val="center"/>
          </w:tcPr>
          <w:p w14:paraId="64D011CC" w14:textId="77777777" w:rsidR="00272A67" w:rsidRDefault="0008679D">
            <w:pPr>
              <w:rPr>
                <w:rFonts w:ascii="宋体" w:eastAsia="宋体" w:hAnsi="宋体" w:cs="宋体"/>
                <w:kern w:val="0"/>
                <w:sz w:val="20"/>
                <w:szCs w:val="20"/>
              </w:rPr>
            </w:pPr>
            <w:r>
              <w:rPr>
                <w:rFonts w:ascii="宋体" w:eastAsia="宋体" w:hAnsi="宋体" w:cs="宋体"/>
                <w:kern w:val="0"/>
                <w:sz w:val="20"/>
                <w:szCs w:val="20"/>
              </w:rPr>
              <w:t>民用爆炸物品生产许可；民用爆炸物品安全生产许可</w:t>
            </w:r>
          </w:p>
        </w:tc>
      </w:tr>
      <w:tr w:rsidR="00272A67" w14:paraId="3C0D9471" w14:textId="77777777" w:rsidTr="00D010C7">
        <w:trPr>
          <w:cantSplit/>
          <w:trHeight w:val="484"/>
          <w:jc w:val="center"/>
        </w:trPr>
        <w:tc>
          <w:tcPr>
            <w:tcW w:w="598" w:type="dxa"/>
            <w:vMerge/>
          </w:tcPr>
          <w:p w14:paraId="5ECEF36E" w14:textId="77777777" w:rsidR="00272A67" w:rsidRDefault="00272A67">
            <w:pPr>
              <w:widowControl/>
              <w:spacing w:line="360" w:lineRule="exact"/>
              <w:jc w:val="center"/>
              <w:rPr>
                <w:rFonts w:ascii="宋体" w:eastAsia="宋体" w:hAnsi="宋体" w:cs="宋体"/>
                <w:kern w:val="0"/>
                <w:sz w:val="20"/>
                <w:szCs w:val="20"/>
              </w:rPr>
            </w:pPr>
          </w:p>
        </w:tc>
        <w:tc>
          <w:tcPr>
            <w:tcW w:w="663" w:type="dxa"/>
            <w:vAlign w:val="center"/>
          </w:tcPr>
          <w:p w14:paraId="445DB23B" w14:textId="77777777" w:rsidR="00272A67" w:rsidRDefault="0008679D">
            <w:pPr>
              <w:widowControl/>
              <w:spacing w:line="360" w:lineRule="exact"/>
              <w:jc w:val="center"/>
              <w:rPr>
                <w:rFonts w:ascii="宋体" w:eastAsia="宋体" w:hAnsi="宋体" w:cs="宋体"/>
                <w:kern w:val="0"/>
                <w:sz w:val="24"/>
                <w:szCs w:val="24"/>
              </w:rPr>
            </w:pPr>
            <w:r>
              <w:rPr>
                <w:rFonts w:ascii="宋体" w:eastAsia="宋体" w:hAnsi="宋体" w:cs="宋体"/>
                <w:kern w:val="0"/>
                <w:sz w:val="20"/>
                <w:szCs w:val="20"/>
              </w:rPr>
              <w:t>2</w:t>
            </w:r>
          </w:p>
        </w:tc>
        <w:tc>
          <w:tcPr>
            <w:tcW w:w="1853" w:type="dxa"/>
            <w:vAlign w:val="center"/>
          </w:tcPr>
          <w:p w14:paraId="598B5128" w14:textId="77777777" w:rsidR="00272A67" w:rsidRDefault="0008679D">
            <w:pPr>
              <w:widowControl/>
              <w:spacing w:line="340" w:lineRule="exact"/>
              <w:rPr>
                <w:rFonts w:ascii="宋体" w:eastAsia="宋体" w:hAnsi="宋体" w:cs="宋体"/>
                <w:kern w:val="0"/>
                <w:sz w:val="24"/>
                <w:szCs w:val="24"/>
              </w:rPr>
            </w:pPr>
            <w:r>
              <w:rPr>
                <w:rFonts w:ascii="宋体" w:eastAsia="宋体" w:hAnsi="宋体" w:cs="宋体"/>
                <w:kern w:val="0"/>
                <w:sz w:val="20"/>
                <w:szCs w:val="20"/>
              </w:rPr>
              <w:t>爆破作业单位许可证核发</w:t>
            </w:r>
          </w:p>
        </w:tc>
        <w:tc>
          <w:tcPr>
            <w:tcW w:w="1559" w:type="dxa"/>
            <w:vAlign w:val="center"/>
          </w:tcPr>
          <w:p w14:paraId="50B54F8F" w14:textId="77777777" w:rsidR="00272A67" w:rsidRDefault="0008679D">
            <w:pPr>
              <w:widowControl/>
              <w:spacing w:line="340" w:lineRule="exact"/>
              <w:rPr>
                <w:rFonts w:ascii="宋体" w:eastAsia="宋体" w:hAnsi="宋体" w:cs="宋体"/>
                <w:kern w:val="0"/>
                <w:sz w:val="24"/>
                <w:szCs w:val="24"/>
              </w:rPr>
            </w:pPr>
            <w:r>
              <w:rPr>
                <w:rFonts w:ascii="宋体" w:eastAsia="宋体" w:hAnsi="宋体" w:cs="宋体" w:hint="eastAsia"/>
                <w:kern w:val="0"/>
                <w:sz w:val="20"/>
                <w:szCs w:val="20"/>
              </w:rPr>
              <w:t>省级、设区的市级</w:t>
            </w:r>
            <w:r>
              <w:rPr>
                <w:rFonts w:ascii="宋体" w:eastAsia="宋体" w:hAnsi="宋体" w:cs="宋体"/>
                <w:kern w:val="0"/>
                <w:sz w:val="20"/>
                <w:szCs w:val="20"/>
              </w:rPr>
              <w:t>人民政府公安机关</w:t>
            </w:r>
          </w:p>
        </w:tc>
        <w:tc>
          <w:tcPr>
            <w:tcW w:w="2841" w:type="dxa"/>
            <w:vAlign w:val="center"/>
          </w:tcPr>
          <w:p w14:paraId="56BA0D98" w14:textId="77777777" w:rsidR="00272A67" w:rsidRDefault="0008679D">
            <w:pPr>
              <w:widowControl/>
              <w:spacing w:line="340" w:lineRule="exact"/>
              <w:jc w:val="left"/>
              <w:rPr>
                <w:rFonts w:ascii="宋体" w:eastAsia="宋体" w:hAnsi="宋体" w:cs="宋体"/>
                <w:kern w:val="0"/>
                <w:sz w:val="24"/>
                <w:szCs w:val="24"/>
              </w:rPr>
            </w:pPr>
            <w:r>
              <w:rPr>
                <w:rFonts w:ascii="宋体" w:eastAsia="宋体" w:hAnsi="宋体" w:cs="宋体"/>
                <w:kern w:val="0"/>
                <w:sz w:val="20"/>
                <w:szCs w:val="20"/>
              </w:rPr>
              <w:t>《民用爆炸物品安全管理条例》（国务院令第466号）</w:t>
            </w:r>
          </w:p>
        </w:tc>
        <w:tc>
          <w:tcPr>
            <w:tcW w:w="1701" w:type="dxa"/>
            <w:vAlign w:val="center"/>
          </w:tcPr>
          <w:p w14:paraId="3AA86898" w14:textId="77777777" w:rsidR="00272A67" w:rsidRDefault="0008679D" w:rsidP="004032D1">
            <w:pPr>
              <w:widowControl/>
              <w:spacing w:line="340" w:lineRule="exact"/>
              <w:jc w:val="left"/>
              <w:rPr>
                <w:rFonts w:ascii="宋体" w:eastAsia="宋体" w:hAnsi="宋体" w:cs="宋体"/>
                <w:kern w:val="0"/>
                <w:sz w:val="20"/>
                <w:szCs w:val="20"/>
              </w:rPr>
            </w:pPr>
            <w:r>
              <w:rPr>
                <w:rFonts w:ascii="宋体" w:eastAsia="宋体" w:hAnsi="宋体" w:cs="宋体" w:hint="eastAsia"/>
                <w:kern w:val="0"/>
                <w:sz w:val="20"/>
                <w:szCs w:val="20"/>
              </w:rPr>
              <w:t>爆破作业</w:t>
            </w:r>
          </w:p>
        </w:tc>
        <w:tc>
          <w:tcPr>
            <w:tcW w:w="4400" w:type="dxa"/>
            <w:vAlign w:val="center"/>
          </w:tcPr>
          <w:p w14:paraId="69C16A08" w14:textId="77777777" w:rsidR="00272A67" w:rsidRDefault="0008679D">
            <w:pPr>
              <w:rPr>
                <w:rFonts w:ascii="宋体" w:eastAsia="宋体" w:hAnsi="宋体" w:cs="宋体"/>
                <w:kern w:val="0"/>
                <w:sz w:val="20"/>
                <w:szCs w:val="20"/>
              </w:rPr>
            </w:pPr>
            <w:r>
              <w:rPr>
                <w:rFonts w:ascii="宋体" w:eastAsia="宋体" w:hAnsi="宋体" w:cs="宋体"/>
                <w:kern w:val="0"/>
                <w:sz w:val="20"/>
                <w:szCs w:val="20"/>
              </w:rPr>
              <w:t>爆破作业单位许可</w:t>
            </w:r>
          </w:p>
        </w:tc>
      </w:tr>
      <w:tr w:rsidR="00272A67" w14:paraId="6F050574" w14:textId="77777777" w:rsidTr="00D010C7">
        <w:trPr>
          <w:cantSplit/>
          <w:trHeight w:val="484"/>
          <w:jc w:val="center"/>
        </w:trPr>
        <w:tc>
          <w:tcPr>
            <w:tcW w:w="598" w:type="dxa"/>
            <w:vMerge/>
          </w:tcPr>
          <w:p w14:paraId="70047D3A" w14:textId="77777777" w:rsidR="00272A67" w:rsidRDefault="00272A67">
            <w:pPr>
              <w:widowControl/>
              <w:spacing w:line="360" w:lineRule="exact"/>
              <w:jc w:val="center"/>
              <w:rPr>
                <w:rFonts w:ascii="宋体" w:eastAsia="宋体" w:hAnsi="宋体" w:cs="宋体"/>
                <w:kern w:val="0"/>
                <w:sz w:val="20"/>
                <w:szCs w:val="20"/>
              </w:rPr>
            </w:pPr>
          </w:p>
        </w:tc>
        <w:tc>
          <w:tcPr>
            <w:tcW w:w="663" w:type="dxa"/>
            <w:vAlign w:val="center"/>
          </w:tcPr>
          <w:p w14:paraId="77451387" w14:textId="77777777" w:rsidR="00272A67" w:rsidRDefault="0008679D">
            <w:pPr>
              <w:widowControl/>
              <w:spacing w:line="360" w:lineRule="exact"/>
              <w:jc w:val="center"/>
              <w:rPr>
                <w:rFonts w:ascii="宋体" w:eastAsia="宋体" w:hAnsi="宋体" w:cs="宋体"/>
                <w:kern w:val="0"/>
                <w:sz w:val="24"/>
                <w:szCs w:val="24"/>
              </w:rPr>
            </w:pPr>
            <w:r>
              <w:rPr>
                <w:rFonts w:ascii="宋体" w:eastAsia="宋体" w:hAnsi="宋体" w:cs="宋体"/>
                <w:kern w:val="0"/>
                <w:sz w:val="20"/>
                <w:szCs w:val="20"/>
              </w:rPr>
              <w:t>3</w:t>
            </w:r>
          </w:p>
        </w:tc>
        <w:tc>
          <w:tcPr>
            <w:tcW w:w="1853" w:type="dxa"/>
            <w:vAlign w:val="center"/>
          </w:tcPr>
          <w:p w14:paraId="300B0CD1" w14:textId="77777777" w:rsidR="00272A67" w:rsidRDefault="0008679D">
            <w:pPr>
              <w:widowControl/>
              <w:spacing w:line="340" w:lineRule="exact"/>
              <w:rPr>
                <w:rFonts w:ascii="宋体" w:eastAsia="宋体" w:hAnsi="宋体" w:cs="宋体"/>
                <w:kern w:val="0"/>
                <w:sz w:val="24"/>
                <w:szCs w:val="24"/>
              </w:rPr>
            </w:pPr>
            <w:r>
              <w:rPr>
                <w:rFonts w:ascii="宋体" w:eastAsia="宋体" w:hAnsi="宋体" w:cs="宋体"/>
                <w:kern w:val="0"/>
                <w:sz w:val="20"/>
                <w:szCs w:val="20"/>
              </w:rPr>
              <w:t>民用枪支（弹药）制造、配售许可</w:t>
            </w:r>
          </w:p>
        </w:tc>
        <w:tc>
          <w:tcPr>
            <w:tcW w:w="1559" w:type="dxa"/>
            <w:vAlign w:val="center"/>
          </w:tcPr>
          <w:p w14:paraId="32F7819F" w14:textId="77777777" w:rsidR="00272A67" w:rsidRDefault="0008679D">
            <w:pPr>
              <w:widowControl/>
              <w:spacing w:line="340" w:lineRule="exact"/>
              <w:jc w:val="center"/>
              <w:rPr>
                <w:rFonts w:ascii="宋体" w:eastAsia="宋体" w:hAnsi="宋体" w:cs="宋体"/>
                <w:kern w:val="0"/>
                <w:sz w:val="24"/>
                <w:szCs w:val="24"/>
              </w:rPr>
            </w:pPr>
            <w:r>
              <w:rPr>
                <w:rFonts w:ascii="宋体" w:eastAsia="宋体" w:hAnsi="宋体" w:cs="宋体"/>
                <w:kern w:val="0"/>
                <w:sz w:val="20"/>
                <w:szCs w:val="20"/>
              </w:rPr>
              <w:t>公安部</w:t>
            </w:r>
            <w:r>
              <w:rPr>
                <w:rFonts w:ascii="宋体" w:eastAsia="宋体" w:hAnsi="宋体" w:cs="宋体" w:hint="eastAsia"/>
                <w:kern w:val="0"/>
                <w:sz w:val="20"/>
                <w:szCs w:val="20"/>
              </w:rPr>
              <w:t>、省级人民政府公安机关</w:t>
            </w:r>
          </w:p>
        </w:tc>
        <w:tc>
          <w:tcPr>
            <w:tcW w:w="2841" w:type="dxa"/>
            <w:vAlign w:val="center"/>
          </w:tcPr>
          <w:p w14:paraId="5C34867A" w14:textId="77777777" w:rsidR="00272A67" w:rsidRDefault="0008679D">
            <w:pPr>
              <w:widowControl/>
              <w:spacing w:line="340" w:lineRule="exact"/>
              <w:jc w:val="left"/>
              <w:rPr>
                <w:rFonts w:ascii="宋体" w:eastAsia="宋体" w:hAnsi="宋体" w:cs="宋体"/>
                <w:kern w:val="0"/>
                <w:sz w:val="24"/>
                <w:szCs w:val="24"/>
              </w:rPr>
            </w:pPr>
            <w:r>
              <w:rPr>
                <w:rFonts w:ascii="宋体" w:eastAsia="宋体" w:hAnsi="宋体" w:cs="宋体"/>
                <w:kern w:val="0"/>
                <w:sz w:val="20"/>
                <w:szCs w:val="20"/>
              </w:rPr>
              <w:t>《中华人民共和国枪支管理法》</w:t>
            </w:r>
          </w:p>
        </w:tc>
        <w:tc>
          <w:tcPr>
            <w:tcW w:w="1701" w:type="dxa"/>
            <w:vAlign w:val="center"/>
          </w:tcPr>
          <w:p w14:paraId="6617EEBA" w14:textId="77777777" w:rsidR="00272A67" w:rsidRDefault="0008679D" w:rsidP="004032D1">
            <w:pPr>
              <w:widowControl/>
              <w:spacing w:line="340" w:lineRule="exact"/>
              <w:jc w:val="left"/>
              <w:rPr>
                <w:rFonts w:ascii="宋体" w:eastAsia="宋体" w:hAnsi="宋体" w:cs="宋体"/>
                <w:kern w:val="0"/>
                <w:sz w:val="20"/>
                <w:szCs w:val="20"/>
              </w:rPr>
            </w:pPr>
            <w:r>
              <w:rPr>
                <w:rFonts w:ascii="宋体" w:eastAsia="宋体" w:hAnsi="宋体" w:cs="宋体" w:hint="eastAsia"/>
                <w:kern w:val="0"/>
                <w:sz w:val="20"/>
                <w:szCs w:val="20"/>
              </w:rPr>
              <w:t>民用枪支（弹药）制造；民用枪支（弹药）配售</w:t>
            </w:r>
          </w:p>
        </w:tc>
        <w:tc>
          <w:tcPr>
            <w:tcW w:w="4400" w:type="dxa"/>
            <w:vAlign w:val="center"/>
          </w:tcPr>
          <w:p w14:paraId="3F2E51CD" w14:textId="77777777" w:rsidR="00272A67" w:rsidRDefault="0008679D">
            <w:pPr>
              <w:rPr>
                <w:rFonts w:ascii="宋体" w:eastAsia="宋体" w:hAnsi="宋体" w:cs="宋体"/>
                <w:kern w:val="0"/>
                <w:sz w:val="20"/>
                <w:szCs w:val="20"/>
              </w:rPr>
            </w:pPr>
            <w:r>
              <w:rPr>
                <w:rFonts w:ascii="宋体" w:eastAsia="宋体" w:hAnsi="宋体" w:cs="宋体"/>
                <w:kern w:val="0"/>
                <w:sz w:val="20"/>
                <w:szCs w:val="20"/>
              </w:rPr>
              <w:t>民用枪支（弹药）制造许可</w:t>
            </w:r>
          </w:p>
        </w:tc>
      </w:tr>
      <w:tr w:rsidR="00272A67" w14:paraId="382C7129" w14:textId="77777777" w:rsidTr="00D010C7">
        <w:trPr>
          <w:cantSplit/>
          <w:trHeight w:val="1625"/>
          <w:jc w:val="center"/>
        </w:trPr>
        <w:tc>
          <w:tcPr>
            <w:tcW w:w="598" w:type="dxa"/>
            <w:vMerge/>
          </w:tcPr>
          <w:p w14:paraId="2EAF2722" w14:textId="77777777" w:rsidR="00272A67" w:rsidRDefault="00272A67">
            <w:pPr>
              <w:widowControl/>
              <w:spacing w:line="360" w:lineRule="exact"/>
              <w:jc w:val="center"/>
              <w:rPr>
                <w:rFonts w:ascii="宋体" w:eastAsia="宋体" w:hAnsi="宋体" w:cs="宋体"/>
                <w:kern w:val="0"/>
                <w:sz w:val="20"/>
                <w:szCs w:val="20"/>
              </w:rPr>
            </w:pPr>
          </w:p>
        </w:tc>
        <w:tc>
          <w:tcPr>
            <w:tcW w:w="663" w:type="dxa"/>
            <w:vAlign w:val="center"/>
          </w:tcPr>
          <w:p w14:paraId="107CFDB9" w14:textId="77777777" w:rsidR="00272A67" w:rsidRDefault="0008679D">
            <w:pPr>
              <w:widowControl/>
              <w:spacing w:line="360" w:lineRule="exact"/>
              <w:jc w:val="center"/>
              <w:rPr>
                <w:rFonts w:ascii="宋体" w:eastAsia="宋体" w:hAnsi="宋体" w:cs="宋体"/>
                <w:kern w:val="0"/>
                <w:sz w:val="24"/>
                <w:szCs w:val="24"/>
              </w:rPr>
            </w:pPr>
            <w:r>
              <w:rPr>
                <w:rFonts w:ascii="宋体" w:eastAsia="宋体" w:hAnsi="宋体" w:cs="宋体"/>
                <w:kern w:val="0"/>
                <w:sz w:val="20"/>
                <w:szCs w:val="20"/>
              </w:rPr>
              <w:t>4</w:t>
            </w:r>
          </w:p>
        </w:tc>
        <w:tc>
          <w:tcPr>
            <w:tcW w:w="1853" w:type="dxa"/>
            <w:vAlign w:val="center"/>
          </w:tcPr>
          <w:p w14:paraId="261E68CB" w14:textId="77777777" w:rsidR="00272A67" w:rsidRDefault="0008679D">
            <w:pPr>
              <w:widowControl/>
              <w:spacing w:line="340" w:lineRule="exact"/>
              <w:rPr>
                <w:rFonts w:ascii="宋体" w:eastAsia="宋体" w:hAnsi="宋体" w:cs="宋体"/>
                <w:kern w:val="0"/>
                <w:sz w:val="24"/>
                <w:szCs w:val="24"/>
              </w:rPr>
            </w:pPr>
            <w:r>
              <w:rPr>
                <w:rFonts w:ascii="宋体" w:eastAsia="宋体" w:hAnsi="宋体" w:cs="宋体"/>
                <w:kern w:val="0"/>
                <w:sz w:val="20"/>
                <w:szCs w:val="20"/>
              </w:rPr>
              <w:t>制造、销售弩或营业性射击场开设弩</w:t>
            </w:r>
            <w:proofErr w:type="gramStart"/>
            <w:r>
              <w:rPr>
                <w:rFonts w:ascii="宋体" w:eastAsia="宋体" w:hAnsi="宋体" w:cs="宋体"/>
                <w:kern w:val="0"/>
                <w:sz w:val="20"/>
                <w:szCs w:val="20"/>
              </w:rPr>
              <w:t>射项目</w:t>
            </w:r>
            <w:proofErr w:type="gramEnd"/>
            <w:r>
              <w:rPr>
                <w:rFonts w:ascii="宋体" w:eastAsia="宋体" w:hAnsi="宋体" w:cs="宋体"/>
                <w:kern w:val="0"/>
                <w:sz w:val="20"/>
                <w:szCs w:val="20"/>
              </w:rPr>
              <w:t>审批</w:t>
            </w:r>
          </w:p>
        </w:tc>
        <w:tc>
          <w:tcPr>
            <w:tcW w:w="1559" w:type="dxa"/>
            <w:vAlign w:val="center"/>
          </w:tcPr>
          <w:p w14:paraId="77A6EB44" w14:textId="77777777" w:rsidR="00272A67" w:rsidRDefault="0008679D">
            <w:pPr>
              <w:widowControl/>
              <w:spacing w:line="340" w:lineRule="exact"/>
              <w:jc w:val="center"/>
              <w:rPr>
                <w:rFonts w:ascii="宋体" w:eastAsia="宋体" w:hAnsi="宋体" w:cs="宋体"/>
                <w:kern w:val="0"/>
                <w:sz w:val="24"/>
                <w:szCs w:val="24"/>
              </w:rPr>
            </w:pPr>
            <w:r>
              <w:rPr>
                <w:rFonts w:ascii="宋体" w:eastAsia="宋体" w:hAnsi="宋体" w:cs="宋体"/>
                <w:kern w:val="0"/>
                <w:sz w:val="20"/>
                <w:szCs w:val="20"/>
              </w:rPr>
              <w:t>省级人民政府公安机关</w:t>
            </w:r>
          </w:p>
        </w:tc>
        <w:tc>
          <w:tcPr>
            <w:tcW w:w="2841" w:type="dxa"/>
            <w:vAlign w:val="center"/>
          </w:tcPr>
          <w:p w14:paraId="599C8065" w14:textId="77777777" w:rsidR="00272A67" w:rsidRDefault="0008679D">
            <w:pPr>
              <w:widowControl/>
              <w:spacing w:line="340" w:lineRule="exact"/>
              <w:jc w:val="left"/>
              <w:rPr>
                <w:rFonts w:ascii="宋体" w:eastAsia="宋体" w:hAnsi="宋体" w:cs="宋体"/>
                <w:kern w:val="0"/>
                <w:sz w:val="24"/>
                <w:szCs w:val="24"/>
              </w:rPr>
            </w:pPr>
            <w:r>
              <w:rPr>
                <w:rFonts w:ascii="宋体" w:eastAsia="宋体" w:hAnsi="宋体" w:cs="宋体"/>
                <w:kern w:val="0"/>
                <w:sz w:val="20"/>
                <w:szCs w:val="20"/>
              </w:rPr>
              <w:t>《国务院对确需保留的行政审批项目设定行政许可的决定》（国务院令第412号）《公安部国家工商行政管理局关于加强弩管理的通知》（公治〔1999〕1646号）</w:t>
            </w:r>
          </w:p>
        </w:tc>
        <w:tc>
          <w:tcPr>
            <w:tcW w:w="1701" w:type="dxa"/>
            <w:vAlign w:val="center"/>
          </w:tcPr>
          <w:p w14:paraId="63F683B9" w14:textId="77777777" w:rsidR="00272A67" w:rsidRDefault="0008679D" w:rsidP="004032D1">
            <w:pPr>
              <w:widowControl/>
              <w:spacing w:line="340" w:lineRule="exact"/>
              <w:jc w:val="left"/>
              <w:rPr>
                <w:rFonts w:ascii="宋体" w:eastAsia="宋体" w:hAnsi="宋体" w:cs="宋体"/>
                <w:kern w:val="0"/>
                <w:sz w:val="20"/>
                <w:szCs w:val="20"/>
              </w:rPr>
            </w:pPr>
            <w:proofErr w:type="gramStart"/>
            <w:r>
              <w:rPr>
                <w:rFonts w:ascii="宋体" w:eastAsia="宋体" w:hAnsi="宋体" w:cs="宋体" w:hint="eastAsia"/>
                <w:kern w:val="0"/>
                <w:sz w:val="20"/>
                <w:szCs w:val="20"/>
              </w:rPr>
              <w:t>弩</w:t>
            </w:r>
            <w:proofErr w:type="gramEnd"/>
            <w:r>
              <w:rPr>
                <w:rFonts w:ascii="宋体" w:eastAsia="宋体" w:hAnsi="宋体" w:cs="宋体" w:hint="eastAsia"/>
                <w:kern w:val="0"/>
                <w:sz w:val="20"/>
                <w:szCs w:val="20"/>
              </w:rPr>
              <w:t>制造；</w:t>
            </w:r>
            <w:proofErr w:type="gramStart"/>
            <w:r>
              <w:rPr>
                <w:rFonts w:ascii="宋体" w:eastAsia="宋体" w:hAnsi="宋体" w:cs="宋体" w:hint="eastAsia"/>
                <w:kern w:val="0"/>
                <w:sz w:val="20"/>
                <w:szCs w:val="20"/>
              </w:rPr>
              <w:t>弩</w:t>
            </w:r>
            <w:proofErr w:type="gramEnd"/>
            <w:r>
              <w:rPr>
                <w:rFonts w:ascii="宋体" w:eastAsia="宋体" w:hAnsi="宋体" w:cs="宋体" w:hint="eastAsia"/>
                <w:kern w:val="0"/>
                <w:sz w:val="20"/>
                <w:szCs w:val="20"/>
              </w:rPr>
              <w:t>销售；经营营业性射击场所</w:t>
            </w:r>
          </w:p>
        </w:tc>
        <w:tc>
          <w:tcPr>
            <w:tcW w:w="4400" w:type="dxa"/>
            <w:vAlign w:val="center"/>
          </w:tcPr>
          <w:p w14:paraId="032832AB" w14:textId="77777777" w:rsidR="00272A67" w:rsidRDefault="0008679D">
            <w:pPr>
              <w:rPr>
                <w:rFonts w:ascii="宋体" w:eastAsia="宋体" w:hAnsi="宋体" w:cs="宋体"/>
                <w:kern w:val="0"/>
                <w:sz w:val="20"/>
                <w:szCs w:val="20"/>
              </w:rPr>
            </w:pPr>
            <w:r>
              <w:rPr>
                <w:rFonts w:ascii="宋体" w:eastAsia="宋体" w:hAnsi="宋体" w:cs="宋体"/>
                <w:kern w:val="0"/>
                <w:sz w:val="20"/>
                <w:szCs w:val="20"/>
              </w:rPr>
              <w:t>弩的制造、销售、进口、运输、使用审批</w:t>
            </w:r>
          </w:p>
        </w:tc>
      </w:tr>
      <w:tr w:rsidR="00272A67" w14:paraId="51761DFE" w14:textId="77777777" w:rsidTr="00D010C7">
        <w:trPr>
          <w:cantSplit/>
          <w:trHeight w:val="484"/>
          <w:jc w:val="center"/>
        </w:trPr>
        <w:tc>
          <w:tcPr>
            <w:tcW w:w="598" w:type="dxa"/>
            <w:vMerge/>
          </w:tcPr>
          <w:p w14:paraId="1BFDFDBA" w14:textId="77777777" w:rsidR="00272A67" w:rsidRDefault="00272A67">
            <w:pPr>
              <w:widowControl/>
              <w:spacing w:line="360" w:lineRule="exact"/>
              <w:jc w:val="center"/>
              <w:rPr>
                <w:rFonts w:ascii="宋体" w:eastAsia="宋体" w:hAnsi="宋体" w:cs="宋体"/>
                <w:kern w:val="0"/>
                <w:sz w:val="20"/>
                <w:szCs w:val="20"/>
              </w:rPr>
            </w:pPr>
          </w:p>
        </w:tc>
        <w:tc>
          <w:tcPr>
            <w:tcW w:w="663" w:type="dxa"/>
            <w:vAlign w:val="center"/>
          </w:tcPr>
          <w:p w14:paraId="79FB8C27" w14:textId="77777777" w:rsidR="00272A67" w:rsidRDefault="0008679D">
            <w:pPr>
              <w:widowControl/>
              <w:spacing w:line="360" w:lineRule="exact"/>
              <w:jc w:val="center"/>
              <w:rPr>
                <w:rFonts w:ascii="宋体" w:eastAsia="宋体" w:hAnsi="宋体" w:cs="宋体"/>
                <w:kern w:val="0"/>
                <w:sz w:val="24"/>
                <w:szCs w:val="24"/>
              </w:rPr>
            </w:pPr>
            <w:r>
              <w:rPr>
                <w:rFonts w:ascii="宋体" w:eastAsia="宋体" w:hAnsi="宋体" w:cs="宋体"/>
                <w:kern w:val="0"/>
                <w:sz w:val="20"/>
                <w:szCs w:val="20"/>
              </w:rPr>
              <w:t>5</w:t>
            </w:r>
          </w:p>
        </w:tc>
        <w:tc>
          <w:tcPr>
            <w:tcW w:w="1853" w:type="dxa"/>
            <w:vAlign w:val="center"/>
          </w:tcPr>
          <w:p w14:paraId="423CAE3A" w14:textId="77777777" w:rsidR="00272A67" w:rsidRDefault="0008679D">
            <w:pPr>
              <w:widowControl/>
              <w:spacing w:line="340" w:lineRule="exact"/>
              <w:rPr>
                <w:rFonts w:ascii="宋体" w:eastAsia="宋体" w:hAnsi="宋体" w:cs="宋体"/>
                <w:kern w:val="0"/>
                <w:sz w:val="24"/>
                <w:szCs w:val="24"/>
              </w:rPr>
            </w:pPr>
            <w:r>
              <w:rPr>
                <w:rFonts w:ascii="宋体" w:eastAsia="宋体" w:hAnsi="宋体" w:cs="宋体"/>
                <w:kern w:val="0"/>
                <w:sz w:val="20"/>
                <w:szCs w:val="20"/>
              </w:rPr>
              <w:t>保安服务许可证核发</w:t>
            </w:r>
          </w:p>
        </w:tc>
        <w:tc>
          <w:tcPr>
            <w:tcW w:w="1559" w:type="dxa"/>
            <w:vAlign w:val="center"/>
          </w:tcPr>
          <w:p w14:paraId="2CF4BCDD" w14:textId="77777777" w:rsidR="00272A67" w:rsidRDefault="0008679D">
            <w:pPr>
              <w:widowControl/>
              <w:spacing w:line="340" w:lineRule="exact"/>
              <w:jc w:val="center"/>
              <w:rPr>
                <w:rFonts w:ascii="宋体" w:eastAsia="宋体" w:hAnsi="宋体" w:cs="宋体"/>
                <w:kern w:val="0"/>
                <w:sz w:val="24"/>
                <w:szCs w:val="24"/>
              </w:rPr>
            </w:pPr>
            <w:r>
              <w:rPr>
                <w:rFonts w:ascii="宋体" w:eastAsia="宋体" w:hAnsi="宋体" w:cs="宋体"/>
                <w:kern w:val="0"/>
                <w:sz w:val="20"/>
                <w:szCs w:val="20"/>
              </w:rPr>
              <w:t>省级人民政府公安机关</w:t>
            </w:r>
          </w:p>
        </w:tc>
        <w:tc>
          <w:tcPr>
            <w:tcW w:w="2841" w:type="dxa"/>
            <w:vAlign w:val="center"/>
          </w:tcPr>
          <w:p w14:paraId="43FE434D" w14:textId="77777777" w:rsidR="00272A67" w:rsidRDefault="0008679D">
            <w:pPr>
              <w:widowControl/>
              <w:spacing w:line="340" w:lineRule="exact"/>
              <w:jc w:val="left"/>
              <w:rPr>
                <w:rFonts w:ascii="宋体" w:eastAsia="宋体" w:hAnsi="宋体" w:cs="宋体"/>
                <w:kern w:val="0"/>
                <w:sz w:val="24"/>
                <w:szCs w:val="24"/>
              </w:rPr>
            </w:pPr>
            <w:r>
              <w:rPr>
                <w:rFonts w:ascii="宋体" w:eastAsia="宋体" w:hAnsi="宋体" w:cs="宋体"/>
                <w:kern w:val="0"/>
                <w:sz w:val="20"/>
                <w:szCs w:val="20"/>
              </w:rPr>
              <w:t>《保安服务管理条例》（国务院令第564号）</w:t>
            </w:r>
          </w:p>
        </w:tc>
        <w:tc>
          <w:tcPr>
            <w:tcW w:w="1701" w:type="dxa"/>
            <w:vAlign w:val="center"/>
          </w:tcPr>
          <w:p w14:paraId="0C68B2B9" w14:textId="77777777" w:rsidR="00272A67" w:rsidRDefault="0008679D" w:rsidP="004032D1">
            <w:pPr>
              <w:widowControl/>
              <w:jc w:val="left"/>
              <w:rPr>
                <w:rFonts w:ascii="宋体" w:eastAsia="宋体" w:hAnsi="宋体" w:cs="宋体"/>
                <w:kern w:val="0"/>
                <w:sz w:val="20"/>
                <w:szCs w:val="20"/>
              </w:rPr>
            </w:pPr>
            <w:r>
              <w:rPr>
                <w:rFonts w:ascii="宋体" w:eastAsia="宋体" w:hAnsi="宋体" w:cs="宋体" w:hint="eastAsia"/>
                <w:kern w:val="0"/>
                <w:sz w:val="20"/>
                <w:szCs w:val="20"/>
              </w:rPr>
              <w:t>保安服务</w:t>
            </w:r>
          </w:p>
        </w:tc>
        <w:tc>
          <w:tcPr>
            <w:tcW w:w="4400" w:type="dxa"/>
            <w:vAlign w:val="center"/>
          </w:tcPr>
          <w:p w14:paraId="279D1D34" w14:textId="77777777" w:rsidR="00272A67" w:rsidRDefault="0008679D">
            <w:pPr>
              <w:rPr>
                <w:rFonts w:ascii="宋体" w:eastAsia="宋体" w:hAnsi="宋体" w:cs="宋体"/>
                <w:kern w:val="0"/>
                <w:sz w:val="20"/>
                <w:szCs w:val="20"/>
              </w:rPr>
            </w:pPr>
            <w:r>
              <w:rPr>
                <w:rFonts w:ascii="宋体" w:eastAsia="宋体" w:hAnsi="宋体" w:cs="宋体"/>
                <w:kern w:val="0"/>
                <w:sz w:val="20"/>
                <w:szCs w:val="20"/>
              </w:rPr>
              <w:t>保安服务公司设立许可</w:t>
            </w:r>
          </w:p>
        </w:tc>
      </w:tr>
      <w:tr w:rsidR="00272A67" w14:paraId="2D32C9FF" w14:textId="77777777" w:rsidTr="00D010C7">
        <w:trPr>
          <w:cantSplit/>
          <w:trHeight w:val="1373"/>
          <w:jc w:val="center"/>
        </w:trPr>
        <w:tc>
          <w:tcPr>
            <w:tcW w:w="598" w:type="dxa"/>
            <w:vMerge/>
          </w:tcPr>
          <w:p w14:paraId="3B698BC4" w14:textId="77777777" w:rsidR="00272A67" w:rsidRDefault="00272A67">
            <w:pPr>
              <w:widowControl/>
              <w:spacing w:line="360" w:lineRule="exact"/>
              <w:jc w:val="center"/>
              <w:rPr>
                <w:rFonts w:ascii="宋体" w:eastAsia="宋体" w:hAnsi="宋体" w:cs="宋体"/>
                <w:kern w:val="0"/>
                <w:sz w:val="20"/>
                <w:szCs w:val="20"/>
              </w:rPr>
            </w:pPr>
          </w:p>
        </w:tc>
        <w:tc>
          <w:tcPr>
            <w:tcW w:w="663" w:type="dxa"/>
            <w:vAlign w:val="center"/>
          </w:tcPr>
          <w:p w14:paraId="5B23A6A8" w14:textId="77777777" w:rsidR="00272A67" w:rsidRDefault="0008679D">
            <w:pPr>
              <w:widowControl/>
              <w:spacing w:line="360" w:lineRule="exact"/>
              <w:jc w:val="center"/>
              <w:rPr>
                <w:rFonts w:ascii="宋体" w:eastAsia="宋体" w:hAnsi="宋体" w:cs="宋体"/>
                <w:kern w:val="0"/>
                <w:sz w:val="24"/>
                <w:szCs w:val="24"/>
              </w:rPr>
            </w:pPr>
            <w:r>
              <w:rPr>
                <w:rFonts w:ascii="宋体" w:eastAsia="宋体" w:hAnsi="宋体" w:cs="宋体"/>
                <w:kern w:val="0"/>
                <w:sz w:val="20"/>
                <w:szCs w:val="20"/>
              </w:rPr>
              <w:t>6</w:t>
            </w:r>
          </w:p>
        </w:tc>
        <w:tc>
          <w:tcPr>
            <w:tcW w:w="1853" w:type="dxa"/>
            <w:vAlign w:val="center"/>
          </w:tcPr>
          <w:p w14:paraId="01BD6DAD" w14:textId="77777777" w:rsidR="00272A67" w:rsidRDefault="0008679D">
            <w:pPr>
              <w:adjustRightInd w:val="0"/>
              <w:snapToGrid w:val="0"/>
              <w:spacing w:line="340" w:lineRule="exact"/>
              <w:rPr>
                <w:rFonts w:ascii="宋体" w:eastAsia="宋体" w:hAnsi="宋体" w:cs="宋体"/>
                <w:kern w:val="0"/>
                <w:sz w:val="20"/>
                <w:szCs w:val="20"/>
              </w:rPr>
            </w:pPr>
            <w:r>
              <w:rPr>
                <w:rFonts w:ascii="宋体" w:eastAsia="宋体" w:hAnsi="宋体" w:cs="宋体" w:hint="eastAsia"/>
                <w:kern w:val="0"/>
                <w:sz w:val="20"/>
                <w:szCs w:val="20"/>
              </w:rPr>
              <w:t>涉及国家规定实施准入特别管理措施的</w:t>
            </w:r>
            <w:r>
              <w:rPr>
                <w:rFonts w:ascii="宋体" w:eastAsia="宋体" w:hAnsi="宋体" w:cs="宋体"/>
                <w:kern w:val="0"/>
                <w:sz w:val="20"/>
                <w:szCs w:val="20"/>
              </w:rPr>
              <w:t>外商投资企业</w:t>
            </w:r>
            <w:r>
              <w:rPr>
                <w:rFonts w:ascii="宋体" w:eastAsia="宋体" w:hAnsi="宋体" w:cs="宋体" w:hint="eastAsia"/>
                <w:kern w:val="0"/>
                <w:sz w:val="20"/>
                <w:szCs w:val="20"/>
              </w:rPr>
              <w:t>的</w:t>
            </w:r>
            <w:r>
              <w:rPr>
                <w:rFonts w:ascii="宋体" w:eastAsia="宋体" w:hAnsi="宋体" w:cs="宋体"/>
                <w:kern w:val="0"/>
                <w:sz w:val="20"/>
                <w:szCs w:val="20"/>
              </w:rPr>
              <w:t>设立及变更审批</w:t>
            </w:r>
          </w:p>
        </w:tc>
        <w:tc>
          <w:tcPr>
            <w:tcW w:w="1559" w:type="dxa"/>
            <w:vAlign w:val="center"/>
          </w:tcPr>
          <w:p w14:paraId="5B2535E0" w14:textId="77777777" w:rsidR="00272A67" w:rsidRDefault="0008679D">
            <w:pPr>
              <w:widowControl/>
              <w:spacing w:line="340" w:lineRule="exact"/>
              <w:rPr>
                <w:rFonts w:ascii="宋体" w:eastAsia="宋体" w:hAnsi="宋体" w:cs="宋体"/>
                <w:kern w:val="0"/>
                <w:sz w:val="24"/>
                <w:szCs w:val="24"/>
              </w:rPr>
            </w:pPr>
            <w:r>
              <w:rPr>
                <w:rFonts w:ascii="宋体" w:eastAsia="宋体" w:hAnsi="宋体" w:cs="宋体"/>
                <w:kern w:val="0"/>
                <w:sz w:val="20"/>
                <w:szCs w:val="20"/>
              </w:rPr>
              <w:t>商务部、国务院授权的部门或地方人民政府</w:t>
            </w:r>
          </w:p>
        </w:tc>
        <w:tc>
          <w:tcPr>
            <w:tcW w:w="2841" w:type="dxa"/>
            <w:vAlign w:val="center"/>
          </w:tcPr>
          <w:p w14:paraId="3D90BCC7" w14:textId="77777777" w:rsidR="00272A67" w:rsidRDefault="0008679D">
            <w:pPr>
              <w:widowControl/>
              <w:spacing w:line="340" w:lineRule="exact"/>
              <w:jc w:val="left"/>
              <w:rPr>
                <w:rFonts w:ascii="宋体" w:eastAsia="宋体" w:hAnsi="宋体" w:cs="宋体"/>
                <w:kern w:val="0"/>
                <w:sz w:val="24"/>
                <w:szCs w:val="24"/>
              </w:rPr>
            </w:pPr>
            <w:r>
              <w:rPr>
                <w:rFonts w:ascii="宋体" w:eastAsia="宋体" w:hAnsi="宋体" w:cs="宋体"/>
                <w:kern w:val="0"/>
                <w:sz w:val="20"/>
                <w:szCs w:val="20"/>
              </w:rPr>
              <w:t>《中华人民共和国中外合资经营企业法》《中华人民共和国中外合作经营企业法》《中华人民共和国台湾同胞投资保护法》《中华人民共和国外资企业法》</w:t>
            </w:r>
          </w:p>
        </w:tc>
        <w:tc>
          <w:tcPr>
            <w:tcW w:w="1701" w:type="dxa"/>
            <w:vAlign w:val="center"/>
          </w:tcPr>
          <w:p w14:paraId="74A6E612" w14:textId="77777777" w:rsidR="00272A67" w:rsidRDefault="00796C5F" w:rsidP="004032D1">
            <w:pPr>
              <w:jc w:val="left"/>
              <w:rPr>
                <w:rFonts w:ascii="宋体" w:eastAsia="宋体" w:hAnsi="宋体" w:cs="宋体"/>
                <w:kern w:val="0"/>
                <w:sz w:val="20"/>
                <w:szCs w:val="20"/>
              </w:rPr>
            </w:pPr>
            <w:r>
              <w:rPr>
                <w:rFonts w:ascii="宋体" w:eastAsia="宋体" w:hAnsi="宋体" w:cs="宋体" w:hint="eastAsia"/>
                <w:kern w:val="0"/>
                <w:sz w:val="20"/>
                <w:szCs w:val="20"/>
              </w:rPr>
              <w:t>不对应具体</w:t>
            </w:r>
            <w:r>
              <w:rPr>
                <w:rFonts w:ascii="宋体" w:eastAsia="宋体" w:hAnsi="宋体" w:cs="宋体"/>
                <w:kern w:val="0"/>
                <w:sz w:val="20"/>
                <w:szCs w:val="20"/>
              </w:rPr>
              <w:t>项目</w:t>
            </w:r>
          </w:p>
        </w:tc>
        <w:tc>
          <w:tcPr>
            <w:tcW w:w="4400" w:type="dxa"/>
            <w:vAlign w:val="center"/>
          </w:tcPr>
          <w:p w14:paraId="41D54131" w14:textId="77777777" w:rsidR="00272A67" w:rsidRDefault="00796C5F" w:rsidP="00796C5F">
            <w:pPr>
              <w:jc w:val="center"/>
              <w:rPr>
                <w:rFonts w:ascii="宋体" w:eastAsia="宋体" w:hAnsi="宋体" w:cs="宋体"/>
                <w:kern w:val="0"/>
                <w:sz w:val="20"/>
                <w:szCs w:val="20"/>
              </w:rPr>
            </w:pPr>
            <w:r>
              <w:rPr>
                <w:rFonts w:ascii="宋体" w:eastAsia="宋体" w:hAnsi="宋体" w:cs="宋体" w:hint="eastAsia"/>
                <w:kern w:val="0"/>
                <w:sz w:val="20"/>
                <w:szCs w:val="20"/>
              </w:rPr>
              <w:t>不对应具体</w:t>
            </w:r>
            <w:r>
              <w:rPr>
                <w:rFonts w:ascii="宋体" w:eastAsia="宋体" w:hAnsi="宋体" w:cs="宋体"/>
                <w:kern w:val="0"/>
                <w:sz w:val="20"/>
                <w:szCs w:val="20"/>
              </w:rPr>
              <w:t>事项</w:t>
            </w:r>
          </w:p>
        </w:tc>
      </w:tr>
      <w:tr w:rsidR="00272A67" w14:paraId="08FC5448" w14:textId="77777777" w:rsidTr="00D010C7">
        <w:trPr>
          <w:cantSplit/>
          <w:trHeight w:val="484"/>
          <w:jc w:val="center"/>
        </w:trPr>
        <w:tc>
          <w:tcPr>
            <w:tcW w:w="598" w:type="dxa"/>
            <w:vMerge/>
          </w:tcPr>
          <w:p w14:paraId="107C0345" w14:textId="77777777" w:rsidR="00272A67" w:rsidRDefault="00272A67">
            <w:pPr>
              <w:widowControl/>
              <w:spacing w:line="360" w:lineRule="exact"/>
              <w:jc w:val="center"/>
              <w:rPr>
                <w:rFonts w:ascii="宋体" w:eastAsia="宋体" w:hAnsi="宋体" w:cs="宋体"/>
                <w:kern w:val="0"/>
                <w:sz w:val="20"/>
                <w:szCs w:val="20"/>
              </w:rPr>
            </w:pPr>
          </w:p>
        </w:tc>
        <w:tc>
          <w:tcPr>
            <w:tcW w:w="663" w:type="dxa"/>
            <w:vAlign w:val="center"/>
          </w:tcPr>
          <w:p w14:paraId="00963A6C" w14:textId="77777777" w:rsidR="00272A67" w:rsidRDefault="0008679D">
            <w:pPr>
              <w:widowControl/>
              <w:spacing w:line="360" w:lineRule="exact"/>
              <w:jc w:val="center"/>
              <w:rPr>
                <w:rFonts w:ascii="宋体" w:eastAsia="宋体" w:hAnsi="宋体" w:cs="宋体"/>
                <w:kern w:val="0"/>
                <w:sz w:val="24"/>
                <w:szCs w:val="24"/>
              </w:rPr>
            </w:pPr>
            <w:r>
              <w:rPr>
                <w:rFonts w:ascii="宋体" w:eastAsia="宋体" w:hAnsi="宋体" w:cs="宋体" w:hint="eastAsia"/>
                <w:kern w:val="0"/>
                <w:sz w:val="20"/>
                <w:szCs w:val="20"/>
              </w:rPr>
              <w:t>7</w:t>
            </w:r>
          </w:p>
        </w:tc>
        <w:tc>
          <w:tcPr>
            <w:tcW w:w="1853" w:type="dxa"/>
            <w:vAlign w:val="center"/>
          </w:tcPr>
          <w:p w14:paraId="1E4BF83C" w14:textId="77777777" w:rsidR="00272A67" w:rsidRDefault="0008679D">
            <w:pPr>
              <w:widowControl/>
              <w:spacing w:line="340" w:lineRule="exact"/>
              <w:rPr>
                <w:rFonts w:ascii="宋体" w:eastAsia="宋体" w:hAnsi="宋体" w:cs="宋体"/>
                <w:kern w:val="0"/>
                <w:sz w:val="24"/>
                <w:szCs w:val="24"/>
              </w:rPr>
            </w:pPr>
            <w:r>
              <w:rPr>
                <w:rFonts w:ascii="宋体" w:eastAsia="宋体" w:hAnsi="宋体" w:cs="宋体"/>
                <w:kern w:val="0"/>
                <w:sz w:val="20"/>
                <w:szCs w:val="20"/>
              </w:rPr>
              <w:t>设立经营个人征信业务的征信机构审批</w:t>
            </w:r>
          </w:p>
        </w:tc>
        <w:tc>
          <w:tcPr>
            <w:tcW w:w="1559" w:type="dxa"/>
            <w:vAlign w:val="center"/>
          </w:tcPr>
          <w:p w14:paraId="637ED5B6" w14:textId="77777777" w:rsidR="00272A67" w:rsidRDefault="0008679D">
            <w:pPr>
              <w:widowControl/>
              <w:spacing w:line="340" w:lineRule="exact"/>
              <w:jc w:val="center"/>
              <w:rPr>
                <w:rFonts w:ascii="宋体" w:eastAsia="宋体" w:hAnsi="宋体" w:cs="宋体"/>
                <w:kern w:val="0"/>
                <w:sz w:val="24"/>
                <w:szCs w:val="24"/>
              </w:rPr>
            </w:pPr>
            <w:r>
              <w:rPr>
                <w:rFonts w:ascii="宋体" w:eastAsia="宋体" w:hAnsi="宋体" w:cs="宋体"/>
                <w:kern w:val="0"/>
                <w:sz w:val="20"/>
                <w:szCs w:val="20"/>
              </w:rPr>
              <w:t>中国人民银行</w:t>
            </w:r>
          </w:p>
        </w:tc>
        <w:tc>
          <w:tcPr>
            <w:tcW w:w="2841" w:type="dxa"/>
            <w:vAlign w:val="center"/>
          </w:tcPr>
          <w:p w14:paraId="13D98A23" w14:textId="77777777" w:rsidR="00272A67" w:rsidRDefault="0008679D">
            <w:pPr>
              <w:widowControl/>
              <w:spacing w:line="340" w:lineRule="exact"/>
              <w:jc w:val="left"/>
              <w:rPr>
                <w:rFonts w:ascii="宋体" w:eastAsia="宋体" w:hAnsi="宋体" w:cs="宋体"/>
                <w:kern w:val="0"/>
                <w:sz w:val="24"/>
                <w:szCs w:val="24"/>
              </w:rPr>
            </w:pPr>
            <w:r>
              <w:rPr>
                <w:rFonts w:ascii="宋体" w:eastAsia="宋体" w:hAnsi="宋体" w:cs="宋体"/>
                <w:kern w:val="0"/>
                <w:sz w:val="20"/>
                <w:szCs w:val="20"/>
              </w:rPr>
              <w:t>《征信业管理条例》（国务院令第631号）</w:t>
            </w:r>
          </w:p>
        </w:tc>
        <w:tc>
          <w:tcPr>
            <w:tcW w:w="1701" w:type="dxa"/>
            <w:vAlign w:val="center"/>
          </w:tcPr>
          <w:p w14:paraId="1B9528CC" w14:textId="77777777" w:rsidR="00272A67" w:rsidRDefault="0008679D" w:rsidP="004032D1">
            <w:pPr>
              <w:jc w:val="left"/>
              <w:rPr>
                <w:rFonts w:ascii="宋体" w:eastAsia="宋体" w:hAnsi="宋体" w:cs="宋体"/>
                <w:kern w:val="0"/>
                <w:sz w:val="20"/>
                <w:szCs w:val="20"/>
              </w:rPr>
            </w:pPr>
            <w:r>
              <w:rPr>
                <w:rFonts w:ascii="宋体" w:eastAsia="宋体" w:hAnsi="宋体" w:cs="宋体" w:hint="eastAsia"/>
                <w:kern w:val="0"/>
                <w:sz w:val="20"/>
                <w:szCs w:val="20"/>
              </w:rPr>
              <w:t>个人征信业务</w:t>
            </w:r>
          </w:p>
        </w:tc>
        <w:tc>
          <w:tcPr>
            <w:tcW w:w="4400" w:type="dxa"/>
            <w:vAlign w:val="center"/>
          </w:tcPr>
          <w:p w14:paraId="444AE9E8" w14:textId="77777777" w:rsidR="00272A67" w:rsidRDefault="0008679D">
            <w:pPr>
              <w:rPr>
                <w:rFonts w:ascii="宋体" w:eastAsia="宋体" w:hAnsi="宋体" w:cs="宋体"/>
                <w:kern w:val="0"/>
                <w:sz w:val="20"/>
                <w:szCs w:val="20"/>
              </w:rPr>
            </w:pPr>
            <w:r>
              <w:rPr>
                <w:rFonts w:ascii="宋体" w:eastAsia="宋体" w:hAnsi="宋体" w:cs="宋体"/>
                <w:kern w:val="0"/>
                <w:sz w:val="20"/>
                <w:szCs w:val="20"/>
              </w:rPr>
              <w:t>经营个人征信业务的征信机构审批</w:t>
            </w:r>
          </w:p>
        </w:tc>
      </w:tr>
      <w:tr w:rsidR="00272A67" w14:paraId="55D489FE" w14:textId="77777777" w:rsidTr="00D010C7">
        <w:trPr>
          <w:cantSplit/>
          <w:trHeight w:val="484"/>
          <w:jc w:val="center"/>
        </w:trPr>
        <w:tc>
          <w:tcPr>
            <w:tcW w:w="598" w:type="dxa"/>
            <w:vMerge/>
          </w:tcPr>
          <w:p w14:paraId="533A1051" w14:textId="77777777" w:rsidR="00272A67" w:rsidRDefault="00272A67">
            <w:pPr>
              <w:widowControl/>
              <w:spacing w:line="360" w:lineRule="exact"/>
              <w:jc w:val="center"/>
              <w:rPr>
                <w:rFonts w:ascii="宋体" w:eastAsia="宋体" w:hAnsi="宋体" w:cs="宋体"/>
                <w:kern w:val="0"/>
                <w:sz w:val="20"/>
                <w:szCs w:val="20"/>
              </w:rPr>
            </w:pPr>
          </w:p>
        </w:tc>
        <w:tc>
          <w:tcPr>
            <w:tcW w:w="663" w:type="dxa"/>
            <w:vAlign w:val="center"/>
          </w:tcPr>
          <w:p w14:paraId="7590DC2C" w14:textId="77777777" w:rsidR="00272A67" w:rsidRDefault="0008679D">
            <w:pPr>
              <w:widowControl/>
              <w:spacing w:line="360" w:lineRule="exact"/>
              <w:jc w:val="center"/>
              <w:rPr>
                <w:rFonts w:ascii="宋体" w:eastAsia="宋体" w:hAnsi="宋体" w:cs="宋体"/>
                <w:kern w:val="0"/>
                <w:sz w:val="24"/>
                <w:szCs w:val="24"/>
              </w:rPr>
            </w:pPr>
            <w:r>
              <w:rPr>
                <w:rFonts w:ascii="宋体" w:eastAsia="宋体" w:hAnsi="宋体" w:cs="宋体" w:hint="eastAsia"/>
                <w:kern w:val="0"/>
                <w:sz w:val="20"/>
                <w:szCs w:val="20"/>
              </w:rPr>
              <w:t>8</w:t>
            </w:r>
          </w:p>
        </w:tc>
        <w:tc>
          <w:tcPr>
            <w:tcW w:w="1853" w:type="dxa"/>
            <w:vAlign w:val="center"/>
          </w:tcPr>
          <w:p w14:paraId="515B81A3" w14:textId="77777777" w:rsidR="00272A67" w:rsidRDefault="0008679D">
            <w:pPr>
              <w:widowControl/>
              <w:spacing w:line="340" w:lineRule="exact"/>
              <w:rPr>
                <w:rFonts w:ascii="宋体" w:eastAsia="宋体" w:hAnsi="宋体" w:cs="宋体"/>
                <w:kern w:val="0"/>
                <w:sz w:val="24"/>
                <w:szCs w:val="24"/>
              </w:rPr>
            </w:pPr>
            <w:r>
              <w:rPr>
                <w:rFonts w:ascii="宋体" w:eastAsia="宋体" w:hAnsi="宋体" w:cs="宋体"/>
                <w:kern w:val="0"/>
                <w:sz w:val="20"/>
                <w:szCs w:val="20"/>
              </w:rPr>
              <w:t>卫星电视广播地面接收设施安装许可审批</w:t>
            </w:r>
          </w:p>
        </w:tc>
        <w:tc>
          <w:tcPr>
            <w:tcW w:w="1559" w:type="dxa"/>
            <w:vAlign w:val="center"/>
          </w:tcPr>
          <w:p w14:paraId="3E893B95" w14:textId="77777777" w:rsidR="00272A67" w:rsidRDefault="0008679D">
            <w:pPr>
              <w:widowControl/>
              <w:spacing w:line="340" w:lineRule="exact"/>
              <w:rPr>
                <w:rFonts w:ascii="宋体" w:eastAsia="宋体" w:hAnsi="宋体" w:cs="宋体"/>
                <w:kern w:val="0"/>
                <w:sz w:val="24"/>
                <w:szCs w:val="24"/>
              </w:rPr>
            </w:pPr>
            <w:r>
              <w:rPr>
                <w:rFonts w:ascii="宋体" w:eastAsia="宋体" w:hAnsi="宋体" w:cs="宋体"/>
                <w:kern w:val="0"/>
                <w:sz w:val="20"/>
                <w:szCs w:val="20"/>
              </w:rPr>
              <w:t>新闻出版广电总局</w:t>
            </w:r>
          </w:p>
        </w:tc>
        <w:tc>
          <w:tcPr>
            <w:tcW w:w="2841" w:type="dxa"/>
            <w:vAlign w:val="center"/>
          </w:tcPr>
          <w:p w14:paraId="31BF9627" w14:textId="77777777" w:rsidR="00272A67" w:rsidRDefault="0008679D">
            <w:pPr>
              <w:widowControl/>
              <w:spacing w:line="340" w:lineRule="exact"/>
              <w:jc w:val="left"/>
              <w:rPr>
                <w:rFonts w:ascii="宋体" w:eastAsia="宋体" w:hAnsi="宋体" w:cs="宋体"/>
                <w:kern w:val="0"/>
                <w:sz w:val="24"/>
                <w:szCs w:val="24"/>
              </w:rPr>
            </w:pPr>
            <w:r>
              <w:rPr>
                <w:rFonts w:ascii="宋体" w:eastAsia="宋体" w:hAnsi="宋体" w:cs="宋体"/>
                <w:kern w:val="0"/>
                <w:sz w:val="20"/>
                <w:szCs w:val="20"/>
              </w:rPr>
              <w:t>《卫星电视广播地面接收设施管理规定》（国务院令第129号）《关于进一步加强卫星电视广播地面接收设施管理的意见》（广发外字〔2002〕254号）</w:t>
            </w:r>
          </w:p>
        </w:tc>
        <w:tc>
          <w:tcPr>
            <w:tcW w:w="1701" w:type="dxa"/>
            <w:vAlign w:val="center"/>
          </w:tcPr>
          <w:p w14:paraId="1DF01389" w14:textId="77777777" w:rsidR="00272A67" w:rsidRDefault="0008679D" w:rsidP="004032D1">
            <w:pPr>
              <w:jc w:val="left"/>
              <w:rPr>
                <w:rFonts w:ascii="宋体" w:eastAsia="宋体" w:hAnsi="宋体" w:cs="宋体"/>
                <w:kern w:val="0"/>
                <w:sz w:val="20"/>
                <w:szCs w:val="20"/>
              </w:rPr>
            </w:pPr>
            <w:r>
              <w:rPr>
                <w:rFonts w:ascii="宋体" w:eastAsia="宋体" w:hAnsi="宋体" w:cs="宋体" w:hint="eastAsia"/>
                <w:kern w:val="0"/>
                <w:sz w:val="20"/>
                <w:szCs w:val="20"/>
              </w:rPr>
              <w:t>广播电视传输设备制造</w:t>
            </w:r>
          </w:p>
        </w:tc>
        <w:tc>
          <w:tcPr>
            <w:tcW w:w="4400" w:type="dxa"/>
            <w:vAlign w:val="center"/>
          </w:tcPr>
          <w:p w14:paraId="1E2A3F8B" w14:textId="77777777" w:rsidR="00272A67" w:rsidRDefault="0008679D">
            <w:pPr>
              <w:rPr>
                <w:rFonts w:ascii="宋体" w:eastAsia="宋体" w:hAnsi="宋体" w:cs="宋体"/>
                <w:kern w:val="0"/>
                <w:sz w:val="20"/>
                <w:szCs w:val="20"/>
              </w:rPr>
            </w:pPr>
            <w:r>
              <w:rPr>
                <w:rFonts w:ascii="宋体" w:eastAsia="宋体" w:hAnsi="宋体" w:cs="宋体"/>
                <w:kern w:val="0"/>
                <w:sz w:val="20"/>
                <w:szCs w:val="20"/>
              </w:rPr>
              <w:t>重要工业产品（除食品相关产品外）生产许可证核发</w:t>
            </w:r>
          </w:p>
        </w:tc>
      </w:tr>
      <w:tr w:rsidR="00272A67" w14:paraId="60B0C352" w14:textId="77777777" w:rsidTr="00D010C7">
        <w:trPr>
          <w:cantSplit/>
          <w:trHeight w:val="484"/>
          <w:jc w:val="center"/>
        </w:trPr>
        <w:tc>
          <w:tcPr>
            <w:tcW w:w="598" w:type="dxa"/>
            <w:vMerge/>
          </w:tcPr>
          <w:p w14:paraId="55BEAE96" w14:textId="77777777" w:rsidR="00272A67" w:rsidRDefault="00272A67">
            <w:pPr>
              <w:widowControl/>
              <w:spacing w:line="360" w:lineRule="exact"/>
              <w:jc w:val="center"/>
              <w:rPr>
                <w:rFonts w:ascii="宋体" w:eastAsia="宋体" w:hAnsi="宋体" w:cs="宋体"/>
                <w:kern w:val="0"/>
                <w:sz w:val="20"/>
                <w:szCs w:val="20"/>
              </w:rPr>
            </w:pPr>
          </w:p>
        </w:tc>
        <w:tc>
          <w:tcPr>
            <w:tcW w:w="663" w:type="dxa"/>
            <w:vAlign w:val="center"/>
          </w:tcPr>
          <w:p w14:paraId="0F3C9E1E" w14:textId="77777777" w:rsidR="00272A67" w:rsidRDefault="0008679D">
            <w:pPr>
              <w:widowControl/>
              <w:spacing w:line="360" w:lineRule="exact"/>
              <w:jc w:val="center"/>
              <w:rPr>
                <w:rFonts w:ascii="宋体" w:eastAsia="宋体" w:hAnsi="宋体" w:cs="宋体"/>
                <w:kern w:val="0"/>
                <w:sz w:val="24"/>
                <w:szCs w:val="24"/>
              </w:rPr>
            </w:pPr>
            <w:r>
              <w:rPr>
                <w:rFonts w:ascii="宋体" w:eastAsia="宋体" w:hAnsi="宋体" w:cs="宋体" w:hint="eastAsia"/>
                <w:kern w:val="0"/>
                <w:sz w:val="20"/>
                <w:szCs w:val="20"/>
              </w:rPr>
              <w:t>9</w:t>
            </w:r>
          </w:p>
        </w:tc>
        <w:tc>
          <w:tcPr>
            <w:tcW w:w="1853" w:type="dxa"/>
            <w:vAlign w:val="center"/>
          </w:tcPr>
          <w:p w14:paraId="238A8E69" w14:textId="77777777" w:rsidR="00272A67" w:rsidRDefault="0008679D">
            <w:pPr>
              <w:widowControl/>
              <w:spacing w:line="340" w:lineRule="exact"/>
              <w:rPr>
                <w:rFonts w:ascii="宋体" w:eastAsia="宋体" w:hAnsi="宋体" w:cs="宋体"/>
                <w:kern w:val="0"/>
                <w:sz w:val="24"/>
                <w:szCs w:val="24"/>
              </w:rPr>
            </w:pPr>
            <w:r>
              <w:rPr>
                <w:rFonts w:ascii="宋体" w:eastAsia="宋体" w:hAnsi="宋体" w:cs="宋体"/>
                <w:kern w:val="0"/>
                <w:sz w:val="20"/>
                <w:szCs w:val="20"/>
              </w:rPr>
              <w:t>设立出版物进口经营单位审批</w:t>
            </w:r>
          </w:p>
        </w:tc>
        <w:tc>
          <w:tcPr>
            <w:tcW w:w="1559" w:type="dxa"/>
            <w:vAlign w:val="center"/>
          </w:tcPr>
          <w:p w14:paraId="15861DC0" w14:textId="77777777" w:rsidR="00272A67" w:rsidRDefault="0008679D">
            <w:pPr>
              <w:widowControl/>
              <w:spacing w:line="340" w:lineRule="exact"/>
              <w:rPr>
                <w:rFonts w:ascii="宋体" w:eastAsia="宋体" w:hAnsi="宋体" w:cs="宋体"/>
                <w:kern w:val="0"/>
                <w:sz w:val="24"/>
                <w:szCs w:val="24"/>
              </w:rPr>
            </w:pPr>
            <w:r>
              <w:rPr>
                <w:rFonts w:ascii="宋体" w:eastAsia="宋体" w:hAnsi="宋体" w:cs="宋体"/>
                <w:kern w:val="0"/>
                <w:sz w:val="20"/>
                <w:szCs w:val="20"/>
              </w:rPr>
              <w:t>新闻出版广电总局</w:t>
            </w:r>
          </w:p>
        </w:tc>
        <w:tc>
          <w:tcPr>
            <w:tcW w:w="2841" w:type="dxa"/>
            <w:vAlign w:val="center"/>
          </w:tcPr>
          <w:p w14:paraId="55300CCA" w14:textId="77777777" w:rsidR="00272A67" w:rsidRDefault="0008679D">
            <w:pPr>
              <w:widowControl/>
              <w:spacing w:line="340" w:lineRule="exact"/>
              <w:jc w:val="left"/>
              <w:rPr>
                <w:rFonts w:ascii="宋体" w:eastAsia="宋体" w:hAnsi="宋体" w:cs="宋体"/>
                <w:kern w:val="0"/>
                <w:sz w:val="24"/>
                <w:szCs w:val="24"/>
              </w:rPr>
            </w:pPr>
            <w:r>
              <w:rPr>
                <w:rFonts w:ascii="宋体" w:eastAsia="宋体" w:hAnsi="宋体" w:cs="宋体"/>
                <w:kern w:val="0"/>
                <w:sz w:val="20"/>
                <w:szCs w:val="20"/>
              </w:rPr>
              <w:t>《出版管理条例》（国务院令第594号）</w:t>
            </w:r>
          </w:p>
        </w:tc>
        <w:tc>
          <w:tcPr>
            <w:tcW w:w="1701" w:type="dxa"/>
            <w:vAlign w:val="center"/>
          </w:tcPr>
          <w:p w14:paraId="2F678A82" w14:textId="77777777" w:rsidR="00272A67" w:rsidRDefault="0008679D" w:rsidP="004032D1">
            <w:pPr>
              <w:jc w:val="left"/>
              <w:rPr>
                <w:rFonts w:ascii="宋体" w:eastAsia="宋体" w:hAnsi="宋体" w:cs="宋体"/>
                <w:kern w:val="0"/>
                <w:sz w:val="20"/>
                <w:szCs w:val="20"/>
              </w:rPr>
            </w:pPr>
            <w:r>
              <w:rPr>
                <w:rFonts w:ascii="宋体" w:eastAsia="宋体" w:hAnsi="宋体" w:cs="宋体" w:hint="eastAsia"/>
                <w:kern w:val="0"/>
                <w:sz w:val="20"/>
                <w:szCs w:val="20"/>
              </w:rPr>
              <w:t>出版物进口</w:t>
            </w:r>
          </w:p>
        </w:tc>
        <w:tc>
          <w:tcPr>
            <w:tcW w:w="4400" w:type="dxa"/>
            <w:vAlign w:val="center"/>
          </w:tcPr>
          <w:p w14:paraId="323970FF" w14:textId="77777777" w:rsidR="00272A67" w:rsidRDefault="0008679D">
            <w:pPr>
              <w:rPr>
                <w:rFonts w:ascii="宋体" w:eastAsia="宋体" w:hAnsi="宋体" w:cs="宋体"/>
                <w:kern w:val="0"/>
                <w:sz w:val="20"/>
                <w:szCs w:val="20"/>
              </w:rPr>
            </w:pPr>
            <w:r>
              <w:rPr>
                <w:rFonts w:ascii="宋体" w:eastAsia="宋体" w:hAnsi="宋体" w:cs="宋体"/>
                <w:kern w:val="0"/>
                <w:sz w:val="20"/>
                <w:szCs w:val="20"/>
              </w:rPr>
              <w:t>出版物进口经营单位设立、变更、合并、分立、设立分支机构审批</w:t>
            </w:r>
          </w:p>
        </w:tc>
      </w:tr>
      <w:tr w:rsidR="00272A67" w14:paraId="7635205F" w14:textId="77777777" w:rsidTr="00D010C7">
        <w:trPr>
          <w:cantSplit/>
          <w:trHeight w:val="484"/>
          <w:jc w:val="center"/>
        </w:trPr>
        <w:tc>
          <w:tcPr>
            <w:tcW w:w="598" w:type="dxa"/>
            <w:vMerge/>
          </w:tcPr>
          <w:p w14:paraId="78421513" w14:textId="77777777" w:rsidR="00272A67" w:rsidRDefault="00272A67">
            <w:pPr>
              <w:widowControl/>
              <w:spacing w:line="360" w:lineRule="exact"/>
              <w:jc w:val="center"/>
              <w:rPr>
                <w:rFonts w:ascii="宋体" w:eastAsia="宋体" w:hAnsi="宋体" w:cs="宋体"/>
                <w:kern w:val="0"/>
                <w:sz w:val="20"/>
                <w:szCs w:val="20"/>
              </w:rPr>
            </w:pPr>
          </w:p>
        </w:tc>
        <w:tc>
          <w:tcPr>
            <w:tcW w:w="663" w:type="dxa"/>
            <w:vAlign w:val="center"/>
          </w:tcPr>
          <w:p w14:paraId="1A2F7683" w14:textId="77777777" w:rsidR="00272A67" w:rsidRDefault="0008679D">
            <w:pPr>
              <w:widowControl/>
              <w:spacing w:line="360" w:lineRule="exact"/>
              <w:jc w:val="center"/>
              <w:rPr>
                <w:rFonts w:ascii="宋体" w:eastAsia="宋体" w:hAnsi="宋体" w:cs="宋体"/>
                <w:kern w:val="0"/>
                <w:sz w:val="24"/>
                <w:szCs w:val="24"/>
              </w:rPr>
            </w:pPr>
            <w:r>
              <w:rPr>
                <w:rFonts w:ascii="宋体" w:eastAsia="宋体" w:hAnsi="宋体" w:cs="宋体"/>
                <w:kern w:val="0"/>
                <w:sz w:val="20"/>
                <w:szCs w:val="20"/>
              </w:rPr>
              <w:t>1</w:t>
            </w:r>
            <w:r>
              <w:rPr>
                <w:rFonts w:ascii="宋体" w:eastAsia="宋体" w:hAnsi="宋体" w:cs="宋体" w:hint="eastAsia"/>
                <w:kern w:val="0"/>
                <w:sz w:val="20"/>
                <w:szCs w:val="20"/>
              </w:rPr>
              <w:t>0</w:t>
            </w:r>
          </w:p>
        </w:tc>
        <w:tc>
          <w:tcPr>
            <w:tcW w:w="1853" w:type="dxa"/>
            <w:vAlign w:val="center"/>
          </w:tcPr>
          <w:p w14:paraId="29E235C4" w14:textId="77777777" w:rsidR="00272A67" w:rsidRDefault="0008679D">
            <w:pPr>
              <w:widowControl/>
              <w:spacing w:line="340" w:lineRule="exact"/>
              <w:rPr>
                <w:rFonts w:ascii="宋体" w:eastAsia="宋体" w:hAnsi="宋体" w:cs="宋体"/>
                <w:kern w:val="0"/>
                <w:sz w:val="24"/>
                <w:szCs w:val="24"/>
              </w:rPr>
            </w:pPr>
            <w:r>
              <w:rPr>
                <w:rFonts w:ascii="宋体" w:eastAsia="宋体" w:hAnsi="宋体" w:cs="宋体"/>
                <w:kern w:val="0"/>
                <w:sz w:val="20"/>
                <w:szCs w:val="20"/>
              </w:rPr>
              <w:t>设立出版单位审批</w:t>
            </w:r>
          </w:p>
        </w:tc>
        <w:tc>
          <w:tcPr>
            <w:tcW w:w="1559" w:type="dxa"/>
            <w:vAlign w:val="center"/>
          </w:tcPr>
          <w:p w14:paraId="66356031" w14:textId="77777777" w:rsidR="00272A67" w:rsidRDefault="0008679D">
            <w:pPr>
              <w:widowControl/>
              <w:spacing w:line="340" w:lineRule="exact"/>
              <w:rPr>
                <w:rFonts w:ascii="宋体" w:eastAsia="宋体" w:hAnsi="宋体" w:cs="宋体"/>
                <w:kern w:val="0"/>
                <w:sz w:val="24"/>
                <w:szCs w:val="24"/>
              </w:rPr>
            </w:pPr>
            <w:r>
              <w:rPr>
                <w:rFonts w:ascii="宋体" w:eastAsia="宋体" w:hAnsi="宋体" w:cs="宋体"/>
                <w:kern w:val="0"/>
                <w:sz w:val="20"/>
                <w:szCs w:val="20"/>
              </w:rPr>
              <w:t>新闻出版广电总局</w:t>
            </w:r>
          </w:p>
        </w:tc>
        <w:tc>
          <w:tcPr>
            <w:tcW w:w="2841" w:type="dxa"/>
            <w:vAlign w:val="center"/>
          </w:tcPr>
          <w:p w14:paraId="28B81649" w14:textId="77777777" w:rsidR="00272A67" w:rsidRDefault="0008679D">
            <w:pPr>
              <w:widowControl/>
              <w:spacing w:line="340" w:lineRule="exact"/>
              <w:jc w:val="left"/>
              <w:rPr>
                <w:rFonts w:ascii="宋体" w:eastAsia="宋体" w:hAnsi="宋体" w:cs="宋体"/>
                <w:kern w:val="0"/>
                <w:sz w:val="24"/>
                <w:szCs w:val="24"/>
              </w:rPr>
            </w:pPr>
            <w:r>
              <w:rPr>
                <w:rFonts w:ascii="宋体" w:eastAsia="宋体" w:hAnsi="宋体" w:cs="宋体"/>
                <w:kern w:val="0"/>
                <w:sz w:val="20"/>
                <w:szCs w:val="20"/>
              </w:rPr>
              <w:t>《出版管理条例》（国务院令第594号）</w:t>
            </w:r>
          </w:p>
        </w:tc>
        <w:tc>
          <w:tcPr>
            <w:tcW w:w="1701" w:type="dxa"/>
            <w:vAlign w:val="center"/>
          </w:tcPr>
          <w:p w14:paraId="393BCA3C" w14:textId="77777777" w:rsidR="00272A67" w:rsidRDefault="0008679D" w:rsidP="004032D1">
            <w:pPr>
              <w:jc w:val="left"/>
              <w:rPr>
                <w:rFonts w:ascii="宋体" w:eastAsia="宋体" w:hAnsi="宋体" w:cs="宋体"/>
                <w:kern w:val="0"/>
                <w:sz w:val="20"/>
                <w:szCs w:val="20"/>
              </w:rPr>
            </w:pPr>
            <w:r>
              <w:rPr>
                <w:rFonts w:ascii="宋体" w:eastAsia="宋体" w:hAnsi="宋体" w:cs="宋体" w:hint="eastAsia"/>
                <w:kern w:val="0"/>
                <w:sz w:val="20"/>
                <w:szCs w:val="20"/>
              </w:rPr>
              <w:t>出版物出版</w:t>
            </w:r>
          </w:p>
        </w:tc>
        <w:tc>
          <w:tcPr>
            <w:tcW w:w="4400" w:type="dxa"/>
            <w:vAlign w:val="center"/>
          </w:tcPr>
          <w:p w14:paraId="45CA1FDC" w14:textId="77777777" w:rsidR="00272A67" w:rsidRDefault="0008679D">
            <w:pPr>
              <w:rPr>
                <w:rFonts w:ascii="宋体" w:eastAsia="宋体" w:hAnsi="宋体" w:cs="宋体"/>
                <w:kern w:val="0"/>
                <w:sz w:val="20"/>
                <w:szCs w:val="20"/>
              </w:rPr>
            </w:pPr>
            <w:r>
              <w:rPr>
                <w:rFonts w:ascii="宋体" w:eastAsia="宋体" w:hAnsi="宋体" w:cs="宋体"/>
                <w:kern w:val="0"/>
                <w:sz w:val="20"/>
                <w:szCs w:val="20"/>
              </w:rPr>
              <w:t>出版单位设立、变更审批（初审）；图书出版单位设立、变更、合并、分立、设立分支机构审批；音像出版单位设立、变更、合并、分立、设立分支机构审批；电子出版物出版单位设立、变更、合并、分立、设立分支机构审批；网络出版单位设立、变更、合并、分立、设立分支机构审批；报纸出版单位设立、变更、合并、分立、设立分支机构审批；期刊出版单位设立、变更、合并、分立、设立分支机构审批</w:t>
            </w:r>
          </w:p>
        </w:tc>
      </w:tr>
      <w:tr w:rsidR="00272A67" w14:paraId="48377AA8" w14:textId="77777777" w:rsidTr="00D010C7">
        <w:trPr>
          <w:cantSplit/>
          <w:trHeight w:val="484"/>
          <w:jc w:val="center"/>
        </w:trPr>
        <w:tc>
          <w:tcPr>
            <w:tcW w:w="598" w:type="dxa"/>
            <w:vMerge/>
          </w:tcPr>
          <w:p w14:paraId="6F27DA77" w14:textId="77777777" w:rsidR="00272A67" w:rsidRDefault="00272A67">
            <w:pPr>
              <w:widowControl/>
              <w:spacing w:line="360" w:lineRule="exact"/>
              <w:jc w:val="center"/>
              <w:rPr>
                <w:rFonts w:ascii="宋体" w:eastAsia="宋体" w:hAnsi="宋体" w:cs="宋体"/>
                <w:kern w:val="0"/>
                <w:sz w:val="20"/>
                <w:szCs w:val="20"/>
              </w:rPr>
            </w:pPr>
          </w:p>
        </w:tc>
        <w:tc>
          <w:tcPr>
            <w:tcW w:w="663" w:type="dxa"/>
            <w:vAlign w:val="center"/>
          </w:tcPr>
          <w:p w14:paraId="66F4EE1B" w14:textId="77777777" w:rsidR="00272A67" w:rsidRDefault="0008679D">
            <w:pPr>
              <w:widowControl/>
              <w:spacing w:line="360" w:lineRule="exact"/>
              <w:jc w:val="center"/>
              <w:rPr>
                <w:rFonts w:ascii="宋体" w:eastAsia="宋体" w:hAnsi="宋体" w:cs="宋体"/>
                <w:kern w:val="0"/>
                <w:sz w:val="24"/>
                <w:szCs w:val="24"/>
              </w:rPr>
            </w:pPr>
            <w:r>
              <w:rPr>
                <w:rFonts w:ascii="宋体" w:eastAsia="宋体" w:hAnsi="宋体" w:cs="宋体" w:hint="eastAsia"/>
                <w:kern w:val="0"/>
                <w:sz w:val="20"/>
                <w:szCs w:val="20"/>
              </w:rPr>
              <w:t>11</w:t>
            </w:r>
          </w:p>
        </w:tc>
        <w:tc>
          <w:tcPr>
            <w:tcW w:w="1853" w:type="dxa"/>
            <w:vAlign w:val="center"/>
          </w:tcPr>
          <w:p w14:paraId="5D5F6AC8" w14:textId="77777777" w:rsidR="00272A67" w:rsidRDefault="0008679D">
            <w:pPr>
              <w:widowControl/>
              <w:spacing w:line="340" w:lineRule="exact"/>
              <w:rPr>
                <w:rFonts w:ascii="宋体" w:eastAsia="宋体" w:hAnsi="宋体" w:cs="宋体"/>
                <w:kern w:val="0"/>
                <w:sz w:val="24"/>
                <w:szCs w:val="24"/>
              </w:rPr>
            </w:pPr>
            <w:r>
              <w:rPr>
                <w:rFonts w:ascii="宋体" w:eastAsia="宋体" w:hAnsi="宋体" w:cs="宋体"/>
                <w:kern w:val="0"/>
                <w:sz w:val="20"/>
                <w:szCs w:val="20"/>
              </w:rPr>
              <w:t>境外出版机构在境内设立办事机构审批</w:t>
            </w:r>
          </w:p>
        </w:tc>
        <w:tc>
          <w:tcPr>
            <w:tcW w:w="1559" w:type="dxa"/>
            <w:vAlign w:val="center"/>
          </w:tcPr>
          <w:p w14:paraId="309066DB" w14:textId="77777777" w:rsidR="00272A67" w:rsidRDefault="0008679D">
            <w:pPr>
              <w:widowControl/>
              <w:spacing w:line="340" w:lineRule="exact"/>
              <w:rPr>
                <w:rFonts w:ascii="宋体" w:eastAsia="宋体" w:hAnsi="宋体" w:cs="宋体"/>
                <w:kern w:val="0"/>
                <w:sz w:val="20"/>
                <w:szCs w:val="20"/>
              </w:rPr>
            </w:pPr>
            <w:r>
              <w:rPr>
                <w:rFonts w:ascii="宋体" w:eastAsia="宋体" w:hAnsi="宋体" w:cs="宋体"/>
                <w:kern w:val="0"/>
                <w:sz w:val="20"/>
                <w:szCs w:val="20"/>
              </w:rPr>
              <w:t>新闻出版广电总局</w:t>
            </w:r>
          </w:p>
          <w:p w14:paraId="2EC69E20" w14:textId="77777777" w:rsidR="00272A67" w:rsidRDefault="0008679D">
            <w:pPr>
              <w:widowControl/>
              <w:spacing w:line="340" w:lineRule="exact"/>
              <w:jc w:val="center"/>
              <w:rPr>
                <w:rFonts w:ascii="宋体" w:eastAsia="宋体" w:hAnsi="宋体" w:cs="宋体"/>
                <w:kern w:val="0"/>
                <w:sz w:val="24"/>
                <w:szCs w:val="24"/>
              </w:rPr>
            </w:pPr>
            <w:r>
              <w:rPr>
                <w:rFonts w:ascii="宋体" w:eastAsia="宋体" w:hAnsi="宋体" w:cs="宋体"/>
                <w:kern w:val="0"/>
                <w:sz w:val="20"/>
                <w:szCs w:val="20"/>
              </w:rPr>
              <w:t>国务院新闻办</w:t>
            </w:r>
          </w:p>
        </w:tc>
        <w:tc>
          <w:tcPr>
            <w:tcW w:w="2841" w:type="dxa"/>
            <w:vAlign w:val="center"/>
          </w:tcPr>
          <w:p w14:paraId="14ACFECE" w14:textId="77777777" w:rsidR="00272A67" w:rsidRDefault="0008679D">
            <w:pPr>
              <w:widowControl/>
              <w:spacing w:line="340" w:lineRule="exact"/>
              <w:jc w:val="left"/>
              <w:rPr>
                <w:rFonts w:ascii="宋体" w:eastAsia="宋体" w:hAnsi="宋体" w:cs="宋体"/>
                <w:kern w:val="0"/>
                <w:sz w:val="24"/>
                <w:szCs w:val="24"/>
              </w:rPr>
            </w:pPr>
            <w:r>
              <w:rPr>
                <w:rFonts w:ascii="宋体" w:eastAsia="宋体" w:hAnsi="宋体" w:cs="宋体"/>
                <w:kern w:val="0"/>
                <w:sz w:val="20"/>
                <w:szCs w:val="20"/>
              </w:rPr>
              <w:t>《国务院对确需保留的行政审批项目设定行政许可的决定》（国务院令第412号）《外国企业常驻代表机构登记管理条例》（国务院令第584号）</w:t>
            </w:r>
          </w:p>
        </w:tc>
        <w:tc>
          <w:tcPr>
            <w:tcW w:w="1701" w:type="dxa"/>
            <w:vAlign w:val="center"/>
          </w:tcPr>
          <w:p w14:paraId="4BB7DBC2" w14:textId="77777777" w:rsidR="00272A67" w:rsidRDefault="0008679D" w:rsidP="004032D1">
            <w:pPr>
              <w:jc w:val="left"/>
              <w:rPr>
                <w:rFonts w:ascii="宋体" w:eastAsia="宋体" w:hAnsi="宋体" w:cs="宋体"/>
                <w:kern w:val="0"/>
                <w:sz w:val="20"/>
                <w:szCs w:val="20"/>
              </w:rPr>
            </w:pPr>
            <w:r>
              <w:rPr>
                <w:rFonts w:ascii="宋体" w:eastAsia="宋体" w:hAnsi="宋体" w:cs="宋体" w:hint="eastAsia"/>
                <w:kern w:val="0"/>
                <w:sz w:val="20"/>
                <w:szCs w:val="20"/>
              </w:rPr>
              <w:t>从事与外国（地区）企业相关的非营利性业务活动（境外出版机构）</w:t>
            </w:r>
          </w:p>
        </w:tc>
        <w:tc>
          <w:tcPr>
            <w:tcW w:w="4400" w:type="dxa"/>
            <w:vAlign w:val="center"/>
          </w:tcPr>
          <w:p w14:paraId="677680C9" w14:textId="77777777" w:rsidR="00272A67" w:rsidRDefault="0008679D">
            <w:pPr>
              <w:rPr>
                <w:rFonts w:ascii="宋体" w:eastAsia="宋体" w:hAnsi="宋体" w:cs="宋体"/>
                <w:kern w:val="0"/>
                <w:sz w:val="20"/>
                <w:szCs w:val="20"/>
              </w:rPr>
            </w:pPr>
            <w:r>
              <w:rPr>
                <w:rFonts w:ascii="宋体" w:eastAsia="宋体" w:hAnsi="宋体" w:cs="宋体"/>
                <w:kern w:val="0"/>
                <w:sz w:val="20"/>
                <w:szCs w:val="20"/>
              </w:rPr>
              <w:t>境外出版机构在境内设立办事机构审批</w:t>
            </w:r>
          </w:p>
        </w:tc>
      </w:tr>
      <w:tr w:rsidR="00272A67" w14:paraId="10062383" w14:textId="77777777" w:rsidTr="00D010C7">
        <w:trPr>
          <w:cantSplit/>
          <w:trHeight w:val="484"/>
          <w:jc w:val="center"/>
        </w:trPr>
        <w:tc>
          <w:tcPr>
            <w:tcW w:w="598" w:type="dxa"/>
            <w:vMerge/>
          </w:tcPr>
          <w:p w14:paraId="13695E7E" w14:textId="77777777" w:rsidR="00272A67" w:rsidRDefault="00272A67">
            <w:pPr>
              <w:widowControl/>
              <w:spacing w:line="360" w:lineRule="exact"/>
              <w:jc w:val="center"/>
              <w:rPr>
                <w:rFonts w:ascii="宋体" w:eastAsia="宋体" w:hAnsi="宋体" w:cs="宋体"/>
                <w:kern w:val="0"/>
                <w:sz w:val="20"/>
                <w:szCs w:val="20"/>
              </w:rPr>
            </w:pPr>
          </w:p>
        </w:tc>
        <w:tc>
          <w:tcPr>
            <w:tcW w:w="663" w:type="dxa"/>
            <w:vAlign w:val="center"/>
          </w:tcPr>
          <w:p w14:paraId="4C5ACAFC" w14:textId="77777777" w:rsidR="00272A67" w:rsidRDefault="0008679D">
            <w:pPr>
              <w:widowControl/>
              <w:spacing w:line="360" w:lineRule="exact"/>
              <w:jc w:val="center"/>
              <w:rPr>
                <w:rFonts w:ascii="宋体" w:eastAsia="宋体" w:hAnsi="宋体" w:cs="宋体"/>
                <w:kern w:val="0"/>
                <w:sz w:val="24"/>
                <w:szCs w:val="24"/>
              </w:rPr>
            </w:pPr>
            <w:r>
              <w:rPr>
                <w:rFonts w:ascii="宋体" w:eastAsia="宋体" w:hAnsi="宋体" w:cs="宋体" w:hint="eastAsia"/>
                <w:kern w:val="0"/>
                <w:sz w:val="20"/>
                <w:szCs w:val="20"/>
              </w:rPr>
              <w:t>12</w:t>
            </w:r>
          </w:p>
        </w:tc>
        <w:tc>
          <w:tcPr>
            <w:tcW w:w="1853" w:type="dxa"/>
            <w:vAlign w:val="center"/>
          </w:tcPr>
          <w:p w14:paraId="5229FCC3" w14:textId="77777777" w:rsidR="00272A67" w:rsidRDefault="0008679D">
            <w:pPr>
              <w:widowControl/>
              <w:spacing w:line="340" w:lineRule="exact"/>
              <w:rPr>
                <w:rFonts w:ascii="宋体" w:eastAsia="宋体" w:hAnsi="宋体" w:cs="宋体"/>
                <w:kern w:val="0"/>
                <w:sz w:val="24"/>
                <w:szCs w:val="24"/>
              </w:rPr>
            </w:pPr>
            <w:r>
              <w:rPr>
                <w:rFonts w:ascii="宋体" w:eastAsia="宋体" w:hAnsi="宋体" w:cs="宋体"/>
                <w:kern w:val="0"/>
                <w:sz w:val="20"/>
                <w:szCs w:val="20"/>
              </w:rPr>
              <w:t>境外广播电影电视机构在华设立办事机构审批</w:t>
            </w:r>
          </w:p>
        </w:tc>
        <w:tc>
          <w:tcPr>
            <w:tcW w:w="1559" w:type="dxa"/>
            <w:vAlign w:val="center"/>
          </w:tcPr>
          <w:p w14:paraId="2FD2AF2A" w14:textId="77777777" w:rsidR="00272A67" w:rsidRDefault="0008679D">
            <w:pPr>
              <w:widowControl/>
              <w:spacing w:line="340" w:lineRule="exact"/>
              <w:rPr>
                <w:rFonts w:ascii="宋体" w:eastAsia="宋体" w:hAnsi="宋体" w:cs="宋体"/>
                <w:kern w:val="0"/>
                <w:sz w:val="20"/>
                <w:szCs w:val="20"/>
              </w:rPr>
            </w:pPr>
            <w:r>
              <w:rPr>
                <w:rFonts w:ascii="宋体" w:eastAsia="宋体" w:hAnsi="宋体" w:cs="宋体"/>
                <w:kern w:val="0"/>
                <w:sz w:val="20"/>
                <w:szCs w:val="20"/>
              </w:rPr>
              <w:t>新闻出版广电总局</w:t>
            </w:r>
          </w:p>
          <w:p w14:paraId="4096AE6E" w14:textId="77777777" w:rsidR="00272A67" w:rsidRDefault="0008679D">
            <w:pPr>
              <w:widowControl/>
              <w:spacing w:line="340" w:lineRule="exact"/>
              <w:jc w:val="center"/>
              <w:rPr>
                <w:rFonts w:ascii="宋体" w:eastAsia="宋体" w:hAnsi="宋体" w:cs="宋体"/>
                <w:kern w:val="0"/>
                <w:sz w:val="24"/>
                <w:szCs w:val="24"/>
              </w:rPr>
            </w:pPr>
            <w:r>
              <w:rPr>
                <w:rFonts w:ascii="宋体" w:eastAsia="宋体" w:hAnsi="宋体" w:cs="宋体"/>
                <w:kern w:val="0"/>
                <w:sz w:val="20"/>
                <w:szCs w:val="20"/>
              </w:rPr>
              <w:t>国务院新闻办</w:t>
            </w:r>
          </w:p>
        </w:tc>
        <w:tc>
          <w:tcPr>
            <w:tcW w:w="2841" w:type="dxa"/>
            <w:vAlign w:val="center"/>
          </w:tcPr>
          <w:p w14:paraId="6FAE996F" w14:textId="77777777" w:rsidR="00272A67" w:rsidRDefault="0008679D">
            <w:pPr>
              <w:widowControl/>
              <w:spacing w:line="340" w:lineRule="exact"/>
              <w:jc w:val="left"/>
              <w:rPr>
                <w:rFonts w:ascii="宋体" w:eastAsia="宋体" w:hAnsi="宋体" w:cs="宋体"/>
                <w:kern w:val="0"/>
                <w:sz w:val="24"/>
                <w:szCs w:val="24"/>
              </w:rPr>
            </w:pPr>
            <w:r>
              <w:rPr>
                <w:rFonts w:ascii="宋体" w:eastAsia="宋体" w:hAnsi="宋体" w:cs="宋体"/>
                <w:kern w:val="0"/>
                <w:sz w:val="20"/>
                <w:szCs w:val="20"/>
              </w:rPr>
              <w:t>《国务院对确需保留的行政审批项目设定行政许可的决定》（国务院令第412号）《外国企业常驻代表机构登记管理条例》（国务院令第584号）</w:t>
            </w:r>
          </w:p>
        </w:tc>
        <w:tc>
          <w:tcPr>
            <w:tcW w:w="1701" w:type="dxa"/>
            <w:vAlign w:val="center"/>
          </w:tcPr>
          <w:p w14:paraId="1841319C" w14:textId="77777777" w:rsidR="00272A67" w:rsidRDefault="0008679D" w:rsidP="004032D1">
            <w:pPr>
              <w:jc w:val="left"/>
              <w:rPr>
                <w:rFonts w:ascii="宋体" w:eastAsia="宋体" w:hAnsi="宋体" w:cs="宋体"/>
                <w:kern w:val="0"/>
                <w:sz w:val="20"/>
                <w:szCs w:val="20"/>
              </w:rPr>
            </w:pPr>
            <w:r>
              <w:rPr>
                <w:rFonts w:ascii="宋体" w:eastAsia="宋体" w:hAnsi="宋体" w:cs="宋体" w:hint="eastAsia"/>
                <w:kern w:val="0"/>
                <w:sz w:val="20"/>
                <w:szCs w:val="20"/>
              </w:rPr>
              <w:t>从事与外国（地区）企业相关的非营利性业务活动（境外广播电视机构）；从事与外国（地区）企业相关的非营利性业务活动（境外电影机构）</w:t>
            </w:r>
          </w:p>
        </w:tc>
        <w:tc>
          <w:tcPr>
            <w:tcW w:w="4400" w:type="dxa"/>
            <w:vAlign w:val="center"/>
          </w:tcPr>
          <w:p w14:paraId="1818F1EF" w14:textId="77777777" w:rsidR="00272A67" w:rsidRDefault="0008679D">
            <w:pPr>
              <w:rPr>
                <w:rFonts w:ascii="宋体" w:eastAsia="宋体" w:hAnsi="宋体" w:cs="宋体"/>
                <w:kern w:val="0"/>
                <w:sz w:val="20"/>
                <w:szCs w:val="20"/>
              </w:rPr>
            </w:pPr>
            <w:r>
              <w:rPr>
                <w:rFonts w:ascii="宋体" w:eastAsia="宋体" w:hAnsi="宋体" w:cs="宋体"/>
                <w:kern w:val="0"/>
                <w:sz w:val="20"/>
                <w:szCs w:val="20"/>
              </w:rPr>
              <w:t>境外广播电视机构在华设立办事机构审批</w:t>
            </w:r>
          </w:p>
        </w:tc>
      </w:tr>
      <w:tr w:rsidR="00272A67" w14:paraId="7A9569DF" w14:textId="77777777" w:rsidTr="00D010C7">
        <w:trPr>
          <w:cantSplit/>
          <w:trHeight w:val="484"/>
          <w:jc w:val="center"/>
        </w:trPr>
        <w:tc>
          <w:tcPr>
            <w:tcW w:w="598" w:type="dxa"/>
            <w:vMerge/>
          </w:tcPr>
          <w:p w14:paraId="568D0938" w14:textId="77777777" w:rsidR="00272A67" w:rsidRDefault="00272A67">
            <w:pPr>
              <w:widowControl/>
              <w:spacing w:line="360" w:lineRule="exact"/>
              <w:jc w:val="center"/>
              <w:rPr>
                <w:rFonts w:ascii="宋体" w:eastAsia="宋体" w:hAnsi="宋体" w:cs="宋体"/>
                <w:kern w:val="0"/>
                <w:sz w:val="20"/>
                <w:szCs w:val="20"/>
              </w:rPr>
            </w:pPr>
          </w:p>
        </w:tc>
        <w:tc>
          <w:tcPr>
            <w:tcW w:w="663" w:type="dxa"/>
            <w:vAlign w:val="center"/>
          </w:tcPr>
          <w:p w14:paraId="7BA77EC2" w14:textId="77777777" w:rsidR="00272A67" w:rsidRDefault="0008679D">
            <w:pPr>
              <w:widowControl/>
              <w:spacing w:line="360" w:lineRule="exact"/>
              <w:jc w:val="center"/>
              <w:rPr>
                <w:rFonts w:ascii="宋体" w:eastAsia="宋体" w:hAnsi="宋体" w:cs="宋体"/>
                <w:kern w:val="0"/>
                <w:sz w:val="24"/>
                <w:szCs w:val="24"/>
              </w:rPr>
            </w:pPr>
            <w:r>
              <w:rPr>
                <w:rFonts w:ascii="宋体" w:eastAsia="宋体" w:hAnsi="宋体" w:cs="宋体" w:hint="eastAsia"/>
                <w:kern w:val="0"/>
                <w:sz w:val="20"/>
                <w:szCs w:val="20"/>
              </w:rPr>
              <w:t>13</w:t>
            </w:r>
          </w:p>
        </w:tc>
        <w:tc>
          <w:tcPr>
            <w:tcW w:w="1853" w:type="dxa"/>
            <w:vAlign w:val="center"/>
          </w:tcPr>
          <w:p w14:paraId="63B6DB60" w14:textId="77777777" w:rsidR="00272A67" w:rsidRDefault="0008679D">
            <w:pPr>
              <w:widowControl/>
              <w:spacing w:line="340" w:lineRule="exact"/>
              <w:rPr>
                <w:rFonts w:ascii="宋体" w:eastAsia="宋体" w:hAnsi="宋体" w:cs="宋体"/>
                <w:kern w:val="0"/>
                <w:sz w:val="24"/>
                <w:szCs w:val="24"/>
              </w:rPr>
            </w:pPr>
            <w:r>
              <w:rPr>
                <w:rFonts w:ascii="宋体" w:eastAsia="宋体" w:hAnsi="宋体" w:cs="宋体"/>
                <w:kern w:val="0"/>
                <w:sz w:val="20"/>
                <w:szCs w:val="20"/>
              </w:rPr>
              <w:t>危险化学品经营许可</w:t>
            </w:r>
          </w:p>
        </w:tc>
        <w:tc>
          <w:tcPr>
            <w:tcW w:w="1559" w:type="dxa"/>
            <w:vAlign w:val="center"/>
          </w:tcPr>
          <w:p w14:paraId="790AD84C" w14:textId="77777777" w:rsidR="00272A67" w:rsidRDefault="0008679D">
            <w:pPr>
              <w:widowControl/>
              <w:spacing w:line="340" w:lineRule="exact"/>
              <w:rPr>
                <w:rFonts w:ascii="宋体" w:eastAsia="宋体" w:hAnsi="宋体" w:cs="宋体"/>
                <w:kern w:val="0"/>
                <w:sz w:val="24"/>
                <w:szCs w:val="24"/>
              </w:rPr>
            </w:pPr>
            <w:r>
              <w:rPr>
                <w:rFonts w:ascii="宋体" w:eastAsia="宋体" w:hAnsi="宋体" w:cs="宋体"/>
                <w:kern w:val="0"/>
                <w:sz w:val="20"/>
                <w:szCs w:val="20"/>
              </w:rPr>
              <w:t>县级、设区的市级人民政府安全生产监督管理部门</w:t>
            </w:r>
          </w:p>
        </w:tc>
        <w:tc>
          <w:tcPr>
            <w:tcW w:w="2841" w:type="dxa"/>
            <w:vAlign w:val="center"/>
          </w:tcPr>
          <w:p w14:paraId="3018E76D" w14:textId="77777777" w:rsidR="00272A67" w:rsidRDefault="0008679D">
            <w:pPr>
              <w:widowControl/>
              <w:spacing w:line="340" w:lineRule="exact"/>
              <w:jc w:val="left"/>
              <w:rPr>
                <w:rFonts w:ascii="宋体" w:eastAsia="宋体" w:hAnsi="宋体" w:cs="宋体"/>
                <w:kern w:val="0"/>
                <w:sz w:val="24"/>
                <w:szCs w:val="24"/>
              </w:rPr>
            </w:pPr>
            <w:r>
              <w:rPr>
                <w:rFonts w:ascii="宋体" w:eastAsia="宋体" w:hAnsi="宋体" w:cs="宋体"/>
                <w:kern w:val="0"/>
                <w:sz w:val="20"/>
                <w:szCs w:val="20"/>
              </w:rPr>
              <w:t>《危险化学品安全管理条例》（国务院令第591号）</w:t>
            </w:r>
          </w:p>
        </w:tc>
        <w:tc>
          <w:tcPr>
            <w:tcW w:w="1701" w:type="dxa"/>
            <w:vAlign w:val="center"/>
          </w:tcPr>
          <w:p w14:paraId="46731857" w14:textId="77777777" w:rsidR="00272A67" w:rsidRDefault="0008679D" w:rsidP="004032D1">
            <w:pPr>
              <w:jc w:val="left"/>
              <w:rPr>
                <w:rFonts w:ascii="宋体" w:eastAsia="宋体" w:hAnsi="宋体" w:cs="宋体"/>
                <w:kern w:val="0"/>
                <w:sz w:val="20"/>
                <w:szCs w:val="20"/>
              </w:rPr>
            </w:pPr>
            <w:r>
              <w:rPr>
                <w:rFonts w:ascii="宋体" w:eastAsia="宋体" w:hAnsi="宋体" w:cs="宋体" w:hint="eastAsia"/>
                <w:kern w:val="0"/>
                <w:sz w:val="20"/>
                <w:szCs w:val="20"/>
              </w:rPr>
              <w:t>危险化学品经营</w:t>
            </w:r>
          </w:p>
        </w:tc>
        <w:tc>
          <w:tcPr>
            <w:tcW w:w="4400" w:type="dxa"/>
            <w:vAlign w:val="center"/>
          </w:tcPr>
          <w:p w14:paraId="48798FFB" w14:textId="77777777" w:rsidR="00272A67" w:rsidRDefault="0008679D">
            <w:pPr>
              <w:rPr>
                <w:rFonts w:ascii="宋体" w:eastAsia="宋体" w:hAnsi="宋体" w:cs="宋体"/>
                <w:kern w:val="0"/>
                <w:sz w:val="20"/>
                <w:szCs w:val="20"/>
              </w:rPr>
            </w:pPr>
            <w:r>
              <w:rPr>
                <w:rFonts w:ascii="宋体" w:eastAsia="宋体" w:hAnsi="宋体" w:cs="宋体"/>
                <w:kern w:val="0"/>
                <w:sz w:val="20"/>
                <w:szCs w:val="20"/>
              </w:rPr>
              <w:t>危险化学品经营许可证核发</w:t>
            </w:r>
          </w:p>
        </w:tc>
      </w:tr>
      <w:tr w:rsidR="00272A67" w14:paraId="7CD3B6C0" w14:textId="77777777" w:rsidTr="00D010C7">
        <w:trPr>
          <w:cantSplit/>
          <w:trHeight w:val="484"/>
          <w:jc w:val="center"/>
        </w:trPr>
        <w:tc>
          <w:tcPr>
            <w:tcW w:w="598" w:type="dxa"/>
            <w:vMerge/>
          </w:tcPr>
          <w:p w14:paraId="510B7A1C" w14:textId="77777777" w:rsidR="00272A67" w:rsidRDefault="00272A67">
            <w:pPr>
              <w:widowControl/>
              <w:spacing w:line="360" w:lineRule="exact"/>
              <w:jc w:val="center"/>
              <w:rPr>
                <w:rFonts w:ascii="宋体" w:eastAsia="宋体" w:hAnsi="宋体" w:cs="宋体"/>
                <w:kern w:val="0"/>
                <w:sz w:val="20"/>
                <w:szCs w:val="20"/>
              </w:rPr>
            </w:pPr>
          </w:p>
        </w:tc>
        <w:tc>
          <w:tcPr>
            <w:tcW w:w="663" w:type="dxa"/>
            <w:vAlign w:val="center"/>
          </w:tcPr>
          <w:p w14:paraId="405865CE" w14:textId="77777777" w:rsidR="00272A67" w:rsidRDefault="0008679D">
            <w:pPr>
              <w:widowControl/>
              <w:spacing w:line="360" w:lineRule="exact"/>
              <w:jc w:val="center"/>
              <w:rPr>
                <w:rFonts w:ascii="宋体" w:eastAsia="宋体" w:hAnsi="宋体" w:cs="宋体"/>
                <w:kern w:val="0"/>
                <w:sz w:val="24"/>
                <w:szCs w:val="24"/>
              </w:rPr>
            </w:pPr>
            <w:r>
              <w:rPr>
                <w:rFonts w:ascii="宋体" w:eastAsia="宋体" w:hAnsi="宋体" w:cs="宋体" w:hint="eastAsia"/>
                <w:kern w:val="0"/>
                <w:sz w:val="20"/>
                <w:szCs w:val="20"/>
              </w:rPr>
              <w:t>14</w:t>
            </w:r>
          </w:p>
        </w:tc>
        <w:tc>
          <w:tcPr>
            <w:tcW w:w="1853" w:type="dxa"/>
            <w:vAlign w:val="center"/>
          </w:tcPr>
          <w:p w14:paraId="1A465D50" w14:textId="77777777" w:rsidR="00272A67" w:rsidRDefault="0008679D">
            <w:pPr>
              <w:widowControl/>
              <w:spacing w:line="340" w:lineRule="exact"/>
              <w:rPr>
                <w:rFonts w:ascii="宋体" w:eastAsia="宋体" w:hAnsi="宋体" w:cs="宋体"/>
                <w:kern w:val="0"/>
                <w:sz w:val="24"/>
                <w:szCs w:val="24"/>
              </w:rPr>
            </w:pPr>
            <w:r>
              <w:rPr>
                <w:rFonts w:ascii="宋体" w:eastAsia="宋体" w:hAnsi="宋体" w:cs="宋体"/>
                <w:kern w:val="0"/>
                <w:sz w:val="20"/>
                <w:szCs w:val="20"/>
              </w:rPr>
              <w:t>新建、改建、扩建生产、储存危险化学品（包括使用长输管道输送危险化学品）建设项目安全条件审查</w:t>
            </w:r>
            <w:r>
              <w:rPr>
                <w:rFonts w:ascii="宋体" w:eastAsia="宋体" w:hAnsi="宋体" w:cs="宋体" w:hint="eastAsia"/>
                <w:color w:val="000000"/>
                <w:kern w:val="0"/>
                <w:sz w:val="20"/>
                <w:szCs w:val="20"/>
              </w:rPr>
              <w:t>；新建、改建、扩建储存、装卸危险化学品的港口建设项目安全条件审查</w:t>
            </w:r>
          </w:p>
        </w:tc>
        <w:tc>
          <w:tcPr>
            <w:tcW w:w="1559" w:type="dxa"/>
            <w:vAlign w:val="center"/>
          </w:tcPr>
          <w:p w14:paraId="187698DC" w14:textId="77777777" w:rsidR="00272A67" w:rsidRDefault="0008679D">
            <w:pPr>
              <w:widowControl/>
              <w:spacing w:line="340" w:lineRule="exact"/>
              <w:rPr>
                <w:rFonts w:ascii="宋体" w:eastAsia="宋体" w:hAnsi="宋体" w:cs="宋体"/>
                <w:kern w:val="0"/>
                <w:sz w:val="24"/>
                <w:szCs w:val="24"/>
              </w:rPr>
            </w:pPr>
            <w:r>
              <w:rPr>
                <w:rFonts w:ascii="宋体" w:eastAsia="宋体" w:hAnsi="宋体" w:cs="宋体"/>
                <w:kern w:val="0"/>
                <w:sz w:val="20"/>
                <w:szCs w:val="20"/>
              </w:rPr>
              <w:t>设区的市级以上人民政府安全生产监督管理部门</w:t>
            </w:r>
            <w:r>
              <w:rPr>
                <w:rFonts w:ascii="宋体" w:eastAsia="宋体" w:hAnsi="宋体" w:cs="宋体" w:hint="eastAsia"/>
                <w:kern w:val="0"/>
                <w:sz w:val="20"/>
                <w:szCs w:val="20"/>
              </w:rPr>
              <w:t>；港口行政管理部门</w:t>
            </w:r>
          </w:p>
        </w:tc>
        <w:tc>
          <w:tcPr>
            <w:tcW w:w="2841" w:type="dxa"/>
            <w:vAlign w:val="center"/>
          </w:tcPr>
          <w:p w14:paraId="18D2FEC0" w14:textId="77777777" w:rsidR="00272A67" w:rsidRDefault="0008679D">
            <w:pPr>
              <w:widowControl/>
              <w:spacing w:line="340" w:lineRule="exact"/>
              <w:jc w:val="left"/>
              <w:rPr>
                <w:rFonts w:ascii="宋体" w:eastAsia="宋体" w:hAnsi="宋体" w:cs="宋体"/>
                <w:kern w:val="0"/>
                <w:sz w:val="24"/>
                <w:szCs w:val="24"/>
              </w:rPr>
            </w:pPr>
            <w:r>
              <w:rPr>
                <w:rFonts w:ascii="宋体" w:eastAsia="宋体" w:hAnsi="宋体" w:cs="宋体"/>
                <w:kern w:val="0"/>
                <w:sz w:val="20"/>
                <w:szCs w:val="20"/>
              </w:rPr>
              <w:t>《危险化学品安全管理条例》（国务院令第591号）</w:t>
            </w:r>
          </w:p>
        </w:tc>
        <w:tc>
          <w:tcPr>
            <w:tcW w:w="1701" w:type="dxa"/>
            <w:vAlign w:val="center"/>
          </w:tcPr>
          <w:p w14:paraId="7183C285" w14:textId="77777777" w:rsidR="00272A67" w:rsidRDefault="0008679D" w:rsidP="004032D1">
            <w:pPr>
              <w:widowControl/>
              <w:spacing w:line="340" w:lineRule="exact"/>
              <w:jc w:val="left"/>
              <w:rPr>
                <w:rFonts w:ascii="宋体" w:eastAsia="宋体" w:hAnsi="宋体" w:cs="宋体"/>
                <w:kern w:val="0"/>
                <w:sz w:val="20"/>
                <w:szCs w:val="20"/>
              </w:rPr>
            </w:pPr>
            <w:r>
              <w:rPr>
                <w:rFonts w:ascii="宋体" w:eastAsia="宋体" w:hAnsi="宋体" w:cs="宋体" w:hint="eastAsia"/>
                <w:kern w:val="0"/>
                <w:sz w:val="20"/>
                <w:szCs w:val="20"/>
              </w:rPr>
              <w:t>危险化学品生产；危险化学品储存</w:t>
            </w:r>
          </w:p>
        </w:tc>
        <w:tc>
          <w:tcPr>
            <w:tcW w:w="4400" w:type="dxa"/>
            <w:vAlign w:val="center"/>
          </w:tcPr>
          <w:p w14:paraId="66CA600D" w14:textId="77777777" w:rsidR="00272A67" w:rsidRDefault="0008679D">
            <w:pPr>
              <w:rPr>
                <w:rFonts w:ascii="宋体" w:eastAsia="宋体" w:hAnsi="宋体" w:cs="宋体"/>
                <w:kern w:val="0"/>
                <w:sz w:val="20"/>
                <w:szCs w:val="20"/>
              </w:rPr>
            </w:pPr>
            <w:r>
              <w:rPr>
                <w:rFonts w:ascii="宋体" w:eastAsia="宋体" w:hAnsi="宋体" w:cs="宋体"/>
                <w:kern w:val="0"/>
                <w:sz w:val="20"/>
                <w:szCs w:val="20"/>
              </w:rPr>
              <w:t>危险化学品安全使用许可证核发；危险化学品生产企业安全生产许可证核发；新建、改建、扩建生产、储存危险化学品（包括使用长输管道输送危险化学品）建设项目安全条件审查；重要工业产品（除食品相关产品外）生产许可证核发</w:t>
            </w:r>
          </w:p>
        </w:tc>
      </w:tr>
      <w:tr w:rsidR="00272A67" w14:paraId="5E575FCD" w14:textId="77777777" w:rsidTr="00D010C7">
        <w:trPr>
          <w:cantSplit/>
          <w:trHeight w:val="484"/>
          <w:jc w:val="center"/>
        </w:trPr>
        <w:tc>
          <w:tcPr>
            <w:tcW w:w="598" w:type="dxa"/>
            <w:vMerge/>
          </w:tcPr>
          <w:p w14:paraId="6116D065" w14:textId="77777777" w:rsidR="00272A67" w:rsidRDefault="00272A67">
            <w:pPr>
              <w:widowControl/>
              <w:spacing w:line="360" w:lineRule="exact"/>
              <w:jc w:val="center"/>
              <w:rPr>
                <w:rFonts w:ascii="宋体" w:eastAsia="宋体" w:hAnsi="宋体" w:cs="宋体"/>
                <w:kern w:val="0"/>
                <w:sz w:val="20"/>
                <w:szCs w:val="20"/>
              </w:rPr>
            </w:pPr>
          </w:p>
        </w:tc>
        <w:tc>
          <w:tcPr>
            <w:tcW w:w="663" w:type="dxa"/>
            <w:vAlign w:val="center"/>
          </w:tcPr>
          <w:p w14:paraId="43459B37" w14:textId="77777777" w:rsidR="00272A67" w:rsidRDefault="0008679D">
            <w:pPr>
              <w:widowControl/>
              <w:spacing w:line="360" w:lineRule="exact"/>
              <w:jc w:val="center"/>
              <w:rPr>
                <w:rFonts w:ascii="宋体" w:eastAsia="宋体" w:hAnsi="宋体" w:cs="宋体"/>
                <w:kern w:val="0"/>
                <w:sz w:val="24"/>
                <w:szCs w:val="24"/>
              </w:rPr>
            </w:pPr>
            <w:r>
              <w:rPr>
                <w:rFonts w:ascii="宋体" w:eastAsia="宋体" w:hAnsi="宋体" w:cs="宋体" w:hint="eastAsia"/>
                <w:kern w:val="0"/>
                <w:sz w:val="20"/>
                <w:szCs w:val="20"/>
              </w:rPr>
              <w:t>15</w:t>
            </w:r>
          </w:p>
        </w:tc>
        <w:tc>
          <w:tcPr>
            <w:tcW w:w="1853" w:type="dxa"/>
            <w:vAlign w:val="center"/>
          </w:tcPr>
          <w:p w14:paraId="606075BB" w14:textId="77777777" w:rsidR="00272A67" w:rsidRDefault="0008679D">
            <w:pPr>
              <w:widowControl/>
              <w:spacing w:line="340" w:lineRule="exact"/>
              <w:rPr>
                <w:rFonts w:ascii="宋体" w:eastAsia="宋体" w:hAnsi="宋体" w:cs="宋体"/>
                <w:kern w:val="0"/>
                <w:sz w:val="24"/>
                <w:szCs w:val="24"/>
              </w:rPr>
            </w:pPr>
            <w:r>
              <w:rPr>
                <w:rFonts w:ascii="宋体" w:eastAsia="宋体" w:hAnsi="宋体" w:cs="宋体"/>
                <w:kern w:val="0"/>
                <w:sz w:val="20"/>
                <w:szCs w:val="20"/>
              </w:rPr>
              <w:t>烟花爆竹生产企业安全生产许可</w:t>
            </w:r>
          </w:p>
        </w:tc>
        <w:tc>
          <w:tcPr>
            <w:tcW w:w="1559" w:type="dxa"/>
            <w:vAlign w:val="center"/>
          </w:tcPr>
          <w:p w14:paraId="6F915E39" w14:textId="77777777" w:rsidR="00272A67" w:rsidRDefault="0008679D">
            <w:pPr>
              <w:widowControl/>
              <w:spacing w:line="340" w:lineRule="exact"/>
              <w:rPr>
                <w:rFonts w:ascii="宋体" w:eastAsia="宋体" w:hAnsi="宋体" w:cs="宋体"/>
                <w:kern w:val="0"/>
                <w:sz w:val="24"/>
                <w:szCs w:val="24"/>
              </w:rPr>
            </w:pPr>
            <w:r>
              <w:rPr>
                <w:rFonts w:ascii="宋体" w:eastAsia="宋体" w:hAnsi="宋体" w:cs="宋体"/>
                <w:kern w:val="0"/>
                <w:sz w:val="20"/>
                <w:szCs w:val="20"/>
              </w:rPr>
              <w:t>省级人民政府安全生产监督管理部门</w:t>
            </w:r>
          </w:p>
        </w:tc>
        <w:tc>
          <w:tcPr>
            <w:tcW w:w="2841" w:type="dxa"/>
            <w:vAlign w:val="center"/>
          </w:tcPr>
          <w:p w14:paraId="36D8A200" w14:textId="77777777" w:rsidR="00272A67" w:rsidRDefault="0008679D">
            <w:pPr>
              <w:widowControl/>
              <w:spacing w:line="340" w:lineRule="exact"/>
              <w:jc w:val="left"/>
              <w:rPr>
                <w:rFonts w:ascii="宋体" w:eastAsia="宋体" w:hAnsi="宋体" w:cs="宋体"/>
                <w:kern w:val="0"/>
                <w:sz w:val="24"/>
                <w:szCs w:val="24"/>
              </w:rPr>
            </w:pPr>
            <w:r>
              <w:rPr>
                <w:rFonts w:ascii="宋体" w:eastAsia="宋体" w:hAnsi="宋体" w:cs="宋体"/>
                <w:kern w:val="0"/>
                <w:sz w:val="20"/>
                <w:szCs w:val="20"/>
              </w:rPr>
              <w:t>《烟花爆竹安全管理条例》（国务院令第455号）</w:t>
            </w:r>
          </w:p>
        </w:tc>
        <w:tc>
          <w:tcPr>
            <w:tcW w:w="1701" w:type="dxa"/>
            <w:vAlign w:val="center"/>
          </w:tcPr>
          <w:p w14:paraId="2FCBA60E" w14:textId="77777777" w:rsidR="00272A67" w:rsidRDefault="0008679D" w:rsidP="004032D1">
            <w:pPr>
              <w:widowControl/>
              <w:jc w:val="left"/>
              <w:rPr>
                <w:rFonts w:ascii="宋体" w:eastAsia="宋体" w:hAnsi="宋体" w:cs="宋体"/>
                <w:kern w:val="0"/>
                <w:sz w:val="20"/>
                <w:szCs w:val="20"/>
              </w:rPr>
            </w:pPr>
            <w:r>
              <w:rPr>
                <w:rFonts w:ascii="宋体" w:eastAsia="宋体" w:hAnsi="宋体" w:cs="宋体" w:hint="eastAsia"/>
                <w:kern w:val="0"/>
                <w:sz w:val="20"/>
                <w:szCs w:val="20"/>
              </w:rPr>
              <w:t>烟花爆竹生产</w:t>
            </w:r>
          </w:p>
        </w:tc>
        <w:tc>
          <w:tcPr>
            <w:tcW w:w="4400" w:type="dxa"/>
            <w:vAlign w:val="center"/>
          </w:tcPr>
          <w:p w14:paraId="32AE2893" w14:textId="77777777" w:rsidR="00272A67" w:rsidRDefault="0008679D">
            <w:pPr>
              <w:rPr>
                <w:rFonts w:ascii="宋体" w:eastAsia="宋体" w:hAnsi="宋体" w:cs="宋体"/>
                <w:kern w:val="0"/>
                <w:sz w:val="20"/>
                <w:szCs w:val="20"/>
              </w:rPr>
            </w:pPr>
            <w:r>
              <w:rPr>
                <w:rFonts w:ascii="宋体" w:eastAsia="宋体" w:hAnsi="宋体" w:cs="宋体"/>
                <w:kern w:val="0"/>
                <w:sz w:val="20"/>
                <w:szCs w:val="20"/>
              </w:rPr>
              <w:t>烟花爆竹生产企业安全生产许可证核发</w:t>
            </w:r>
          </w:p>
        </w:tc>
      </w:tr>
      <w:tr w:rsidR="00272A67" w14:paraId="21F17A18" w14:textId="77777777" w:rsidTr="00D010C7">
        <w:trPr>
          <w:cantSplit/>
          <w:trHeight w:val="484"/>
          <w:jc w:val="center"/>
        </w:trPr>
        <w:tc>
          <w:tcPr>
            <w:tcW w:w="598" w:type="dxa"/>
            <w:vMerge/>
          </w:tcPr>
          <w:p w14:paraId="5903117D" w14:textId="77777777" w:rsidR="00272A67" w:rsidRDefault="00272A67">
            <w:pPr>
              <w:widowControl/>
              <w:spacing w:line="360" w:lineRule="exact"/>
              <w:jc w:val="center"/>
              <w:rPr>
                <w:rFonts w:ascii="宋体" w:eastAsia="宋体" w:hAnsi="宋体" w:cs="宋体"/>
                <w:kern w:val="0"/>
                <w:sz w:val="20"/>
                <w:szCs w:val="20"/>
              </w:rPr>
            </w:pPr>
          </w:p>
        </w:tc>
        <w:tc>
          <w:tcPr>
            <w:tcW w:w="663" w:type="dxa"/>
            <w:vAlign w:val="center"/>
          </w:tcPr>
          <w:p w14:paraId="65C2D654" w14:textId="77777777" w:rsidR="00272A67" w:rsidRDefault="0008679D">
            <w:pPr>
              <w:widowControl/>
              <w:spacing w:line="360" w:lineRule="exact"/>
              <w:jc w:val="center"/>
              <w:rPr>
                <w:rFonts w:ascii="宋体" w:eastAsia="宋体" w:hAnsi="宋体" w:cs="宋体"/>
                <w:kern w:val="0"/>
                <w:sz w:val="20"/>
                <w:szCs w:val="20"/>
              </w:rPr>
            </w:pPr>
            <w:r>
              <w:rPr>
                <w:rFonts w:ascii="宋体" w:eastAsia="宋体" w:hAnsi="宋体" w:cs="宋体" w:hint="eastAsia"/>
                <w:kern w:val="0"/>
                <w:sz w:val="20"/>
                <w:szCs w:val="20"/>
              </w:rPr>
              <w:t>16</w:t>
            </w:r>
          </w:p>
        </w:tc>
        <w:tc>
          <w:tcPr>
            <w:tcW w:w="1853" w:type="dxa"/>
            <w:vAlign w:val="center"/>
          </w:tcPr>
          <w:p w14:paraId="7EA54042" w14:textId="77777777" w:rsidR="00272A67" w:rsidRDefault="0008679D">
            <w:pPr>
              <w:widowControl/>
              <w:spacing w:line="340" w:lineRule="exact"/>
              <w:rPr>
                <w:rFonts w:ascii="宋体" w:eastAsia="宋体" w:hAnsi="宋体" w:cs="宋体"/>
                <w:kern w:val="0"/>
                <w:sz w:val="24"/>
                <w:szCs w:val="24"/>
              </w:rPr>
            </w:pPr>
            <w:r>
              <w:rPr>
                <w:rFonts w:ascii="宋体" w:eastAsia="宋体" w:hAnsi="宋体" w:cs="宋体"/>
                <w:kern w:val="0"/>
                <w:sz w:val="20"/>
                <w:szCs w:val="20"/>
              </w:rPr>
              <w:t>外资银行营业性机构及其分支机构设立审批</w:t>
            </w:r>
          </w:p>
        </w:tc>
        <w:tc>
          <w:tcPr>
            <w:tcW w:w="1559" w:type="dxa"/>
            <w:vAlign w:val="center"/>
          </w:tcPr>
          <w:p w14:paraId="249F2BD3" w14:textId="77777777" w:rsidR="00272A67" w:rsidRDefault="0008679D">
            <w:pPr>
              <w:widowControl/>
              <w:spacing w:line="340" w:lineRule="exact"/>
              <w:jc w:val="center"/>
              <w:rPr>
                <w:rFonts w:ascii="宋体" w:eastAsia="宋体" w:hAnsi="宋体" w:cs="宋体"/>
                <w:kern w:val="0"/>
                <w:sz w:val="24"/>
                <w:szCs w:val="24"/>
              </w:rPr>
            </w:pPr>
            <w:r>
              <w:rPr>
                <w:rFonts w:ascii="宋体" w:eastAsia="宋体" w:hAnsi="宋体" w:cs="宋体"/>
                <w:kern w:val="0"/>
                <w:sz w:val="20"/>
                <w:szCs w:val="20"/>
              </w:rPr>
              <w:t>银监会</w:t>
            </w:r>
          </w:p>
        </w:tc>
        <w:tc>
          <w:tcPr>
            <w:tcW w:w="2841" w:type="dxa"/>
            <w:vAlign w:val="center"/>
          </w:tcPr>
          <w:p w14:paraId="0960FD45" w14:textId="77777777" w:rsidR="00272A67" w:rsidRDefault="0008679D">
            <w:pPr>
              <w:widowControl/>
              <w:spacing w:line="340" w:lineRule="exact"/>
              <w:jc w:val="left"/>
              <w:rPr>
                <w:rFonts w:ascii="宋体" w:eastAsia="宋体" w:hAnsi="宋体" w:cs="宋体"/>
                <w:kern w:val="0"/>
                <w:sz w:val="24"/>
                <w:szCs w:val="24"/>
              </w:rPr>
            </w:pPr>
            <w:r>
              <w:rPr>
                <w:rFonts w:ascii="宋体" w:eastAsia="宋体" w:hAnsi="宋体" w:cs="宋体"/>
                <w:kern w:val="0"/>
                <w:sz w:val="20"/>
                <w:szCs w:val="20"/>
              </w:rPr>
              <w:t>《中华人民共和国银行业监督管理法》《外资银行管理条例》（国务院令第478号）</w:t>
            </w:r>
          </w:p>
        </w:tc>
        <w:tc>
          <w:tcPr>
            <w:tcW w:w="1701" w:type="dxa"/>
            <w:vAlign w:val="center"/>
          </w:tcPr>
          <w:p w14:paraId="68E0FBB5" w14:textId="77777777" w:rsidR="00272A67" w:rsidRDefault="0008679D" w:rsidP="004032D1">
            <w:pPr>
              <w:jc w:val="left"/>
              <w:rPr>
                <w:rFonts w:ascii="宋体" w:eastAsia="宋体" w:hAnsi="宋体" w:cs="宋体"/>
                <w:kern w:val="0"/>
                <w:sz w:val="20"/>
                <w:szCs w:val="20"/>
              </w:rPr>
            </w:pPr>
            <w:r>
              <w:rPr>
                <w:rFonts w:ascii="宋体" w:eastAsia="宋体" w:hAnsi="宋体" w:cs="宋体" w:hint="eastAsia"/>
                <w:kern w:val="0"/>
                <w:sz w:val="20"/>
                <w:szCs w:val="20"/>
              </w:rPr>
              <w:t>银行业务</w:t>
            </w:r>
          </w:p>
        </w:tc>
        <w:tc>
          <w:tcPr>
            <w:tcW w:w="4400" w:type="dxa"/>
            <w:vAlign w:val="center"/>
          </w:tcPr>
          <w:p w14:paraId="1A253F13" w14:textId="77777777" w:rsidR="00272A67" w:rsidRDefault="0008679D">
            <w:pPr>
              <w:rPr>
                <w:rFonts w:ascii="宋体" w:eastAsia="宋体" w:hAnsi="宋体" w:cs="宋体"/>
                <w:kern w:val="0"/>
                <w:sz w:val="20"/>
                <w:szCs w:val="20"/>
              </w:rPr>
            </w:pPr>
            <w:r>
              <w:rPr>
                <w:rFonts w:ascii="宋体" w:eastAsia="宋体" w:hAnsi="宋体" w:cs="宋体"/>
                <w:kern w:val="0"/>
                <w:sz w:val="20"/>
                <w:szCs w:val="20"/>
              </w:rPr>
              <w:t>外资银行营业性机构及其分支机构设立、变更及终止审批；</w:t>
            </w:r>
          </w:p>
        </w:tc>
      </w:tr>
      <w:tr w:rsidR="00272A67" w14:paraId="10790585" w14:textId="77777777" w:rsidTr="00D010C7">
        <w:trPr>
          <w:cantSplit/>
          <w:trHeight w:val="484"/>
          <w:jc w:val="center"/>
        </w:trPr>
        <w:tc>
          <w:tcPr>
            <w:tcW w:w="598" w:type="dxa"/>
            <w:vMerge/>
          </w:tcPr>
          <w:p w14:paraId="47E5BB6B" w14:textId="77777777" w:rsidR="00272A67" w:rsidRDefault="00272A67">
            <w:pPr>
              <w:widowControl/>
              <w:spacing w:line="360" w:lineRule="exact"/>
              <w:jc w:val="center"/>
              <w:rPr>
                <w:rFonts w:ascii="宋体" w:eastAsia="宋体" w:hAnsi="宋体" w:cs="宋体"/>
                <w:kern w:val="0"/>
                <w:sz w:val="20"/>
                <w:szCs w:val="20"/>
              </w:rPr>
            </w:pPr>
          </w:p>
        </w:tc>
        <w:tc>
          <w:tcPr>
            <w:tcW w:w="663" w:type="dxa"/>
            <w:vAlign w:val="center"/>
          </w:tcPr>
          <w:p w14:paraId="5353C366" w14:textId="77777777" w:rsidR="00272A67" w:rsidRDefault="0008679D">
            <w:pPr>
              <w:widowControl/>
              <w:spacing w:line="360" w:lineRule="exact"/>
              <w:jc w:val="center"/>
              <w:rPr>
                <w:rFonts w:ascii="宋体" w:eastAsia="宋体" w:hAnsi="宋体" w:cs="宋体"/>
                <w:kern w:val="0"/>
                <w:sz w:val="20"/>
                <w:szCs w:val="20"/>
              </w:rPr>
            </w:pPr>
            <w:r>
              <w:rPr>
                <w:rFonts w:ascii="宋体" w:eastAsia="宋体" w:hAnsi="宋体" w:cs="宋体" w:hint="eastAsia"/>
                <w:kern w:val="0"/>
                <w:sz w:val="20"/>
                <w:szCs w:val="20"/>
              </w:rPr>
              <w:t>17</w:t>
            </w:r>
          </w:p>
        </w:tc>
        <w:tc>
          <w:tcPr>
            <w:tcW w:w="1853" w:type="dxa"/>
            <w:vAlign w:val="center"/>
          </w:tcPr>
          <w:p w14:paraId="4F7BFD7D" w14:textId="77777777" w:rsidR="00272A67" w:rsidRDefault="0008679D">
            <w:pPr>
              <w:widowControl/>
              <w:spacing w:line="340" w:lineRule="exact"/>
              <w:rPr>
                <w:rFonts w:ascii="宋体" w:eastAsia="宋体" w:hAnsi="宋体" w:cs="宋体"/>
                <w:kern w:val="0"/>
                <w:sz w:val="24"/>
                <w:szCs w:val="24"/>
              </w:rPr>
            </w:pPr>
            <w:r>
              <w:rPr>
                <w:rFonts w:ascii="宋体" w:eastAsia="宋体" w:hAnsi="宋体" w:cs="宋体"/>
                <w:kern w:val="0"/>
                <w:sz w:val="20"/>
                <w:szCs w:val="20"/>
              </w:rPr>
              <w:t>外国银行代表处设立审批</w:t>
            </w:r>
          </w:p>
        </w:tc>
        <w:tc>
          <w:tcPr>
            <w:tcW w:w="1559" w:type="dxa"/>
            <w:vAlign w:val="center"/>
          </w:tcPr>
          <w:p w14:paraId="62B891A7" w14:textId="77777777" w:rsidR="00272A67" w:rsidRDefault="0008679D">
            <w:pPr>
              <w:widowControl/>
              <w:spacing w:line="340" w:lineRule="exact"/>
              <w:jc w:val="center"/>
              <w:rPr>
                <w:rFonts w:ascii="宋体" w:eastAsia="宋体" w:hAnsi="宋体" w:cs="宋体"/>
                <w:kern w:val="0"/>
                <w:sz w:val="24"/>
                <w:szCs w:val="24"/>
              </w:rPr>
            </w:pPr>
            <w:r>
              <w:rPr>
                <w:rFonts w:ascii="宋体" w:eastAsia="宋体" w:hAnsi="宋体" w:cs="宋体"/>
                <w:kern w:val="0"/>
                <w:sz w:val="20"/>
                <w:szCs w:val="20"/>
              </w:rPr>
              <w:t>银监会</w:t>
            </w:r>
          </w:p>
        </w:tc>
        <w:tc>
          <w:tcPr>
            <w:tcW w:w="2841" w:type="dxa"/>
            <w:vAlign w:val="center"/>
          </w:tcPr>
          <w:p w14:paraId="5DB8AD6D" w14:textId="77777777" w:rsidR="00272A67" w:rsidRDefault="0008679D">
            <w:pPr>
              <w:widowControl/>
              <w:spacing w:line="340" w:lineRule="exact"/>
              <w:jc w:val="left"/>
              <w:rPr>
                <w:rFonts w:ascii="宋体" w:eastAsia="宋体" w:hAnsi="宋体" w:cs="宋体"/>
                <w:kern w:val="0"/>
                <w:sz w:val="24"/>
                <w:szCs w:val="24"/>
              </w:rPr>
            </w:pPr>
            <w:r>
              <w:rPr>
                <w:rFonts w:ascii="宋体" w:eastAsia="宋体" w:hAnsi="宋体" w:cs="宋体"/>
                <w:kern w:val="0"/>
                <w:sz w:val="20"/>
                <w:szCs w:val="20"/>
              </w:rPr>
              <w:t>《中华人民共和国银行业监督管理法》《外资银行管理条例》（国务院令第478号）</w:t>
            </w:r>
          </w:p>
        </w:tc>
        <w:tc>
          <w:tcPr>
            <w:tcW w:w="1701" w:type="dxa"/>
            <w:vAlign w:val="center"/>
          </w:tcPr>
          <w:p w14:paraId="10E20ECF" w14:textId="77777777" w:rsidR="00272A67" w:rsidRDefault="0008679D" w:rsidP="004032D1">
            <w:pPr>
              <w:jc w:val="left"/>
              <w:rPr>
                <w:rFonts w:ascii="宋体" w:eastAsia="宋体" w:hAnsi="宋体" w:cs="宋体"/>
                <w:kern w:val="0"/>
                <w:sz w:val="20"/>
                <w:szCs w:val="20"/>
              </w:rPr>
            </w:pPr>
            <w:r>
              <w:rPr>
                <w:rFonts w:ascii="宋体" w:eastAsia="宋体" w:hAnsi="宋体" w:cs="宋体" w:hint="eastAsia"/>
                <w:kern w:val="0"/>
                <w:sz w:val="20"/>
                <w:szCs w:val="20"/>
              </w:rPr>
              <w:t>从事与外国（地区）企业相关的非营利性业务活动（外国银行）</w:t>
            </w:r>
          </w:p>
        </w:tc>
        <w:tc>
          <w:tcPr>
            <w:tcW w:w="4400" w:type="dxa"/>
            <w:vAlign w:val="center"/>
          </w:tcPr>
          <w:p w14:paraId="4B5ED75E" w14:textId="77777777" w:rsidR="00272A67" w:rsidRDefault="00272A67">
            <w:pPr>
              <w:rPr>
                <w:rFonts w:ascii="宋体" w:eastAsia="宋体" w:hAnsi="宋体" w:cs="宋体"/>
                <w:kern w:val="0"/>
                <w:sz w:val="20"/>
                <w:szCs w:val="20"/>
              </w:rPr>
            </w:pPr>
          </w:p>
        </w:tc>
      </w:tr>
      <w:tr w:rsidR="00272A67" w14:paraId="5C2E082F" w14:textId="77777777" w:rsidTr="00D010C7">
        <w:trPr>
          <w:cantSplit/>
          <w:trHeight w:val="484"/>
          <w:jc w:val="center"/>
        </w:trPr>
        <w:tc>
          <w:tcPr>
            <w:tcW w:w="598" w:type="dxa"/>
            <w:vMerge/>
          </w:tcPr>
          <w:p w14:paraId="0DD58707" w14:textId="77777777" w:rsidR="00272A67" w:rsidRDefault="00272A67">
            <w:pPr>
              <w:widowControl/>
              <w:spacing w:line="360" w:lineRule="exact"/>
              <w:jc w:val="center"/>
              <w:rPr>
                <w:rFonts w:ascii="宋体" w:eastAsia="宋体" w:hAnsi="宋体" w:cs="宋体"/>
                <w:kern w:val="0"/>
                <w:sz w:val="20"/>
                <w:szCs w:val="20"/>
              </w:rPr>
            </w:pPr>
          </w:p>
        </w:tc>
        <w:tc>
          <w:tcPr>
            <w:tcW w:w="663" w:type="dxa"/>
            <w:vAlign w:val="center"/>
          </w:tcPr>
          <w:p w14:paraId="53A9C480" w14:textId="77777777" w:rsidR="00272A67" w:rsidRDefault="0008679D">
            <w:pPr>
              <w:widowControl/>
              <w:spacing w:line="360" w:lineRule="exact"/>
              <w:jc w:val="center"/>
              <w:rPr>
                <w:rFonts w:ascii="宋体" w:eastAsia="宋体" w:hAnsi="宋体" w:cs="宋体"/>
                <w:kern w:val="0"/>
                <w:sz w:val="20"/>
                <w:szCs w:val="20"/>
              </w:rPr>
            </w:pPr>
            <w:r>
              <w:rPr>
                <w:rFonts w:ascii="宋体" w:eastAsia="宋体" w:hAnsi="宋体" w:cs="宋体" w:hint="eastAsia"/>
                <w:kern w:val="0"/>
                <w:sz w:val="20"/>
                <w:szCs w:val="20"/>
              </w:rPr>
              <w:t>18</w:t>
            </w:r>
          </w:p>
        </w:tc>
        <w:tc>
          <w:tcPr>
            <w:tcW w:w="1853" w:type="dxa"/>
            <w:vAlign w:val="center"/>
          </w:tcPr>
          <w:p w14:paraId="32E43BBE" w14:textId="77777777" w:rsidR="00272A67" w:rsidRDefault="0008679D">
            <w:pPr>
              <w:widowControl/>
              <w:spacing w:line="340" w:lineRule="exact"/>
              <w:rPr>
                <w:rFonts w:ascii="宋体" w:eastAsia="宋体" w:hAnsi="宋体" w:cs="宋体"/>
                <w:kern w:val="0"/>
                <w:sz w:val="24"/>
                <w:szCs w:val="24"/>
              </w:rPr>
            </w:pPr>
            <w:r>
              <w:rPr>
                <w:rFonts w:ascii="宋体" w:eastAsia="宋体" w:hAnsi="宋体" w:cs="宋体"/>
                <w:kern w:val="0"/>
                <w:sz w:val="20"/>
                <w:szCs w:val="20"/>
              </w:rPr>
              <w:t>中资银行业金融机构及其分支机构设立审批</w:t>
            </w:r>
          </w:p>
        </w:tc>
        <w:tc>
          <w:tcPr>
            <w:tcW w:w="1559" w:type="dxa"/>
            <w:vAlign w:val="center"/>
          </w:tcPr>
          <w:p w14:paraId="78D4A84F" w14:textId="77777777" w:rsidR="00272A67" w:rsidRDefault="0008679D">
            <w:pPr>
              <w:widowControl/>
              <w:spacing w:line="340" w:lineRule="exact"/>
              <w:jc w:val="center"/>
              <w:rPr>
                <w:rFonts w:ascii="宋体" w:eastAsia="宋体" w:hAnsi="宋体" w:cs="宋体"/>
                <w:kern w:val="0"/>
                <w:sz w:val="24"/>
                <w:szCs w:val="24"/>
              </w:rPr>
            </w:pPr>
            <w:r>
              <w:rPr>
                <w:rFonts w:ascii="宋体" w:eastAsia="宋体" w:hAnsi="宋体" w:cs="宋体"/>
                <w:kern w:val="0"/>
                <w:sz w:val="20"/>
                <w:szCs w:val="20"/>
              </w:rPr>
              <w:t>银监会</w:t>
            </w:r>
          </w:p>
        </w:tc>
        <w:tc>
          <w:tcPr>
            <w:tcW w:w="2841" w:type="dxa"/>
            <w:vAlign w:val="center"/>
          </w:tcPr>
          <w:p w14:paraId="1149D90F" w14:textId="77777777" w:rsidR="00272A67" w:rsidRDefault="0008679D">
            <w:pPr>
              <w:widowControl/>
              <w:spacing w:line="340" w:lineRule="exact"/>
              <w:jc w:val="left"/>
              <w:rPr>
                <w:rFonts w:ascii="宋体" w:eastAsia="宋体" w:hAnsi="宋体" w:cs="宋体"/>
                <w:kern w:val="0"/>
                <w:sz w:val="24"/>
                <w:szCs w:val="24"/>
              </w:rPr>
            </w:pPr>
            <w:r>
              <w:rPr>
                <w:rFonts w:ascii="宋体" w:eastAsia="宋体" w:hAnsi="宋体" w:cs="宋体"/>
                <w:kern w:val="0"/>
                <w:sz w:val="20"/>
                <w:szCs w:val="20"/>
              </w:rPr>
              <w:t>《中华人民共和国银行业监督管理法》《中华人民共和国商业银行法》</w:t>
            </w:r>
          </w:p>
        </w:tc>
        <w:tc>
          <w:tcPr>
            <w:tcW w:w="1701" w:type="dxa"/>
            <w:vAlign w:val="center"/>
          </w:tcPr>
          <w:p w14:paraId="5918DFC0" w14:textId="77777777" w:rsidR="00272A67" w:rsidRDefault="0008679D" w:rsidP="004032D1">
            <w:pPr>
              <w:widowControl/>
              <w:spacing w:line="340" w:lineRule="exact"/>
              <w:jc w:val="left"/>
              <w:rPr>
                <w:rFonts w:ascii="宋体" w:eastAsia="宋体" w:hAnsi="宋体" w:cs="宋体"/>
                <w:kern w:val="0"/>
                <w:sz w:val="20"/>
                <w:szCs w:val="20"/>
              </w:rPr>
            </w:pPr>
            <w:r>
              <w:rPr>
                <w:rFonts w:ascii="宋体" w:eastAsia="宋体" w:hAnsi="宋体" w:cs="宋体" w:hint="eastAsia"/>
                <w:kern w:val="0"/>
                <w:sz w:val="20"/>
                <w:szCs w:val="20"/>
              </w:rPr>
              <w:t>银行业务</w:t>
            </w:r>
          </w:p>
        </w:tc>
        <w:tc>
          <w:tcPr>
            <w:tcW w:w="4400" w:type="dxa"/>
            <w:vAlign w:val="center"/>
          </w:tcPr>
          <w:p w14:paraId="2A4CB7A5" w14:textId="77777777" w:rsidR="00272A67" w:rsidRDefault="0008679D">
            <w:pPr>
              <w:rPr>
                <w:rFonts w:ascii="宋体" w:eastAsia="宋体" w:hAnsi="宋体" w:cs="宋体"/>
                <w:kern w:val="0"/>
                <w:sz w:val="20"/>
                <w:szCs w:val="20"/>
              </w:rPr>
            </w:pPr>
            <w:r>
              <w:rPr>
                <w:rFonts w:ascii="宋体" w:eastAsia="宋体" w:hAnsi="宋体" w:cs="宋体"/>
                <w:kern w:val="0"/>
                <w:sz w:val="20"/>
                <w:szCs w:val="20"/>
              </w:rPr>
              <w:t>中资银行业金融机构及其分支机构设立、变更、终止以及业务范围审批</w:t>
            </w:r>
          </w:p>
        </w:tc>
      </w:tr>
      <w:tr w:rsidR="00272A67" w14:paraId="077A14E8" w14:textId="77777777" w:rsidTr="00D010C7">
        <w:trPr>
          <w:cantSplit/>
          <w:trHeight w:val="484"/>
          <w:jc w:val="center"/>
        </w:trPr>
        <w:tc>
          <w:tcPr>
            <w:tcW w:w="598" w:type="dxa"/>
            <w:vMerge/>
          </w:tcPr>
          <w:p w14:paraId="6CFCEBB5" w14:textId="77777777" w:rsidR="00272A67" w:rsidRDefault="00272A67">
            <w:pPr>
              <w:widowControl/>
              <w:spacing w:line="360" w:lineRule="exact"/>
              <w:jc w:val="center"/>
              <w:rPr>
                <w:rFonts w:ascii="宋体" w:eastAsia="宋体" w:hAnsi="宋体" w:cs="宋体"/>
                <w:kern w:val="0"/>
                <w:sz w:val="20"/>
                <w:szCs w:val="20"/>
              </w:rPr>
            </w:pPr>
          </w:p>
        </w:tc>
        <w:tc>
          <w:tcPr>
            <w:tcW w:w="663" w:type="dxa"/>
            <w:vAlign w:val="center"/>
          </w:tcPr>
          <w:p w14:paraId="3DEB6987" w14:textId="77777777" w:rsidR="00272A67" w:rsidRDefault="0008679D">
            <w:pPr>
              <w:widowControl/>
              <w:spacing w:line="360" w:lineRule="exact"/>
              <w:jc w:val="center"/>
              <w:rPr>
                <w:rFonts w:ascii="宋体" w:eastAsia="宋体" w:hAnsi="宋体" w:cs="宋体"/>
                <w:kern w:val="0"/>
                <w:sz w:val="20"/>
                <w:szCs w:val="20"/>
              </w:rPr>
            </w:pPr>
            <w:r>
              <w:rPr>
                <w:rFonts w:ascii="宋体" w:eastAsia="宋体" w:hAnsi="宋体" w:cs="宋体" w:hint="eastAsia"/>
                <w:kern w:val="0"/>
                <w:sz w:val="20"/>
                <w:szCs w:val="20"/>
              </w:rPr>
              <w:t>19</w:t>
            </w:r>
          </w:p>
        </w:tc>
        <w:tc>
          <w:tcPr>
            <w:tcW w:w="1853" w:type="dxa"/>
            <w:vAlign w:val="center"/>
          </w:tcPr>
          <w:p w14:paraId="0B3C33BE" w14:textId="77777777" w:rsidR="00272A67" w:rsidRDefault="0008679D">
            <w:pPr>
              <w:widowControl/>
              <w:spacing w:line="340" w:lineRule="exact"/>
              <w:rPr>
                <w:rFonts w:ascii="宋体" w:eastAsia="宋体" w:hAnsi="宋体" w:cs="宋体"/>
                <w:kern w:val="0"/>
                <w:sz w:val="24"/>
                <w:szCs w:val="24"/>
              </w:rPr>
            </w:pPr>
            <w:r>
              <w:rPr>
                <w:rFonts w:ascii="宋体" w:eastAsia="宋体" w:hAnsi="宋体" w:cs="宋体"/>
                <w:kern w:val="0"/>
                <w:sz w:val="20"/>
                <w:szCs w:val="20"/>
              </w:rPr>
              <w:t>非银行金融机构（分支机构）设立审批</w:t>
            </w:r>
          </w:p>
        </w:tc>
        <w:tc>
          <w:tcPr>
            <w:tcW w:w="1559" w:type="dxa"/>
            <w:vAlign w:val="center"/>
          </w:tcPr>
          <w:p w14:paraId="1F99AF61" w14:textId="77777777" w:rsidR="00272A67" w:rsidRDefault="0008679D">
            <w:pPr>
              <w:widowControl/>
              <w:spacing w:line="340" w:lineRule="exact"/>
              <w:jc w:val="center"/>
              <w:rPr>
                <w:rFonts w:ascii="宋体" w:eastAsia="宋体" w:hAnsi="宋体" w:cs="宋体"/>
                <w:kern w:val="0"/>
                <w:sz w:val="24"/>
                <w:szCs w:val="24"/>
              </w:rPr>
            </w:pPr>
            <w:r>
              <w:rPr>
                <w:rFonts w:ascii="宋体" w:eastAsia="宋体" w:hAnsi="宋体" w:cs="宋体"/>
                <w:kern w:val="0"/>
                <w:sz w:val="20"/>
                <w:szCs w:val="20"/>
              </w:rPr>
              <w:t>银监会</w:t>
            </w:r>
          </w:p>
        </w:tc>
        <w:tc>
          <w:tcPr>
            <w:tcW w:w="2841" w:type="dxa"/>
            <w:vAlign w:val="center"/>
          </w:tcPr>
          <w:p w14:paraId="65E9EE48" w14:textId="77777777" w:rsidR="00272A67" w:rsidRDefault="0008679D">
            <w:pPr>
              <w:widowControl/>
              <w:spacing w:line="340" w:lineRule="exact"/>
              <w:jc w:val="left"/>
              <w:rPr>
                <w:rFonts w:ascii="宋体" w:eastAsia="宋体" w:hAnsi="宋体" w:cs="宋体"/>
                <w:kern w:val="0"/>
                <w:sz w:val="24"/>
                <w:szCs w:val="24"/>
              </w:rPr>
            </w:pPr>
            <w:r>
              <w:rPr>
                <w:rFonts w:ascii="宋体" w:eastAsia="宋体" w:hAnsi="宋体" w:cs="宋体"/>
                <w:kern w:val="0"/>
                <w:sz w:val="20"/>
                <w:szCs w:val="20"/>
              </w:rPr>
              <w:t>《中华人民共和国银行业监督管理法》《金融资产管理公司条例》（国务院令第297号）</w:t>
            </w:r>
          </w:p>
        </w:tc>
        <w:tc>
          <w:tcPr>
            <w:tcW w:w="1701" w:type="dxa"/>
            <w:vAlign w:val="center"/>
          </w:tcPr>
          <w:p w14:paraId="5A673C63" w14:textId="77777777" w:rsidR="00272A67" w:rsidRDefault="0008679D" w:rsidP="004032D1">
            <w:pPr>
              <w:widowControl/>
              <w:jc w:val="left"/>
              <w:rPr>
                <w:rFonts w:ascii="宋体" w:eastAsia="宋体" w:hAnsi="宋体" w:cs="宋体"/>
                <w:kern w:val="0"/>
                <w:sz w:val="20"/>
                <w:szCs w:val="20"/>
              </w:rPr>
            </w:pPr>
            <w:r>
              <w:rPr>
                <w:rFonts w:ascii="宋体" w:eastAsia="宋体" w:hAnsi="宋体" w:cs="宋体" w:hint="eastAsia"/>
                <w:kern w:val="0"/>
                <w:sz w:val="20"/>
                <w:szCs w:val="20"/>
              </w:rPr>
              <w:t>非银行金融业务</w:t>
            </w:r>
          </w:p>
        </w:tc>
        <w:tc>
          <w:tcPr>
            <w:tcW w:w="4400" w:type="dxa"/>
            <w:vAlign w:val="center"/>
          </w:tcPr>
          <w:p w14:paraId="458481F3" w14:textId="77777777" w:rsidR="00272A67" w:rsidRDefault="0008679D">
            <w:pPr>
              <w:rPr>
                <w:rFonts w:ascii="宋体" w:eastAsia="宋体" w:hAnsi="宋体" w:cs="宋体"/>
                <w:kern w:val="0"/>
                <w:sz w:val="20"/>
                <w:szCs w:val="20"/>
              </w:rPr>
            </w:pPr>
            <w:r>
              <w:rPr>
                <w:rFonts w:ascii="宋体" w:eastAsia="宋体" w:hAnsi="宋体" w:cs="宋体"/>
                <w:kern w:val="0"/>
                <w:sz w:val="20"/>
                <w:szCs w:val="20"/>
              </w:rPr>
              <w:t>非银行金融机构（分支机构）设立、变更、终止以及业务范围审批</w:t>
            </w:r>
          </w:p>
        </w:tc>
      </w:tr>
      <w:tr w:rsidR="00272A67" w14:paraId="6ACC44A1" w14:textId="77777777" w:rsidTr="00D010C7">
        <w:trPr>
          <w:cantSplit/>
          <w:trHeight w:val="484"/>
          <w:jc w:val="center"/>
        </w:trPr>
        <w:tc>
          <w:tcPr>
            <w:tcW w:w="598" w:type="dxa"/>
            <w:vMerge/>
          </w:tcPr>
          <w:p w14:paraId="7180C2A6" w14:textId="77777777" w:rsidR="00272A67" w:rsidRDefault="00272A67">
            <w:pPr>
              <w:widowControl/>
              <w:spacing w:line="360" w:lineRule="exact"/>
              <w:jc w:val="center"/>
              <w:rPr>
                <w:rFonts w:ascii="宋体" w:eastAsia="宋体" w:hAnsi="宋体" w:cs="宋体"/>
                <w:kern w:val="0"/>
                <w:sz w:val="20"/>
                <w:szCs w:val="20"/>
              </w:rPr>
            </w:pPr>
          </w:p>
        </w:tc>
        <w:tc>
          <w:tcPr>
            <w:tcW w:w="663" w:type="dxa"/>
            <w:vAlign w:val="center"/>
          </w:tcPr>
          <w:p w14:paraId="73B8473F" w14:textId="77777777" w:rsidR="00272A67" w:rsidRDefault="0008679D">
            <w:pPr>
              <w:widowControl/>
              <w:spacing w:line="360" w:lineRule="exact"/>
              <w:jc w:val="center"/>
              <w:rPr>
                <w:rFonts w:ascii="宋体" w:eastAsia="宋体" w:hAnsi="宋体" w:cs="宋体"/>
                <w:kern w:val="0"/>
                <w:sz w:val="20"/>
                <w:szCs w:val="20"/>
              </w:rPr>
            </w:pPr>
            <w:r>
              <w:rPr>
                <w:rFonts w:ascii="宋体" w:eastAsia="宋体" w:hAnsi="宋体" w:cs="宋体" w:hint="eastAsia"/>
                <w:kern w:val="0"/>
                <w:sz w:val="20"/>
                <w:szCs w:val="20"/>
              </w:rPr>
              <w:t>20</w:t>
            </w:r>
          </w:p>
        </w:tc>
        <w:tc>
          <w:tcPr>
            <w:tcW w:w="1853" w:type="dxa"/>
            <w:vAlign w:val="center"/>
          </w:tcPr>
          <w:p w14:paraId="7F924048" w14:textId="77777777" w:rsidR="00272A67" w:rsidRDefault="0008679D">
            <w:pPr>
              <w:widowControl/>
              <w:spacing w:line="340" w:lineRule="exact"/>
              <w:rPr>
                <w:rFonts w:ascii="宋体" w:eastAsia="宋体" w:hAnsi="宋体" w:cs="宋体"/>
                <w:kern w:val="0"/>
                <w:sz w:val="24"/>
                <w:szCs w:val="24"/>
              </w:rPr>
            </w:pPr>
            <w:r>
              <w:rPr>
                <w:rFonts w:ascii="宋体" w:eastAsia="宋体" w:hAnsi="宋体" w:cs="宋体"/>
                <w:kern w:val="0"/>
                <w:sz w:val="20"/>
                <w:szCs w:val="20"/>
              </w:rPr>
              <w:t>融资性担保机构设立审批</w:t>
            </w:r>
          </w:p>
        </w:tc>
        <w:tc>
          <w:tcPr>
            <w:tcW w:w="1559" w:type="dxa"/>
            <w:vAlign w:val="center"/>
          </w:tcPr>
          <w:p w14:paraId="28B908DD" w14:textId="77777777" w:rsidR="00272A67" w:rsidRDefault="0008679D">
            <w:pPr>
              <w:widowControl/>
              <w:spacing w:line="340" w:lineRule="exact"/>
              <w:rPr>
                <w:rFonts w:ascii="宋体" w:eastAsia="宋体" w:hAnsi="宋体" w:cs="宋体"/>
                <w:kern w:val="0"/>
                <w:sz w:val="24"/>
                <w:szCs w:val="24"/>
              </w:rPr>
            </w:pPr>
            <w:r>
              <w:rPr>
                <w:rFonts w:ascii="宋体" w:eastAsia="宋体" w:hAnsi="宋体" w:cs="宋体"/>
                <w:kern w:val="0"/>
                <w:sz w:val="20"/>
                <w:szCs w:val="20"/>
              </w:rPr>
              <w:t>省级人民政府确定的部门</w:t>
            </w:r>
          </w:p>
        </w:tc>
        <w:tc>
          <w:tcPr>
            <w:tcW w:w="2841" w:type="dxa"/>
            <w:vAlign w:val="center"/>
          </w:tcPr>
          <w:p w14:paraId="5D95BFC1" w14:textId="77777777" w:rsidR="00272A67" w:rsidRDefault="0008679D">
            <w:pPr>
              <w:widowControl/>
              <w:spacing w:line="340" w:lineRule="exact"/>
              <w:jc w:val="left"/>
              <w:rPr>
                <w:rFonts w:ascii="宋体" w:eastAsia="宋体" w:hAnsi="宋体" w:cs="宋体"/>
                <w:kern w:val="0"/>
                <w:sz w:val="24"/>
                <w:szCs w:val="24"/>
              </w:rPr>
            </w:pPr>
            <w:r>
              <w:rPr>
                <w:rFonts w:ascii="宋体" w:eastAsia="宋体" w:hAnsi="宋体" w:cs="宋体"/>
                <w:kern w:val="0"/>
                <w:sz w:val="20"/>
                <w:szCs w:val="20"/>
              </w:rPr>
              <w:t>《国务院对确需保留的行政审批项目设定行政许可的决定》（国务院令第412号）《国务院关于修改〈国务院对确需保留的行政审批项目设定行政许可的决定〉的决定》（国务院令第548号）《融资性担保公司管理暂行办法》（银监会令2010年第3号）</w:t>
            </w:r>
          </w:p>
        </w:tc>
        <w:tc>
          <w:tcPr>
            <w:tcW w:w="1701" w:type="dxa"/>
            <w:vAlign w:val="center"/>
          </w:tcPr>
          <w:p w14:paraId="54EA352A" w14:textId="77777777" w:rsidR="00272A67" w:rsidRDefault="0008679D" w:rsidP="004032D1">
            <w:pPr>
              <w:jc w:val="left"/>
              <w:rPr>
                <w:rFonts w:ascii="宋体" w:eastAsia="宋体" w:hAnsi="宋体" w:cs="宋体"/>
                <w:kern w:val="0"/>
                <w:sz w:val="20"/>
                <w:szCs w:val="20"/>
              </w:rPr>
            </w:pPr>
            <w:r>
              <w:rPr>
                <w:rFonts w:ascii="宋体" w:eastAsia="宋体" w:hAnsi="宋体" w:cs="宋体" w:hint="eastAsia"/>
                <w:kern w:val="0"/>
                <w:sz w:val="20"/>
                <w:szCs w:val="20"/>
              </w:rPr>
              <w:t>融资担保业务</w:t>
            </w:r>
          </w:p>
        </w:tc>
        <w:tc>
          <w:tcPr>
            <w:tcW w:w="4400" w:type="dxa"/>
            <w:vAlign w:val="center"/>
          </w:tcPr>
          <w:p w14:paraId="3806753C" w14:textId="77777777" w:rsidR="00272A67" w:rsidRDefault="0008679D">
            <w:pPr>
              <w:rPr>
                <w:rFonts w:ascii="宋体" w:eastAsia="宋体" w:hAnsi="宋体" w:cs="宋体"/>
                <w:kern w:val="0"/>
                <w:sz w:val="20"/>
                <w:szCs w:val="20"/>
              </w:rPr>
            </w:pPr>
            <w:r>
              <w:rPr>
                <w:rFonts w:ascii="宋体" w:eastAsia="宋体" w:hAnsi="宋体" w:cs="宋体"/>
                <w:kern w:val="0"/>
                <w:sz w:val="20"/>
                <w:szCs w:val="20"/>
              </w:rPr>
              <w:t>融资担保公司设立、变更审批</w:t>
            </w:r>
          </w:p>
        </w:tc>
      </w:tr>
      <w:tr w:rsidR="00272A67" w14:paraId="2336FEF1" w14:textId="77777777" w:rsidTr="00D010C7">
        <w:trPr>
          <w:cantSplit/>
          <w:trHeight w:val="1363"/>
          <w:jc w:val="center"/>
        </w:trPr>
        <w:tc>
          <w:tcPr>
            <w:tcW w:w="598" w:type="dxa"/>
            <w:vMerge/>
          </w:tcPr>
          <w:p w14:paraId="3971B96B" w14:textId="77777777" w:rsidR="00272A67" w:rsidRDefault="00272A67">
            <w:pPr>
              <w:widowControl/>
              <w:spacing w:line="360" w:lineRule="exact"/>
              <w:jc w:val="center"/>
              <w:rPr>
                <w:rFonts w:ascii="宋体" w:eastAsia="宋体" w:hAnsi="宋体" w:cs="宋体"/>
                <w:kern w:val="0"/>
                <w:sz w:val="20"/>
                <w:szCs w:val="20"/>
              </w:rPr>
            </w:pPr>
          </w:p>
        </w:tc>
        <w:tc>
          <w:tcPr>
            <w:tcW w:w="663" w:type="dxa"/>
            <w:vAlign w:val="center"/>
          </w:tcPr>
          <w:p w14:paraId="5AE30B1F" w14:textId="77777777" w:rsidR="00272A67" w:rsidRDefault="0008679D">
            <w:pPr>
              <w:widowControl/>
              <w:spacing w:line="360" w:lineRule="exact"/>
              <w:jc w:val="center"/>
              <w:rPr>
                <w:rFonts w:ascii="宋体" w:eastAsia="宋体" w:hAnsi="宋体" w:cs="宋体"/>
                <w:kern w:val="0"/>
                <w:sz w:val="24"/>
                <w:szCs w:val="24"/>
              </w:rPr>
            </w:pPr>
            <w:r>
              <w:rPr>
                <w:rFonts w:ascii="宋体" w:eastAsia="宋体" w:hAnsi="宋体" w:cs="宋体" w:hint="eastAsia"/>
                <w:kern w:val="0"/>
                <w:sz w:val="20"/>
                <w:szCs w:val="20"/>
              </w:rPr>
              <w:t>21</w:t>
            </w:r>
          </w:p>
        </w:tc>
        <w:tc>
          <w:tcPr>
            <w:tcW w:w="1853" w:type="dxa"/>
            <w:vAlign w:val="center"/>
          </w:tcPr>
          <w:p w14:paraId="532E8884" w14:textId="77777777" w:rsidR="00272A67" w:rsidRDefault="0008679D">
            <w:pPr>
              <w:widowControl/>
              <w:spacing w:line="340" w:lineRule="exact"/>
              <w:rPr>
                <w:rFonts w:ascii="宋体" w:eastAsia="宋体" w:hAnsi="宋体" w:cs="宋体"/>
                <w:kern w:val="0"/>
                <w:sz w:val="24"/>
                <w:szCs w:val="24"/>
              </w:rPr>
            </w:pPr>
            <w:r>
              <w:rPr>
                <w:rFonts w:ascii="宋体" w:eastAsia="宋体" w:hAnsi="宋体" w:cs="宋体"/>
                <w:kern w:val="0"/>
                <w:sz w:val="20"/>
                <w:szCs w:val="20"/>
              </w:rPr>
              <w:t>外国证券类机构设立驻华代表机构核准</w:t>
            </w:r>
          </w:p>
        </w:tc>
        <w:tc>
          <w:tcPr>
            <w:tcW w:w="1559" w:type="dxa"/>
            <w:vAlign w:val="center"/>
          </w:tcPr>
          <w:p w14:paraId="3B380B24" w14:textId="77777777" w:rsidR="00272A67" w:rsidRDefault="0008679D">
            <w:pPr>
              <w:widowControl/>
              <w:spacing w:line="340" w:lineRule="exact"/>
              <w:jc w:val="center"/>
              <w:rPr>
                <w:rFonts w:ascii="宋体" w:eastAsia="宋体" w:hAnsi="宋体" w:cs="宋体"/>
                <w:kern w:val="0"/>
                <w:sz w:val="24"/>
                <w:szCs w:val="24"/>
              </w:rPr>
            </w:pPr>
            <w:r>
              <w:rPr>
                <w:rFonts w:ascii="宋体" w:eastAsia="宋体" w:hAnsi="宋体" w:cs="宋体"/>
                <w:kern w:val="0"/>
                <w:sz w:val="20"/>
                <w:szCs w:val="20"/>
              </w:rPr>
              <w:t>证监会</w:t>
            </w:r>
          </w:p>
        </w:tc>
        <w:tc>
          <w:tcPr>
            <w:tcW w:w="2841" w:type="dxa"/>
            <w:vAlign w:val="center"/>
          </w:tcPr>
          <w:p w14:paraId="70104016" w14:textId="77777777" w:rsidR="00272A67" w:rsidRDefault="0008679D">
            <w:pPr>
              <w:widowControl/>
              <w:spacing w:line="340" w:lineRule="exact"/>
              <w:jc w:val="left"/>
              <w:rPr>
                <w:rFonts w:ascii="宋体" w:eastAsia="宋体" w:hAnsi="宋体" w:cs="宋体"/>
                <w:kern w:val="0"/>
                <w:sz w:val="24"/>
                <w:szCs w:val="24"/>
              </w:rPr>
            </w:pPr>
            <w:r>
              <w:rPr>
                <w:rFonts w:ascii="宋体" w:eastAsia="宋体" w:hAnsi="宋体" w:cs="宋体"/>
                <w:kern w:val="0"/>
                <w:sz w:val="20"/>
                <w:szCs w:val="20"/>
              </w:rPr>
              <w:t>《国务院对确需保留的行政审批项目设定行政许可的决定》（国务院令第412号）《国务院关于管理外国企业常驻代表机构的暂行规定》（国发〔1980〕272号）</w:t>
            </w:r>
          </w:p>
        </w:tc>
        <w:tc>
          <w:tcPr>
            <w:tcW w:w="1701" w:type="dxa"/>
            <w:vAlign w:val="center"/>
          </w:tcPr>
          <w:p w14:paraId="3A778E4B" w14:textId="77777777" w:rsidR="00272A67" w:rsidRDefault="0008679D" w:rsidP="004032D1">
            <w:pPr>
              <w:jc w:val="left"/>
              <w:rPr>
                <w:rFonts w:ascii="宋体" w:eastAsia="宋体" w:hAnsi="宋体" w:cs="宋体"/>
                <w:kern w:val="0"/>
                <w:sz w:val="20"/>
                <w:szCs w:val="20"/>
              </w:rPr>
            </w:pPr>
            <w:r>
              <w:rPr>
                <w:rFonts w:ascii="宋体" w:eastAsia="宋体" w:hAnsi="宋体" w:cs="宋体" w:hint="eastAsia"/>
                <w:kern w:val="0"/>
                <w:sz w:val="20"/>
                <w:szCs w:val="20"/>
              </w:rPr>
              <w:t>从事与外国（地区）企业相关的非营利性业务活动（境外证券经营机构）</w:t>
            </w:r>
          </w:p>
        </w:tc>
        <w:tc>
          <w:tcPr>
            <w:tcW w:w="4400" w:type="dxa"/>
            <w:vAlign w:val="center"/>
          </w:tcPr>
          <w:p w14:paraId="179AA84B" w14:textId="77777777" w:rsidR="00272A67" w:rsidRDefault="0008679D">
            <w:pPr>
              <w:rPr>
                <w:rFonts w:ascii="宋体" w:eastAsia="宋体" w:hAnsi="宋体" w:cs="宋体"/>
                <w:kern w:val="0"/>
                <w:sz w:val="20"/>
                <w:szCs w:val="20"/>
              </w:rPr>
            </w:pPr>
            <w:r>
              <w:rPr>
                <w:rFonts w:ascii="宋体" w:eastAsia="宋体" w:hAnsi="宋体" w:cs="宋体"/>
                <w:kern w:val="0"/>
                <w:sz w:val="20"/>
                <w:szCs w:val="20"/>
              </w:rPr>
              <w:t>境外证券经营机构在境内经营证券业务审批</w:t>
            </w:r>
          </w:p>
        </w:tc>
      </w:tr>
      <w:tr w:rsidR="00272A67" w14:paraId="10118CCD" w14:textId="77777777" w:rsidTr="00D010C7">
        <w:trPr>
          <w:cantSplit/>
          <w:trHeight w:val="484"/>
          <w:jc w:val="center"/>
        </w:trPr>
        <w:tc>
          <w:tcPr>
            <w:tcW w:w="598" w:type="dxa"/>
            <w:vMerge/>
          </w:tcPr>
          <w:p w14:paraId="0FDF3826" w14:textId="77777777" w:rsidR="00272A67" w:rsidRDefault="00272A67">
            <w:pPr>
              <w:widowControl/>
              <w:spacing w:line="360" w:lineRule="exact"/>
              <w:jc w:val="center"/>
              <w:rPr>
                <w:rFonts w:ascii="宋体" w:eastAsia="宋体" w:hAnsi="宋体" w:cs="宋体"/>
                <w:kern w:val="0"/>
                <w:sz w:val="20"/>
                <w:szCs w:val="20"/>
              </w:rPr>
            </w:pPr>
          </w:p>
        </w:tc>
        <w:tc>
          <w:tcPr>
            <w:tcW w:w="663" w:type="dxa"/>
            <w:vAlign w:val="center"/>
          </w:tcPr>
          <w:p w14:paraId="0179C00F" w14:textId="77777777" w:rsidR="00272A67" w:rsidRDefault="0008679D">
            <w:pPr>
              <w:widowControl/>
              <w:spacing w:line="360" w:lineRule="exact"/>
              <w:jc w:val="center"/>
              <w:rPr>
                <w:rFonts w:ascii="宋体" w:eastAsia="宋体" w:hAnsi="宋体" w:cs="宋体"/>
                <w:kern w:val="0"/>
                <w:sz w:val="24"/>
                <w:szCs w:val="24"/>
              </w:rPr>
            </w:pPr>
            <w:r>
              <w:rPr>
                <w:rFonts w:ascii="宋体" w:eastAsia="宋体" w:hAnsi="宋体" w:cs="宋体" w:hint="eastAsia"/>
                <w:kern w:val="0"/>
                <w:sz w:val="20"/>
                <w:szCs w:val="20"/>
              </w:rPr>
              <w:t>22</w:t>
            </w:r>
          </w:p>
        </w:tc>
        <w:tc>
          <w:tcPr>
            <w:tcW w:w="1853" w:type="dxa"/>
            <w:vAlign w:val="center"/>
          </w:tcPr>
          <w:p w14:paraId="36C9A00B" w14:textId="77777777" w:rsidR="00272A67" w:rsidRDefault="0008679D">
            <w:pPr>
              <w:widowControl/>
              <w:spacing w:line="340" w:lineRule="exact"/>
              <w:rPr>
                <w:rFonts w:ascii="宋体" w:eastAsia="宋体" w:hAnsi="宋体" w:cs="宋体"/>
                <w:kern w:val="0"/>
                <w:sz w:val="24"/>
                <w:szCs w:val="24"/>
              </w:rPr>
            </w:pPr>
            <w:r>
              <w:rPr>
                <w:rFonts w:ascii="宋体" w:eastAsia="宋体" w:hAnsi="宋体" w:cs="宋体"/>
                <w:kern w:val="0"/>
                <w:sz w:val="20"/>
                <w:szCs w:val="20"/>
              </w:rPr>
              <w:t>设立期货专门结算机构审批</w:t>
            </w:r>
          </w:p>
        </w:tc>
        <w:tc>
          <w:tcPr>
            <w:tcW w:w="1559" w:type="dxa"/>
            <w:vAlign w:val="center"/>
          </w:tcPr>
          <w:p w14:paraId="700DA05C" w14:textId="77777777" w:rsidR="00272A67" w:rsidRDefault="0008679D">
            <w:pPr>
              <w:widowControl/>
              <w:spacing w:line="340" w:lineRule="exact"/>
              <w:jc w:val="center"/>
              <w:rPr>
                <w:rFonts w:ascii="宋体" w:eastAsia="宋体" w:hAnsi="宋体" w:cs="宋体"/>
                <w:kern w:val="0"/>
                <w:sz w:val="24"/>
                <w:szCs w:val="24"/>
              </w:rPr>
            </w:pPr>
            <w:r>
              <w:rPr>
                <w:rFonts w:ascii="宋体" w:eastAsia="宋体" w:hAnsi="宋体" w:cs="宋体"/>
                <w:kern w:val="0"/>
                <w:sz w:val="20"/>
                <w:szCs w:val="20"/>
              </w:rPr>
              <w:t>证监会</w:t>
            </w:r>
          </w:p>
        </w:tc>
        <w:tc>
          <w:tcPr>
            <w:tcW w:w="2841" w:type="dxa"/>
            <w:vAlign w:val="center"/>
          </w:tcPr>
          <w:p w14:paraId="55CDD0F9" w14:textId="77777777" w:rsidR="00272A67" w:rsidRDefault="0008679D">
            <w:pPr>
              <w:widowControl/>
              <w:spacing w:line="340" w:lineRule="exact"/>
              <w:jc w:val="left"/>
              <w:rPr>
                <w:rFonts w:ascii="宋体" w:eastAsia="宋体" w:hAnsi="宋体" w:cs="宋体"/>
                <w:kern w:val="0"/>
                <w:sz w:val="24"/>
                <w:szCs w:val="24"/>
              </w:rPr>
            </w:pPr>
            <w:r>
              <w:rPr>
                <w:rFonts w:ascii="宋体" w:eastAsia="宋体" w:hAnsi="宋体" w:cs="宋体"/>
                <w:kern w:val="0"/>
                <w:sz w:val="20"/>
                <w:szCs w:val="20"/>
              </w:rPr>
              <w:t>《期货交易管理条例》（国务院令第627号）</w:t>
            </w:r>
          </w:p>
        </w:tc>
        <w:tc>
          <w:tcPr>
            <w:tcW w:w="1701" w:type="dxa"/>
            <w:vAlign w:val="center"/>
          </w:tcPr>
          <w:p w14:paraId="53D6BB7E" w14:textId="77777777" w:rsidR="00272A67" w:rsidRDefault="0008679D" w:rsidP="004032D1">
            <w:pPr>
              <w:jc w:val="left"/>
              <w:rPr>
                <w:rFonts w:ascii="宋体" w:eastAsia="宋体" w:hAnsi="宋体" w:cs="宋体"/>
                <w:kern w:val="0"/>
                <w:sz w:val="20"/>
                <w:szCs w:val="20"/>
              </w:rPr>
            </w:pPr>
            <w:r>
              <w:rPr>
                <w:rFonts w:ascii="宋体" w:eastAsia="宋体" w:hAnsi="宋体" w:cs="宋体" w:hint="eastAsia"/>
                <w:kern w:val="0"/>
                <w:sz w:val="20"/>
                <w:szCs w:val="20"/>
              </w:rPr>
              <w:t>期货结算业务</w:t>
            </w:r>
          </w:p>
        </w:tc>
        <w:tc>
          <w:tcPr>
            <w:tcW w:w="4400" w:type="dxa"/>
            <w:vAlign w:val="center"/>
          </w:tcPr>
          <w:p w14:paraId="6FE3C536" w14:textId="77777777" w:rsidR="00272A67" w:rsidRDefault="0008679D">
            <w:pPr>
              <w:rPr>
                <w:rFonts w:ascii="宋体" w:eastAsia="宋体" w:hAnsi="宋体" w:cs="宋体"/>
                <w:kern w:val="0"/>
                <w:sz w:val="20"/>
                <w:szCs w:val="20"/>
              </w:rPr>
            </w:pPr>
            <w:r>
              <w:rPr>
                <w:rFonts w:ascii="宋体" w:eastAsia="宋体" w:hAnsi="宋体" w:cs="宋体"/>
                <w:kern w:val="0"/>
                <w:sz w:val="20"/>
                <w:szCs w:val="20"/>
              </w:rPr>
              <w:t>申请设立期货专门结算机构的审批</w:t>
            </w:r>
          </w:p>
        </w:tc>
      </w:tr>
      <w:tr w:rsidR="00272A67" w14:paraId="4891EC66" w14:textId="77777777" w:rsidTr="00D010C7">
        <w:trPr>
          <w:cantSplit/>
          <w:trHeight w:val="484"/>
          <w:jc w:val="center"/>
        </w:trPr>
        <w:tc>
          <w:tcPr>
            <w:tcW w:w="598" w:type="dxa"/>
            <w:vMerge/>
          </w:tcPr>
          <w:p w14:paraId="0C534268" w14:textId="77777777" w:rsidR="00272A67" w:rsidRDefault="00272A67">
            <w:pPr>
              <w:widowControl/>
              <w:spacing w:line="360" w:lineRule="exact"/>
              <w:jc w:val="center"/>
              <w:rPr>
                <w:rFonts w:ascii="宋体" w:eastAsia="宋体" w:hAnsi="宋体" w:cs="宋体"/>
                <w:kern w:val="0"/>
                <w:sz w:val="20"/>
                <w:szCs w:val="20"/>
              </w:rPr>
            </w:pPr>
          </w:p>
        </w:tc>
        <w:tc>
          <w:tcPr>
            <w:tcW w:w="663" w:type="dxa"/>
            <w:vAlign w:val="center"/>
          </w:tcPr>
          <w:p w14:paraId="71275084" w14:textId="77777777" w:rsidR="00272A67" w:rsidRDefault="0008679D">
            <w:pPr>
              <w:widowControl/>
              <w:spacing w:line="360" w:lineRule="exact"/>
              <w:jc w:val="center"/>
              <w:rPr>
                <w:rFonts w:ascii="宋体" w:eastAsia="宋体" w:hAnsi="宋体" w:cs="宋体"/>
                <w:kern w:val="0"/>
                <w:sz w:val="24"/>
                <w:szCs w:val="24"/>
              </w:rPr>
            </w:pPr>
            <w:r>
              <w:rPr>
                <w:rFonts w:ascii="宋体" w:eastAsia="宋体" w:hAnsi="宋体" w:cs="宋体" w:hint="eastAsia"/>
                <w:kern w:val="0"/>
                <w:sz w:val="20"/>
                <w:szCs w:val="20"/>
              </w:rPr>
              <w:t>23</w:t>
            </w:r>
          </w:p>
        </w:tc>
        <w:tc>
          <w:tcPr>
            <w:tcW w:w="1853" w:type="dxa"/>
            <w:vAlign w:val="center"/>
          </w:tcPr>
          <w:p w14:paraId="0C48D5C3" w14:textId="77777777" w:rsidR="00272A67" w:rsidRDefault="0008679D">
            <w:pPr>
              <w:widowControl/>
              <w:spacing w:line="340" w:lineRule="exact"/>
              <w:rPr>
                <w:rFonts w:ascii="宋体" w:eastAsia="宋体" w:hAnsi="宋体" w:cs="宋体"/>
                <w:kern w:val="0"/>
                <w:sz w:val="24"/>
                <w:szCs w:val="24"/>
              </w:rPr>
            </w:pPr>
            <w:r>
              <w:rPr>
                <w:rFonts w:ascii="宋体" w:eastAsia="宋体" w:hAnsi="宋体" w:cs="宋体"/>
                <w:kern w:val="0"/>
                <w:sz w:val="20"/>
                <w:szCs w:val="20"/>
              </w:rPr>
              <w:t>设立期货交易场所审批</w:t>
            </w:r>
          </w:p>
        </w:tc>
        <w:tc>
          <w:tcPr>
            <w:tcW w:w="1559" w:type="dxa"/>
            <w:vAlign w:val="center"/>
          </w:tcPr>
          <w:p w14:paraId="613D4C6A" w14:textId="77777777" w:rsidR="00272A67" w:rsidRDefault="0008679D">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0"/>
                <w:szCs w:val="20"/>
              </w:rPr>
              <w:t>国务院或</w:t>
            </w:r>
            <w:r>
              <w:rPr>
                <w:rFonts w:ascii="宋体" w:eastAsia="宋体" w:hAnsi="宋体" w:cs="宋体"/>
                <w:kern w:val="0"/>
                <w:sz w:val="20"/>
                <w:szCs w:val="20"/>
              </w:rPr>
              <w:t>证监会</w:t>
            </w:r>
          </w:p>
        </w:tc>
        <w:tc>
          <w:tcPr>
            <w:tcW w:w="2841" w:type="dxa"/>
            <w:vAlign w:val="center"/>
          </w:tcPr>
          <w:p w14:paraId="07A96FA7" w14:textId="77777777" w:rsidR="00272A67" w:rsidRDefault="0008679D">
            <w:pPr>
              <w:widowControl/>
              <w:spacing w:line="340" w:lineRule="exact"/>
              <w:jc w:val="left"/>
              <w:rPr>
                <w:rFonts w:ascii="宋体" w:eastAsia="宋体" w:hAnsi="宋体" w:cs="宋体"/>
                <w:kern w:val="0"/>
                <w:sz w:val="24"/>
                <w:szCs w:val="24"/>
              </w:rPr>
            </w:pPr>
            <w:r>
              <w:rPr>
                <w:rFonts w:ascii="宋体" w:eastAsia="宋体" w:hAnsi="宋体" w:cs="宋体"/>
                <w:kern w:val="0"/>
                <w:sz w:val="20"/>
                <w:szCs w:val="20"/>
              </w:rPr>
              <w:t>《期货交易管理条例》（国务院令第627号）</w:t>
            </w:r>
          </w:p>
        </w:tc>
        <w:tc>
          <w:tcPr>
            <w:tcW w:w="1701" w:type="dxa"/>
            <w:vAlign w:val="center"/>
          </w:tcPr>
          <w:p w14:paraId="0A2D17CA" w14:textId="77777777" w:rsidR="00272A67" w:rsidRDefault="0008679D" w:rsidP="004032D1">
            <w:pPr>
              <w:jc w:val="left"/>
              <w:rPr>
                <w:rFonts w:ascii="宋体" w:eastAsia="宋体" w:hAnsi="宋体" w:cs="宋体"/>
                <w:kern w:val="0"/>
                <w:sz w:val="20"/>
                <w:szCs w:val="20"/>
              </w:rPr>
            </w:pPr>
            <w:r>
              <w:rPr>
                <w:rFonts w:ascii="宋体" w:eastAsia="宋体" w:hAnsi="宋体" w:cs="宋体" w:hint="eastAsia"/>
                <w:kern w:val="0"/>
                <w:sz w:val="20"/>
                <w:szCs w:val="20"/>
              </w:rPr>
              <w:t>期货交易所业务</w:t>
            </w:r>
          </w:p>
        </w:tc>
        <w:tc>
          <w:tcPr>
            <w:tcW w:w="4400" w:type="dxa"/>
            <w:vAlign w:val="center"/>
          </w:tcPr>
          <w:p w14:paraId="7EF643BF" w14:textId="77777777" w:rsidR="00272A67" w:rsidRDefault="0008679D">
            <w:pPr>
              <w:rPr>
                <w:rFonts w:ascii="宋体" w:eastAsia="宋体" w:hAnsi="宋体" w:cs="宋体"/>
                <w:kern w:val="0"/>
                <w:sz w:val="20"/>
                <w:szCs w:val="20"/>
              </w:rPr>
            </w:pPr>
            <w:r>
              <w:rPr>
                <w:rFonts w:ascii="宋体" w:eastAsia="宋体" w:hAnsi="宋体" w:cs="宋体"/>
                <w:kern w:val="0"/>
                <w:sz w:val="20"/>
                <w:szCs w:val="20"/>
              </w:rPr>
              <w:t>申请设立期货交易场所的审批</w:t>
            </w:r>
          </w:p>
        </w:tc>
      </w:tr>
      <w:tr w:rsidR="00272A67" w14:paraId="1DBBB12E" w14:textId="77777777" w:rsidTr="00D010C7">
        <w:trPr>
          <w:cantSplit/>
          <w:trHeight w:val="484"/>
          <w:jc w:val="center"/>
        </w:trPr>
        <w:tc>
          <w:tcPr>
            <w:tcW w:w="598" w:type="dxa"/>
            <w:vMerge/>
          </w:tcPr>
          <w:p w14:paraId="2126E231" w14:textId="77777777" w:rsidR="00272A67" w:rsidRDefault="00272A67">
            <w:pPr>
              <w:widowControl/>
              <w:spacing w:line="360" w:lineRule="exact"/>
              <w:jc w:val="center"/>
              <w:rPr>
                <w:rFonts w:ascii="宋体" w:eastAsia="宋体" w:hAnsi="宋体" w:cs="宋体"/>
                <w:kern w:val="0"/>
                <w:sz w:val="20"/>
                <w:szCs w:val="20"/>
              </w:rPr>
            </w:pPr>
          </w:p>
        </w:tc>
        <w:tc>
          <w:tcPr>
            <w:tcW w:w="663" w:type="dxa"/>
            <w:vAlign w:val="center"/>
          </w:tcPr>
          <w:p w14:paraId="6BC0432C" w14:textId="77777777" w:rsidR="00272A67" w:rsidRDefault="0008679D">
            <w:pPr>
              <w:widowControl/>
              <w:spacing w:line="360" w:lineRule="exact"/>
              <w:jc w:val="center"/>
              <w:rPr>
                <w:rFonts w:ascii="宋体" w:eastAsia="宋体" w:hAnsi="宋体" w:cs="宋体"/>
                <w:kern w:val="0"/>
                <w:sz w:val="24"/>
                <w:szCs w:val="24"/>
              </w:rPr>
            </w:pPr>
            <w:r>
              <w:rPr>
                <w:rFonts w:ascii="宋体" w:eastAsia="宋体" w:hAnsi="宋体" w:cs="宋体" w:hint="eastAsia"/>
                <w:kern w:val="0"/>
                <w:sz w:val="20"/>
                <w:szCs w:val="20"/>
              </w:rPr>
              <w:t>24</w:t>
            </w:r>
          </w:p>
        </w:tc>
        <w:tc>
          <w:tcPr>
            <w:tcW w:w="1853" w:type="dxa"/>
            <w:vAlign w:val="center"/>
          </w:tcPr>
          <w:p w14:paraId="49DDD2DD" w14:textId="77777777" w:rsidR="00272A67" w:rsidRDefault="0008679D">
            <w:pPr>
              <w:widowControl/>
              <w:spacing w:line="340" w:lineRule="exact"/>
              <w:rPr>
                <w:rFonts w:ascii="宋体" w:eastAsia="宋体" w:hAnsi="宋体" w:cs="宋体"/>
                <w:kern w:val="0"/>
                <w:sz w:val="24"/>
                <w:szCs w:val="24"/>
              </w:rPr>
            </w:pPr>
            <w:r>
              <w:rPr>
                <w:rFonts w:ascii="宋体" w:eastAsia="宋体" w:hAnsi="宋体" w:cs="宋体"/>
                <w:kern w:val="0"/>
                <w:sz w:val="20"/>
                <w:szCs w:val="20"/>
              </w:rPr>
              <w:t>证券交易所设立审核、证券登记结算机构设立审批</w:t>
            </w:r>
          </w:p>
        </w:tc>
        <w:tc>
          <w:tcPr>
            <w:tcW w:w="1559" w:type="dxa"/>
            <w:vAlign w:val="center"/>
          </w:tcPr>
          <w:p w14:paraId="5DEF4711" w14:textId="77777777" w:rsidR="00272A67" w:rsidRDefault="0008679D">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0"/>
                <w:szCs w:val="20"/>
              </w:rPr>
              <w:t>国务院</w:t>
            </w:r>
          </w:p>
        </w:tc>
        <w:tc>
          <w:tcPr>
            <w:tcW w:w="2841" w:type="dxa"/>
            <w:vAlign w:val="center"/>
          </w:tcPr>
          <w:p w14:paraId="3F864EC3" w14:textId="77777777" w:rsidR="00272A67" w:rsidRDefault="0008679D">
            <w:pPr>
              <w:widowControl/>
              <w:spacing w:line="340" w:lineRule="exact"/>
              <w:jc w:val="left"/>
              <w:rPr>
                <w:rFonts w:ascii="宋体" w:eastAsia="宋体" w:hAnsi="宋体" w:cs="宋体"/>
                <w:kern w:val="0"/>
                <w:sz w:val="24"/>
                <w:szCs w:val="24"/>
              </w:rPr>
            </w:pPr>
            <w:r>
              <w:rPr>
                <w:rFonts w:ascii="宋体" w:eastAsia="宋体" w:hAnsi="宋体" w:cs="宋体"/>
                <w:kern w:val="0"/>
                <w:sz w:val="20"/>
                <w:szCs w:val="20"/>
              </w:rPr>
              <w:t>《中华人民共和国证券法》</w:t>
            </w:r>
          </w:p>
        </w:tc>
        <w:tc>
          <w:tcPr>
            <w:tcW w:w="1701" w:type="dxa"/>
            <w:vAlign w:val="center"/>
          </w:tcPr>
          <w:p w14:paraId="1E8864C9" w14:textId="77777777" w:rsidR="00272A67" w:rsidRDefault="0008679D" w:rsidP="004032D1">
            <w:pPr>
              <w:jc w:val="left"/>
              <w:rPr>
                <w:rFonts w:ascii="宋体" w:eastAsia="宋体" w:hAnsi="宋体" w:cs="宋体"/>
                <w:kern w:val="0"/>
                <w:sz w:val="20"/>
                <w:szCs w:val="20"/>
              </w:rPr>
            </w:pPr>
            <w:r>
              <w:rPr>
                <w:rFonts w:ascii="宋体" w:eastAsia="宋体" w:hAnsi="宋体" w:cs="宋体" w:hint="eastAsia"/>
                <w:kern w:val="0"/>
                <w:sz w:val="20"/>
                <w:szCs w:val="20"/>
              </w:rPr>
              <w:t>证券交易所业务；证券登记结算业务</w:t>
            </w:r>
          </w:p>
        </w:tc>
        <w:tc>
          <w:tcPr>
            <w:tcW w:w="4400" w:type="dxa"/>
            <w:vAlign w:val="center"/>
          </w:tcPr>
          <w:p w14:paraId="718F339B" w14:textId="77777777" w:rsidR="00272A67" w:rsidRDefault="0008679D">
            <w:pPr>
              <w:rPr>
                <w:rFonts w:ascii="宋体" w:eastAsia="宋体" w:hAnsi="宋体" w:cs="宋体"/>
                <w:kern w:val="0"/>
                <w:sz w:val="20"/>
                <w:szCs w:val="20"/>
              </w:rPr>
            </w:pPr>
            <w:r>
              <w:rPr>
                <w:rFonts w:ascii="宋体" w:eastAsia="宋体" w:hAnsi="宋体" w:cs="宋体"/>
                <w:kern w:val="0"/>
                <w:sz w:val="20"/>
                <w:szCs w:val="20"/>
              </w:rPr>
              <w:t>证券交易所的设立和解散审核、证券登记结算机构设立和解散审批</w:t>
            </w:r>
          </w:p>
        </w:tc>
      </w:tr>
      <w:tr w:rsidR="00272A67" w14:paraId="3BE4FCCF" w14:textId="77777777" w:rsidTr="00D010C7">
        <w:trPr>
          <w:cantSplit/>
          <w:trHeight w:val="992"/>
          <w:jc w:val="center"/>
        </w:trPr>
        <w:tc>
          <w:tcPr>
            <w:tcW w:w="598" w:type="dxa"/>
            <w:vMerge/>
          </w:tcPr>
          <w:p w14:paraId="4488EC88" w14:textId="77777777" w:rsidR="00272A67" w:rsidRDefault="00272A67">
            <w:pPr>
              <w:widowControl/>
              <w:spacing w:line="360" w:lineRule="exact"/>
              <w:jc w:val="center"/>
              <w:rPr>
                <w:rFonts w:ascii="宋体" w:eastAsia="宋体" w:hAnsi="宋体" w:cs="宋体"/>
                <w:kern w:val="0"/>
                <w:sz w:val="20"/>
                <w:szCs w:val="20"/>
              </w:rPr>
            </w:pPr>
          </w:p>
        </w:tc>
        <w:tc>
          <w:tcPr>
            <w:tcW w:w="663" w:type="dxa"/>
            <w:vAlign w:val="center"/>
          </w:tcPr>
          <w:p w14:paraId="53E6E76F" w14:textId="77777777" w:rsidR="00272A67" w:rsidRDefault="0008679D">
            <w:pPr>
              <w:widowControl/>
              <w:spacing w:line="360" w:lineRule="exact"/>
              <w:jc w:val="center"/>
              <w:rPr>
                <w:rFonts w:ascii="宋体" w:eastAsia="宋体" w:hAnsi="宋体" w:cs="宋体"/>
                <w:kern w:val="0"/>
                <w:sz w:val="24"/>
                <w:szCs w:val="24"/>
              </w:rPr>
            </w:pPr>
            <w:r>
              <w:rPr>
                <w:rFonts w:ascii="宋体" w:eastAsia="宋体" w:hAnsi="宋体" w:cs="宋体" w:hint="eastAsia"/>
                <w:kern w:val="0"/>
                <w:sz w:val="20"/>
                <w:szCs w:val="20"/>
              </w:rPr>
              <w:t>25</w:t>
            </w:r>
          </w:p>
        </w:tc>
        <w:tc>
          <w:tcPr>
            <w:tcW w:w="1853" w:type="dxa"/>
            <w:vAlign w:val="center"/>
          </w:tcPr>
          <w:p w14:paraId="5C4978D8" w14:textId="77777777" w:rsidR="00272A67" w:rsidRDefault="0008679D">
            <w:pPr>
              <w:widowControl/>
              <w:spacing w:line="340" w:lineRule="exact"/>
              <w:rPr>
                <w:rFonts w:ascii="宋体" w:eastAsia="宋体" w:hAnsi="宋体" w:cs="宋体"/>
                <w:kern w:val="0"/>
                <w:sz w:val="24"/>
                <w:szCs w:val="24"/>
              </w:rPr>
            </w:pPr>
            <w:r>
              <w:rPr>
                <w:rFonts w:ascii="宋体" w:eastAsia="宋体" w:hAnsi="宋体" w:cs="宋体"/>
                <w:kern w:val="0"/>
                <w:sz w:val="20"/>
                <w:szCs w:val="20"/>
              </w:rPr>
              <w:t>专属自保组织和相互保险组织设立审批</w:t>
            </w:r>
          </w:p>
        </w:tc>
        <w:tc>
          <w:tcPr>
            <w:tcW w:w="1559" w:type="dxa"/>
            <w:vAlign w:val="center"/>
          </w:tcPr>
          <w:p w14:paraId="09ADE96A" w14:textId="77777777" w:rsidR="00272A67" w:rsidRDefault="0008679D">
            <w:pPr>
              <w:widowControl/>
              <w:spacing w:line="340" w:lineRule="exact"/>
              <w:jc w:val="center"/>
              <w:rPr>
                <w:rFonts w:ascii="宋体" w:eastAsia="宋体" w:hAnsi="宋体" w:cs="宋体"/>
                <w:kern w:val="0"/>
                <w:sz w:val="24"/>
                <w:szCs w:val="24"/>
              </w:rPr>
            </w:pPr>
            <w:r>
              <w:rPr>
                <w:rFonts w:ascii="宋体" w:eastAsia="宋体" w:hAnsi="宋体" w:cs="宋体"/>
                <w:kern w:val="0"/>
                <w:sz w:val="20"/>
                <w:szCs w:val="20"/>
              </w:rPr>
              <w:t>保监会</w:t>
            </w:r>
          </w:p>
        </w:tc>
        <w:tc>
          <w:tcPr>
            <w:tcW w:w="2841" w:type="dxa"/>
            <w:vAlign w:val="center"/>
          </w:tcPr>
          <w:p w14:paraId="6FE02D0B" w14:textId="77777777" w:rsidR="00272A67" w:rsidRDefault="0008679D">
            <w:pPr>
              <w:widowControl/>
              <w:spacing w:line="340" w:lineRule="exact"/>
              <w:jc w:val="left"/>
              <w:rPr>
                <w:rFonts w:ascii="宋体" w:eastAsia="宋体" w:hAnsi="宋体" w:cs="宋体"/>
                <w:kern w:val="0"/>
                <w:sz w:val="24"/>
                <w:szCs w:val="24"/>
              </w:rPr>
            </w:pPr>
            <w:r>
              <w:rPr>
                <w:rFonts w:ascii="宋体" w:eastAsia="宋体" w:hAnsi="宋体" w:cs="宋体"/>
                <w:kern w:val="0"/>
                <w:sz w:val="20"/>
                <w:szCs w:val="20"/>
              </w:rPr>
              <w:t>《国务院对确需保留的行政审批项目设定行政许可的决定》（国务院令第412号）</w:t>
            </w:r>
          </w:p>
        </w:tc>
        <w:tc>
          <w:tcPr>
            <w:tcW w:w="1701" w:type="dxa"/>
            <w:vAlign w:val="center"/>
          </w:tcPr>
          <w:p w14:paraId="062CFF47" w14:textId="77777777" w:rsidR="00272A67" w:rsidRDefault="0008679D" w:rsidP="004032D1">
            <w:pPr>
              <w:jc w:val="left"/>
              <w:rPr>
                <w:rFonts w:ascii="宋体" w:eastAsia="宋体" w:hAnsi="宋体" w:cs="宋体"/>
                <w:kern w:val="0"/>
                <w:sz w:val="20"/>
                <w:szCs w:val="20"/>
              </w:rPr>
            </w:pPr>
            <w:r>
              <w:rPr>
                <w:rFonts w:ascii="宋体" w:eastAsia="宋体" w:hAnsi="宋体" w:cs="宋体" w:hint="eastAsia"/>
                <w:kern w:val="0"/>
                <w:sz w:val="20"/>
                <w:szCs w:val="20"/>
              </w:rPr>
              <w:t>专属自保业务；相互保险业务</w:t>
            </w:r>
          </w:p>
        </w:tc>
        <w:tc>
          <w:tcPr>
            <w:tcW w:w="4400" w:type="dxa"/>
            <w:vAlign w:val="center"/>
          </w:tcPr>
          <w:p w14:paraId="0749F913" w14:textId="77777777" w:rsidR="00272A67" w:rsidRDefault="0008679D">
            <w:pPr>
              <w:rPr>
                <w:rFonts w:ascii="宋体" w:eastAsia="宋体" w:hAnsi="宋体" w:cs="宋体"/>
                <w:kern w:val="0"/>
                <w:sz w:val="20"/>
                <w:szCs w:val="20"/>
              </w:rPr>
            </w:pPr>
            <w:r>
              <w:rPr>
                <w:rFonts w:ascii="宋体" w:eastAsia="宋体" w:hAnsi="宋体" w:cs="宋体"/>
                <w:kern w:val="0"/>
                <w:sz w:val="20"/>
                <w:szCs w:val="20"/>
              </w:rPr>
              <w:t>专属自保组织和相互保险组织设立、合并、分立、变更和解散审批</w:t>
            </w:r>
          </w:p>
        </w:tc>
      </w:tr>
      <w:tr w:rsidR="00272A67" w14:paraId="3DD0B8C3" w14:textId="77777777" w:rsidTr="00D010C7">
        <w:trPr>
          <w:cantSplit/>
          <w:trHeight w:val="484"/>
          <w:jc w:val="center"/>
        </w:trPr>
        <w:tc>
          <w:tcPr>
            <w:tcW w:w="598" w:type="dxa"/>
            <w:vMerge/>
          </w:tcPr>
          <w:p w14:paraId="5AC35FCC" w14:textId="77777777" w:rsidR="00272A67" w:rsidRDefault="00272A67">
            <w:pPr>
              <w:widowControl/>
              <w:spacing w:line="360" w:lineRule="exact"/>
              <w:jc w:val="center"/>
              <w:rPr>
                <w:rFonts w:ascii="宋体" w:eastAsia="宋体" w:hAnsi="宋体" w:cs="宋体"/>
                <w:kern w:val="0"/>
                <w:sz w:val="20"/>
                <w:szCs w:val="20"/>
              </w:rPr>
            </w:pPr>
          </w:p>
        </w:tc>
        <w:tc>
          <w:tcPr>
            <w:tcW w:w="663" w:type="dxa"/>
            <w:vAlign w:val="center"/>
          </w:tcPr>
          <w:p w14:paraId="143F03B5" w14:textId="77777777" w:rsidR="00272A67" w:rsidRDefault="0008679D">
            <w:pPr>
              <w:widowControl/>
              <w:spacing w:line="360" w:lineRule="exact"/>
              <w:jc w:val="center"/>
              <w:rPr>
                <w:rFonts w:ascii="宋体" w:eastAsia="宋体" w:hAnsi="宋体" w:cs="宋体"/>
                <w:kern w:val="0"/>
                <w:sz w:val="24"/>
                <w:szCs w:val="24"/>
              </w:rPr>
            </w:pPr>
            <w:r>
              <w:rPr>
                <w:rFonts w:ascii="宋体" w:eastAsia="宋体" w:hAnsi="宋体" w:cs="宋体" w:hint="eastAsia"/>
                <w:kern w:val="0"/>
                <w:sz w:val="20"/>
                <w:szCs w:val="20"/>
              </w:rPr>
              <w:t>26</w:t>
            </w:r>
          </w:p>
        </w:tc>
        <w:tc>
          <w:tcPr>
            <w:tcW w:w="1853" w:type="dxa"/>
            <w:vAlign w:val="center"/>
          </w:tcPr>
          <w:p w14:paraId="507DEE20" w14:textId="77777777" w:rsidR="00272A67" w:rsidRDefault="0008679D">
            <w:pPr>
              <w:widowControl/>
              <w:spacing w:line="340" w:lineRule="exact"/>
              <w:rPr>
                <w:rFonts w:ascii="宋体" w:eastAsia="宋体" w:hAnsi="宋体" w:cs="宋体"/>
                <w:kern w:val="0"/>
                <w:sz w:val="24"/>
                <w:szCs w:val="24"/>
              </w:rPr>
            </w:pPr>
            <w:r>
              <w:rPr>
                <w:rFonts w:ascii="宋体" w:eastAsia="宋体" w:hAnsi="宋体" w:cs="宋体"/>
                <w:kern w:val="0"/>
                <w:sz w:val="20"/>
                <w:szCs w:val="20"/>
              </w:rPr>
              <w:t>保险公司及其分支机构设立审批</w:t>
            </w:r>
          </w:p>
        </w:tc>
        <w:tc>
          <w:tcPr>
            <w:tcW w:w="1559" w:type="dxa"/>
            <w:vAlign w:val="center"/>
          </w:tcPr>
          <w:p w14:paraId="0A252462" w14:textId="77777777" w:rsidR="00272A67" w:rsidRDefault="0008679D">
            <w:pPr>
              <w:widowControl/>
              <w:spacing w:line="340" w:lineRule="exact"/>
              <w:jc w:val="center"/>
              <w:rPr>
                <w:rFonts w:ascii="宋体" w:eastAsia="宋体" w:hAnsi="宋体" w:cs="宋体"/>
                <w:kern w:val="0"/>
                <w:sz w:val="24"/>
                <w:szCs w:val="24"/>
              </w:rPr>
            </w:pPr>
            <w:r>
              <w:rPr>
                <w:rFonts w:ascii="宋体" w:eastAsia="宋体" w:hAnsi="宋体" w:cs="宋体"/>
                <w:kern w:val="0"/>
                <w:sz w:val="20"/>
                <w:szCs w:val="20"/>
              </w:rPr>
              <w:t>保监会</w:t>
            </w:r>
          </w:p>
        </w:tc>
        <w:tc>
          <w:tcPr>
            <w:tcW w:w="2841" w:type="dxa"/>
            <w:vAlign w:val="center"/>
          </w:tcPr>
          <w:p w14:paraId="4DF18683" w14:textId="77777777" w:rsidR="00272A67" w:rsidRDefault="0008679D">
            <w:pPr>
              <w:widowControl/>
              <w:spacing w:line="340" w:lineRule="exact"/>
              <w:jc w:val="left"/>
              <w:rPr>
                <w:rFonts w:ascii="宋体" w:eastAsia="宋体" w:hAnsi="宋体" w:cs="宋体"/>
                <w:kern w:val="0"/>
                <w:sz w:val="24"/>
                <w:szCs w:val="24"/>
              </w:rPr>
            </w:pPr>
            <w:r>
              <w:rPr>
                <w:rFonts w:ascii="宋体" w:eastAsia="宋体" w:hAnsi="宋体" w:cs="宋体"/>
                <w:kern w:val="0"/>
                <w:sz w:val="20"/>
                <w:szCs w:val="20"/>
              </w:rPr>
              <w:t>《中华人民共和国保险法》</w:t>
            </w:r>
          </w:p>
        </w:tc>
        <w:tc>
          <w:tcPr>
            <w:tcW w:w="1701" w:type="dxa"/>
            <w:vAlign w:val="center"/>
          </w:tcPr>
          <w:p w14:paraId="45C2314C" w14:textId="77777777" w:rsidR="00272A67" w:rsidRDefault="0008679D" w:rsidP="004032D1">
            <w:pPr>
              <w:jc w:val="left"/>
              <w:rPr>
                <w:rFonts w:ascii="宋体" w:eastAsia="宋体" w:hAnsi="宋体" w:cs="宋体"/>
                <w:kern w:val="0"/>
                <w:sz w:val="20"/>
                <w:szCs w:val="20"/>
              </w:rPr>
            </w:pPr>
            <w:r>
              <w:rPr>
                <w:rFonts w:ascii="宋体" w:eastAsia="宋体" w:hAnsi="宋体" w:cs="宋体" w:hint="eastAsia"/>
                <w:kern w:val="0"/>
                <w:sz w:val="20"/>
                <w:szCs w:val="20"/>
              </w:rPr>
              <w:t>保险业务</w:t>
            </w:r>
          </w:p>
        </w:tc>
        <w:tc>
          <w:tcPr>
            <w:tcW w:w="4400" w:type="dxa"/>
            <w:vAlign w:val="center"/>
          </w:tcPr>
          <w:p w14:paraId="45EA050E" w14:textId="77777777" w:rsidR="00272A67" w:rsidRDefault="0008679D">
            <w:pPr>
              <w:rPr>
                <w:rFonts w:ascii="宋体" w:eastAsia="宋体" w:hAnsi="宋体" w:cs="宋体"/>
                <w:kern w:val="0"/>
                <w:sz w:val="20"/>
                <w:szCs w:val="20"/>
              </w:rPr>
            </w:pPr>
            <w:r>
              <w:rPr>
                <w:rFonts w:ascii="宋体" w:eastAsia="宋体" w:hAnsi="宋体" w:cs="宋体"/>
                <w:kern w:val="0"/>
                <w:sz w:val="20"/>
                <w:szCs w:val="20"/>
              </w:rPr>
              <w:t>保险公司及其分支机构设立审批</w:t>
            </w:r>
          </w:p>
        </w:tc>
      </w:tr>
      <w:tr w:rsidR="00272A67" w14:paraId="15F9349A" w14:textId="77777777" w:rsidTr="00D010C7">
        <w:trPr>
          <w:cantSplit/>
          <w:trHeight w:val="1723"/>
          <w:jc w:val="center"/>
        </w:trPr>
        <w:tc>
          <w:tcPr>
            <w:tcW w:w="598" w:type="dxa"/>
            <w:vMerge/>
          </w:tcPr>
          <w:p w14:paraId="0B4CE00B" w14:textId="77777777" w:rsidR="00272A67" w:rsidRDefault="00272A67">
            <w:pPr>
              <w:widowControl/>
              <w:spacing w:line="360" w:lineRule="exact"/>
              <w:jc w:val="center"/>
              <w:rPr>
                <w:rFonts w:ascii="宋体" w:eastAsia="宋体" w:hAnsi="宋体" w:cs="宋体"/>
                <w:kern w:val="0"/>
                <w:sz w:val="20"/>
                <w:szCs w:val="20"/>
              </w:rPr>
            </w:pPr>
          </w:p>
        </w:tc>
        <w:tc>
          <w:tcPr>
            <w:tcW w:w="663" w:type="dxa"/>
            <w:vAlign w:val="center"/>
          </w:tcPr>
          <w:p w14:paraId="1F3BB940" w14:textId="77777777" w:rsidR="00272A67" w:rsidRDefault="0008679D">
            <w:pPr>
              <w:widowControl/>
              <w:spacing w:line="360" w:lineRule="exact"/>
              <w:jc w:val="center"/>
              <w:rPr>
                <w:rFonts w:ascii="宋体" w:eastAsia="宋体" w:hAnsi="宋体" w:cs="宋体"/>
                <w:kern w:val="0"/>
                <w:sz w:val="24"/>
                <w:szCs w:val="24"/>
              </w:rPr>
            </w:pPr>
            <w:r>
              <w:rPr>
                <w:rFonts w:ascii="宋体" w:eastAsia="宋体" w:hAnsi="宋体" w:cs="宋体" w:hint="eastAsia"/>
                <w:kern w:val="0"/>
                <w:sz w:val="20"/>
                <w:szCs w:val="20"/>
              </w:rPr>
              <w:t>27</w:t>
            </w:r>
          </w:p>
        </w:tc>
        <w:tc>
          <w:tcPr>
            <w:tcW w:w="1853" w:type="dxa"/>
            <w:vAlign w:val="center"/>
          </w:tcPr>
          <w:p w14:paraId="513E8904" w14:textId="77777777" w:rsidR="00272A67" w:rsidRDefault="0008679D">
            <w:pPr>
              <w:widowControl/>
              <w:spacing w:line="340" w:lineRule="exact"/>
              <w:rPr>
                <w:rFonts w:ascii="宋体" w:eastAsia="宋体" w:hAnsi="宋体" w:cs="宋体"/>
                <w:kern w:val="0"/>
                <w:sz w:val="24"/>
                <w:szCs w:val="24"/>
              </w:rPr>
            </w:pPr>
            <w:r>
              <w:rPr>
                <w:rFonts w:ascii="宋体" w:eastAsia="宋体" w:hAnsi="宋体" w:cs="宋体"/>
                <w:kern w:val="0"/>
                <w:sz w:val="20"/>
                <w:szCs w:val="20"/>
              </w:rPr>
              <w:t>外国保险机构驻华代表机构设立审批</w:t>
            </w:r>
          </w:p>
        </w:tc>
        <w:tc>
          <w:tcPr>
            <w:tcW w:w="1559" w:type="dxa"/>
            <w:vAlign w:val="center"/>
          </w:tcPr>
          <w:p w14:paraId="671B4434" w14:textId="77777777" w:rsidR="00272A67" w:rsidRDefault="0008679D">
            <w:pPr>
              <w:widowControl/>
              <w:spacing w:line="340" w:lineRule="exact"/>
              <w:jc w:val="center"/>
              <w:rPr>
                <w:rFonts w:ascii="宋体" w:eastAsia="宋体" w:hAnsi="宋体" w:cs="宋体"/>
                <w:kern w:val="0"/>
                <w:sz w:val="24"/>
                <w:szCs w:val="24"/>
              </w:rPr>
            </w:pPr>
            <w:r>
              <w:rPr>
                <w:rFonts w:ascii="宋体" w:eastAsia="宋体" w:hAnsi="宋体" w:cs="宋体"/>
                <w:kern w:val="0"/>
                <w:sz w:val="20"/>
                <w:szCs w:val="20"/>
              </w:rPr>
              <w:t>保监会</w:t>
            </w:r>
          </w:p>
        </w:tc>
        <w:tc>
          <w:tcPr>
            <w:tcW w:w="2841" w:type="dxa"/>
            <w:vAlign w:val="center"/>
          </w:tcPr>
          <w:p w14:paraId="1C14725C" w14:textId="77777777" w:rsidR="00272A67" w:rsidRDefault="0008679D">
            <w:pPr>
              <w:widowControl/>
              <w:spacing w:line="340" w:lineRule="exact"/>
              <w:jc w:val="left"/>
              <w:rPr>
                <w:rFonts w:ascii="宋体" w:eastAsia="宋体" w:hAnsi="宋体" w:cs="宋体"/>
                <w:kern w:val="0"/>
                <w:sz w:val="24"/>
                <w:szCs w:val="24"/>
              </w:rPr>
            </w:pPr>
            <w:r>
              <w:rPr>
                <w:rFonts w:ascii="宋体" w:eastAsia="宋体" w:hAnsi="宋体" w:cs="宋体"/>
                <w:kern w:val="0"/>
                <w:sz w:val="20"/>
                <w:szCs w:val="20"/>
              </w:rPr>
              <w:t>《中华人民共和国保险法》《国务院对确需保留的行政审批项目设定行政许可的决定》（国务院令第412号）《国务院关于管理外国企业常驻代表机构的暂行规定》（国发〔1980〕272号）</w:t>
            </w:r>
          </w:p>
        </w:tc>
        <w:tc>
          <w:tcPr>
            <w:tcW w:w="1701" w:type="dxa"/>
            <w:vAlign w:val="center"/>
          </w:tcPr>
          <w:p w14:paraId="5773E360" w14:textId="77777777" w:rsidR="00272A67" w:rsidRDefault="0008679D" w:rsidP="004032D1">
            <w:pPr>
              <w:jc w:val="left"/>
              <w:rPr>
                <w:rFonts w:ascii="宋体" w:eastAsia="宋体" w:hAnsi="宋体" w:cs="宋体"/>
                <w:kern w:val="0"/>
                <w:sz w:val="20"/>
                <w:szCs w:val="20"/>
              </w:rPr>
            </w:pPr>
            <w:r>
              <w:rPr>
                <w:rFonts w:ascii="宋体" w:eastAsia="宋体" w:hAnsi="宋体" w:cs="宋体" w:hint="eastAsia"/>
                <w:kern w:val="0"/>
                <w:sz w:val="20"/>
                <w:szCs w:val="20"/>
              </w:rPr>
              <w:t>从事与外国（地区）企业相关的非营利性业务活动（外国保险机构）</w:t>
            </w:r>
          </w:p>
        </w:tc>
        <w:tc>
          <w:tcPr>
            <w:tcW w:w="4400" w:type="dxa"/>
            <w:vAlign w:val="center"/>
          </w:tcPr>
          <w:p w14:paraId="13E6BD4F" w14:textId="77777777" w:rsidR="00272A67" w:rsidRDefault="00272A67">
            <w:pPr>
              <w:rPr>
                <w:rFonts w:ascii="宋体" w:eastAsia="宋体" w:hAnsi="宋体" w:cs="宋体"/>
                <w:kern w:val="0"/>
                <w:sz w:val="20"/>
                <w:szCs w:val="20"/>
              </w:rPr>
            </w:pPr>
          </w:p>
        </w:tc>
      </w:tr>
      <w:tr w:rsidR="00272A67" w14:paraId="16149A4B" w14:textId="77777777" w:rsidTr="00D010C7">
        <w:trPr>
          <w:cantSplit/>
          <w:trHeight w:val="1000"/>
          <w:jc w:val="center"/>
        </w:trPr>
        <w:tc>
          <w:tcPr>
            <w:tcW w:w="598" w:type="dxa"/>
            <w:vMerge/>
          </w:tcPr>
          <w:p w14:paraId="1463B491" w14:textId="77777777" w:rsidR="00272A67" w:rsidRDefault="00272A67">
            <w:pPr>
              <w:widowControl/>
              <w:spacing w:line="360" w:lineRule="exact"/>
              <w:jc w:val="center"/>
              <w:rPr>
                <w:rFonts w:ascii="宋体" w:eastAsia="宋体" w:hAnsi="宋体" w:cs="宋体"/>
                <w:kern w:val="0"/>
                <w:sz w:val="20"/>
                <w:szCs w:val="20"/>
              </w:rPr>
            </w:pPr>
          </w:p>
        </w:tc>
        <w:tc>
          <w:tcPr>
            <w:tcW w:w="663" w:type="dxa"/>
            <w:vAlign w:val="center"/>
          </w:tcPr>
          <w:p w14:paraId="5012D021" w14:textId="77777777" w:rsidR="00272A67" w:rsidRDefault="0008679D">
            <w:pPr>
              <w:widowControl/>
              <w:spacing w:line="360" w:lineRule="exact"/>
              <w:jc w:val="center"/>
              <w:rPr>
                <w:rFonts w:ascii="宋体" w:eastAsia="宋体" w:hAnsi="宋体" w:cs="宋体"/>
                <w:kern w:val="0"/>
                <w:sz w:val="24"/>
                <w:szCs w:val="24"/>
              </w:rPr>
            </w:pPr>
            <w:r>
              <w:rPr>
                <w:rFonts w:ascii="宋体" w:eastAsia="宋体" w:hAnsi="宋体" w:cs="宋体" w:hint="eastAsia"/>
                <w:kern w:val="0"/>
                <w:sz w:val="20"/>
                <w:szCs w:val="20"/>
              </w:rPr>
              <w:t>28</w:t>
            </w:r>
          </w:p>
        </w:tc>
        <w:tc>
          <w:tcPr>
            <w:tcW w:w="1853" w:type="dxa"/>
            <w:shd w:val="clear" w:color="auto" w:fill="auto"/>
            <w:vAlign w:val="center"/>
          </w:tcPr>
          <w:p w14:paraId="7CC75754" w14:textId="77777777" w:rsidR="00272A67" w:rsidRDefault="0008679D">
            <w:pPr>
              <w:widowControl/>
              <w:spacing w:line="340" w:lineRule="exact"/>
              <w:rPr>
                <w:rFonts w:ascii="宋体" w:eastAsia="宋体" w:hAnsi="宋体" w:cs="宋体"/>
                <w:kern w:val="0"/>
                <w:sz w:val="24"/>
                <w:szCs w:val="24"/>
              </w:rPr>
            </w:pPr>
            <w:r>
              <w:rPr>
                <w:rFonts w:ascii="宋体" w:eastAsia="宋体" w:hAnsi="宋体" w:cs="宋体"/>
                <w:kern w:val="0"/>
                <w:sz w:val="20"/>
                <w:szCs w:val="20"/>
              </w:rPr>
              <w:t>快递业务经营许可</w:t>
            </w:r>
          </w:p>
        </w:tc>
        <w:tc>
          <w:tcPr>
            <w:tcW w:w="1559" w:type="dxa"/>
            <w:shd w:val="clear" w:color="auto" w:fill="auto"/>
            <w:vAlign w:val="center"/>
          </w:tcPr>
          <w:p w14:paraId="066E2D73" w14:textId="77777777" w:rsidR="00272A67" w:rsidRDefault="0008679D">
            <w:pPr>
              <w:widowControl/>
              <w:spacing w:line="340" w:lineRule="exact"/>
              <w:rPr>
                <w:rFonts w:ascii="宋体" w:eastAsia="宋体" w:hAnsi="宋体" w:cs="宋体"/>
                <w:kern w:val="0"/>
                <w:sz w:val="24"/>
                <w:szCs w:val="24"/>
              </w:rPr>
            </w:pPr>
            <w:r>
              <w:rPr>
                <w:rFonts w:ascii="宋体" w:eastAsia="宋体" w:hAnsi="宋体" w:cs="宋体"/>
                <w:kern w:val="0"/>
                <w:sz w:val="20"/>
                <w:szCs w:val="20"/>
              </w:rPr>
              <w:t>国家邮政局或省级邮政管理机构</w:t>
            </w:r>
          </w:p>
        </w:tc>
        <w:tc>
          <w:tcPr>
            <w:tcW w:w="2841" w:type="dxa"/>
            <w:shd w:val="clear" w:color="auto" w:fill="auto"/>
            <w:vAlign w:val="center"/>
          </w:tcPr>
          <w:p w14:paraId="4BD25909" w14:textId="77777777" w:rsidR="00272A67" w:rsidRDefault="0008679D">
            <w:pPr>
              <w:widowControl/>
              <w:spacing w:line="340" w:lineRule="exact"/>
              <w:jc w:val="left"/>
              <w:rPr>
                <w:rFonts w:ascii="宋体" w:eastAsia="宋体" w:hAnsi="宋体" w:cs="宋体"/>
                <w:kern w:val="0"/>
                <w:sz w:val="24"/>
                <w:szCs w:val="24"/>
              </w:rPr>
            </w:pPr>
            <w:r>
              <w:rPr>
                <w:rFonts w:ascii="宋体" w:eastAsia="宋体" w:hAnsi="宋体" w:cs="宋体"/>
                <w:kern w:val="0"/>
                <w:sz w:val="20"/>
                <w:szCs w:val="20"/>
              </w:rPr>
              <w:t>《中华人民共和国邮政法》</w:t>
            </w:r>
          </w:p>
        </w:tc>
        <w:tc>
          <w:tcPr>
            <w:tcW w:w="1701" w:type="dxa"/>
            <w:vAlign w:val="center"/>
          </w:tcPr>
          <w:p w14:paraId="5FAE9A51" w14:textId="77777777" w:rsidR="00272A67" w:rsidRDefault="0008679D" w:rsidP="004032D1">
            <w:pPr>
              <w:widowControl/>
              <w:jc w:val="left"/>
              <w:rPr>
                <w:rFonts w:ascii="宋体" w:eastAsia="宋体" w:hAnsi="宋体" w:cs="宋体"/>
                <w:kern w:val="0"/>
                <w:sz w:val="20"/>
                <w:szCs w:val="20"/>
              </w:rPr>
            </w:pPr>
            <w:r>
              <w:rPr>
                <w:rFonts w:ascii="宋体" w:eastAsia="宋体" w:hAnsi="宋体" w:cs="宋体" w:hint="eastAsia"/>
                <w:kern w:val="0"/>
                <w:sz w:val="20"/>
                <w:szCs w:val="20"/>
              </w:rPr>
              <w:t>快递业务</w:t>
            </w:r>
          </w:p>
        </w:tc>
        <w:tc>
          <w:tcPr>
            <w:tcW w:w="4400" w:type="dxa"/>
            <w:vAlign w:val="center"/>
          </w:tcPr>
          <w:p w14:paraId="4862EC6B" w14:textId="77777777" w:rsidR="00272A67" w:rsidRDefault="0008679D">
            <w:pPr>
              <w:rPr>
                <w:rFonts w:ascii="宋体" w:eastAsia="宋体" w:hAnsi="宋体" w:cs="宋体"/>
                <w:kern w:val="0"/>
                <w:sz w:val="20"/>
                <w:szCs w:val="20"/>
              </w:rPr>
            </w:pPr>
            <w:r>
              <w:rPr>
                <w:rFonts w:ascii="宋体" w:eastAsia="宋体" w:hAnsi="宋体" w:cs="宋体"/>
                <w:kern w:val="0"/>
                <w:sz w:val="20"/>
                <w:szCs w:val="20"/>
              </w:rPr>
              <w:t>快递业务经营许可</w:t>
            </w:r>
          </w:p>
        </w:tc>
      </w:tr>
    </w:tbl>
    <w:p w14:paraId="2F6FE56C" w14:textId="77777777" w:rsidR="00272A67" w:rsidRDefault="00272A67">
      <w:pPr>
        <w:rPr>
          <w:rFonts w:ascii="黑体" w:eastAsia="黑体" w:hAnsi="黑体" w:cs="华文楷体"/>
          <w:bCs/>
        </w:rPr>
        <w:sectPr w:rsidR="00272A67" w:rsidSect="00796C5F">
          <w:footerReference w:type="default" r:id="rId9"/>
          <w:pgSz w:w="16838" w:h="11906" w:orient="landscape"/>
          <w:pgMar w:top="1418" w:right="1440" w:bottom="1797" w:left="1440" w:header="851" w:footer="992" w:gutter="0"/>
          <w:pgNumType w:start="1"/>
          <w:cols w:space="720"/>
          <w:docGrid w:type="lines" w:linePitch="435"/>
        </w:sectPr>
      </w:pPr>
    </w:p>
    <w:p w14:paraId="75FE0930" w14:textId="77777777" w:rsidR="00272A67" w:rsidRDefault="00272A67">
      <w:pPr>
        <w:jc w:val="center"/>
        <w:rPr>
          <w:rFonts w:ascii="黑体" w:eastAsia="黑体" w:hAnsi="黑体" w:cs="华文楷体"/>
          <w:bCs/>
        </w:rPr>
      </w:pPr>
    </w:p>
    <w:p w14:paraId="2DB37897" w14:textId="545FFB89" w:rsidR="00272A67" w:rsidRDefault="00D010C7">
      <w:pPr>
        <w:spacing w:line="520" w:lineRule="exact"/>
        <w:jc w:val="center"/>
        <w:rPr>
          <w:rFonts w:ascii="方正小标宋简体" w:eastAsia="方正小标宋简体" w:hAnsi="华文中宋" w:cs="华文楷体"/>
          <w:bCs/>
          <w:sz w:val="36"/>
        </w:rPr>
      </w:pPr>
      <w:r>
        <w:rPr>
          <w:rFonts w:ascii="方正小标宋简体" w:eastAsia="方正小标宋简体" w:hAnsi="宋体" w:cs="宋体" w:hint="eastAsia"/>
          <w:bCs/>
          <w:kern w:val="0"/>
          <w:sz w:val="36"/>
          <w:szCs w:val="36"/>
        </w:rPr>
        <w:t>表</w:t>
      </w:r>
      <w:r w:rsidR="007067A1">
        <w:rPr>
          <w:rFonts w:ascii="方正小标宋简体" w:eastAsia="方正小标宋简体" w:hAnsi="宋体" w:cs="宋体" w:hint="eastAsia"/>
          <w:bCs/>
          <w:kern w:val="0"/>
          <w:sz w:val="36"/>
          <w:szCs w:val="36"/>
        </w:rPr>
        <w:t>2</w:t>
      </w:r>
      <w:r>
        <w:rPr>
          <w:rFonts w:ascii="方正小标宋简体" w:eastAsia="方正小标宋简体" w:hAnsi="宋体" w:cs="宋体" w:hint="eastAsia"/>
          <w:bCs/>
          <w:kern w:val="0"/>
          <w:sz w:val="36"/>
          <w:szCs w:val="36"/>
        </w:rPr>
        <w:t>：</w:t>
      </w:r>
      <w:r w:rsidR="0008679D">
        <w:rPr>
          <w:rFonts w:ascii="方正小标宋简体" w:eastAsia="方正小标宋简体" w:hAnsi="华文中宋" w:cs="华文楷体" w:hint="eastAsia"/>
          <w:bCs/>
          <w:sz w:val="36"/>
        </w:rPr>
        <w:t>企业变更登记、注销登记前置审批事项</w:t>
      </w:r>
      <w:r w:rsidR="0049258E" w:rsidRPr="0049258E">
        <w:rPr>
          <w:rFonts w:ascii="方正小标宋简体" w:eastAsia="方正小标宋简体" w:hAnsi="华文中宋" w:cs="华文楷体" w:hint="eastAsia"/>
          <w:bCs/>
          <w:sz w:val="36"/>
        </w:rPr>
        <w:t>与经营范围规范</w:t>
      </w:r>
      <w:r w:rsidR="0049258E" w:rsidRPr="0049258E">
        <w:rPr>
          <w:rFonts w:ascii="方正小标宋简体" w:eastAsia="方正小标宋简体" w:hAnsi="华文中宋" w:cs="华文楷体"/>
          <w:bCs/>
          <w:sz w:val="36"/>
        </w:rPr>
        <w:t>表述条目</w:t>
      </w:r>
      <w:r w:rsidR="0049258E" w:rsidRPr="0049258E">
        <w:rPr>
          <w:rFonts w:ascii="方正小标宋简体" w:eastAsia="方正小标宋简体" w:hAnsi="华文中宋" w:cs="华文楷体" w:hint="eastAsia"/>
          <w:bCs/>
          <w:sz w:val="36"/>
        </w:rPr>
        <w:t>对应表</w:t>
      </w:r>
    </w:p>
    <w:p w14:paraId="5925FFF6" w14:textId="77777777" w:rsidR="00272A67" w:rsidRDefault="00272A67">
      <w:pPr>
        <w:jc w:val="center"/>
        <w:rPr>
          <w:rFonts w:ascii="黑体" w:eastAsia="黑体" w:hAnsi="黑体" w:cs="华文楷体"/>
          <w:bCs/>
        </w:rPr>
      </w:pPr>
    </w:p>
    <w:tbl>
      <w:tblPr>
        <w:tblW w:w="13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4A0" w:firstRow="1" w:lastRow="0" w:firstColumn="1" w:lastColumn="0" w:noHBand="0" w:noVBand="1"/>
      </w:tblPr>
      <w:tblGrid>
        <w:gridCol w:w="710"/>
        <w:gridCol w:w="2546"/>
        <w:gridCol w:w="1984"/>
        <w:gridCol w:w="2977"/>
        <w:gridCol w:w="2126"/>
        <w:gridCol w:w="3549"/>
        <w:gridCol w:w="6"/>
      </w:tblGrid>
      <w:tr w:rsidR="00272A67" w14:paraId="7785C53A" w14:textId="77777777" w:rsidTr="00D010C7">
        <w:trPr>
          <w:gridAfter w:val="1"/>
          <w:wAfter w:w="6" w:type="dxa"/>
          <w:cantSplit/>
          <w:trHeight w:val="325"/>
          <w:tblHeader/>
          <w:jc w:val="center"/>
        </w:trPr>
        <w:tc>
          <w:tcPr>
            <w:tcW w:w="710" w:type="dxa"/>
            <w:vAlign w:val="center"/>
          </w:tcPr>
          <w:p w14:paraId="21D968AB" w14:textId="77777777" w:rsidR="00272A67" w:rsidRDefault="0008679D" w:rsidP="00796C5F">
            <w:pPr>
              <w:adjustRightInd w:val="0"/>
              <w:snapToGrid w:val="0"/>
              <w:spacing w:line="320" w:lineRule="exact"/>
              <w:jc w:val="center"/>
              <w:rPr>
                <w:rFonts w:ascii="宋体" w:eastAsia="宋体" w:hAnsi="宋体" w:cs="黑体"/>
                <w:b/>
                <w:bCs/>
                <w:color w:val="000000"/>
                <w:sz w:val="20"/>
                <w:szCs w:val="20"/>
              </w:rPr>
            </w:pPr>
            <w:r>
              <w:rPr>
                <w:rFonts w:ascii="宋体" w:eastAsia="宋体" w:hAnsi="宋体" w:cs="黑体" w:hint="eastAsia"/>
                <w:b/>
                <w:bCs/>
                <w:color w:val="000000"/>
                <w:sz w:val="20"/>
                <w:szCs w:val="20"/>
              </w:rPr>
              <w:t>序号</w:t>
            </w:r>
          </w:p>
        </w:tc>
        <w:tc>
          <w:tcPr>
            <w:tcW w:w="2546" w:type="dxa"/>
            <w:vAlign w:val="center"/>
          </w:tcPr>
          <w:p w14:paraId="2C913BF8" w14:textId="77777777" w:rsidR="00272A67" w:rsidRDefault="0008679D" w:rsidP="00796C5F">
            <w:pPr>
              <w:adjustRightInd w:val="0"/>
              <w:snapToGrid w:val="0"/>
              <w:spacing w:line="320" w:lineRule="exact"/>
              <w:jc w:val="center"/>
              <w:rPr>
                <w:rFonts w:ascii="宋体" w:eastAsia="宋体" w:hAnsi="宋体" w:cs="仿宋_GB2312"/>
                <w:b/>
                <w:bCs/>
                <w:color w:val="000000"/>
                <w:sz w:val="20"/>
                <w:szCs w:val="20"/>
              </w:rPr>
            </w:pPr>
            <w:r>
              <w:rPr>
                <w:rFonts w:ascii="宋体" w:eastAsia="宋体" w:hAnsi="宋体" w:cs="仿宋_GB2312" w:hint="eastAsia"/>
                <w:b/>
                <w:bCs/>
                <w:color w:val="000000"/>
                <w:sz w:val="20"/>
                <w:szCs w:val="20"/>
              </w:rPr>
              <w:t>项目名称</w:t>
            </w:r>
          </w:p>
        </w:tc>
        <w:tc>
          <w:tcPr>
            <w:tcW w:w="1984" w:type="dxa"/>
            <w:vAlign w:val="center"/>
          </w:tcPr>
          <w:p w14:paraId="5AB65662" w14:textId="77777777" w:rsidR="00272A67" w:rsidRDefault="0008679D" w:rsidP="00796C5F">
            <w:pPr>
              <w:adjustRightInd w:val="0"/>
              <w:snapToGrid w:val="0"/>
              <w:spacing w:line="320" w:lineRule="exact"/>
              <w:jc w:val="center"/>
              <w:rPr>
                <w:rFonts w:ascii="宋体" w:eastAsia="宋体" w:hAnsi="宋体" w:cs="仿宋_GB2312"/>
                <w:b/>
                <w:bCs/>
                <w:color w:val="000000"/>
                <w:sz w:val="20"/>
                <w:szCs w:val="20"/>
              </w:rPr>
            </w:pPr>
            <w:r>
              <w:rPr>
                <w:rFonts w:ascii="宋体" w:eastAsia="宋体" w:hAnsi="宋体" w:cs="仿宋_GB2312" w:hint="eastAsia"/>
                <w:b/>
                <w:bCs/>
                <w:color w:val="000000"/>
                <w:sz w:val="20"/>
                <w:szCs w:val="20"/>
              </w:rPr>
              <w:t>实施部门</w:t>
            </w:r>
          </w:p>
        </w:tc>
        <w:tc>
          <w:tcPr>
            <w:tcW w:w="2977" w:type="dxa"/>
            <w:vAlign w:val="center"/>
          </w:tcPr>
          <w:p w14:paraId="201CDDC6" w14:textId="77777777" w:rsidR="00272A67" w:rsidRDefault="0008679D" w:rsidP="00796C5F">
            <w:pPr>
              <w:adjustRightInd w:val="0"/>
              <w:snapToGrid w:val="0"/>
              <w:spacing w:line="320" w:lineRule="exact"/>
              <w:jc w:val="center"/>
              <w:rPr>
                <w:rFonts w:ascii="宋体" w:eastAsia="宋体" w:hAnsi="宋体" w:cs="仿宋_GB2312"/>
                <w:b/>
                <w:bCs/>
                <w:color w:val="000000"/>
                <w:sz w:val="20"/>
                <w:szCs w:val="20"/>
              </w:rPr>
            </w:pPr>
            <w:r>
              <w:rPr>
                <w:rFonts w:ascii="宋体" w:eastAsia="宋体" w:hAnsi="宋体" w:cs="仿宋_GB2312" w:hint="eastAsia"/>
                <w:b/>
                <w:bCs/>
                <w:color w:val="000000"/>
                <w:sz w:val="20"/>
                <w:szCs w:val="20"/>
              </w:rPr>
              <w:t>设定依据</w:t>
            </w:r>
          </w:p>
        </w:tc>
        <w:tc>
          <w:tcPr>
            <w:tcW w:w="2126" w:type="dxa"/>
            <w:vAlign w:val="center"/>
          </w:tcPr>
          <w:p w14:paraId="0E74A530" w14:textId="77777777" w:rsidR="00272A67" w:rsidRDefault="0008679D" w:rsidP="00796C5F">
            <w:pPr>
              <w:adjustRightInd w:val="0"/>
              <w:snapToGrid w:val="0"/>
              <w:spacing w:line="320" w:lineRule="exact"/>
              <w:jc w:val="center"/>
              <w:rPr>
                <w:rFonts w:ascii="宋体" w:eastAsia="宋体" w:hAnsi="宋体" w:cs="仿宋_GB2312"/>
                <w:b/>
                <w:bCs/>
                <w:color w:val="000000"/>
                <w:sz w:val="20"/>
                <w:szCs w:val="20"/>
              </w:rPr>
            </w:pPr>
            <w:r>
              <w:rPr>
                <w:rFonts w:ascii="宋体" w:eastAsia="宋体" w:hAnsi="宋体" w:cs="仿宋_GB2312" w:hint="eastAsia"/>
                <w:b/>
                <w:bCs/>
                <w:color w:val="000000"/>
                <w:sz w:val="20"/>
                <w:szCs w:val="20"/>
              </w:rPr>
              <w:t>经营范围规范条目</w:t>
            </w:r>
          </w:p>
        </w:tc>
        <w:tc>
          <w:tcPr>
            <w:tcW w:w="3549" w:type="dxa"/>
            <w:vAlign w:val="center"/>
          </w:tcPr>
          <w:p w14:paraId="2BF1D504" w14:textId="77777777" w:rsidR="00272A67" w:rsidRDefault="0008679D" w:rsidP="00796C5F">
            <w:pPr>
              <w:adjustRightInd w:val="0"/>
              <w:snapToGrid w:val="0"/>
              <w:spacing w:line="320" w:lineRule="exact"/>
              <w:jc w:val="center"/>
              <w:rPr>
                <w:rFonts w:ascii="宋体" w:eastAsia="宋体" w:hAnsi="宋体" w:cs="仿宋_GB2312"/>
                <w:b/>
                <w:bCs/>
                <w:color w:val="000000"/>
                <w:sz w:val="20"/>
                <w:szCs w:val="20"/>
              </w:rPr>
            </w:pPr>
            <w:r>
              <w:rPr>
                <w:rFonts w:ascii="宋体" w:eastAsia="宋体" w:hAnsi="宋体" w:cs="仿宋_GB2312" w:hint="eastAsia"/>
                <w:b/>
                <w:bCs/>
                <w:color w:val="000000"/>
                <w:sz w:val="20"/>
                <w:szCs w:val="20"/>
              </w:rPr>
              <w:t>对应“证照分离”改革清单事项</w:t>
            </w:r>
          </w:p>
        </w:tc>
      </w:tr>
      <w:tr w:rsidR="00272A67" w14:paraId="760AF9A9" w14:textId="77777777" w:rsidTr="00D010C7">
        <w:trPr>
          <w:gridAfter w:val="1"/>
          <w:wAfter w:w="6" w:type="dxa"/>
          <w:cantSplit/>
          <w:trHeight w:val="235"/>
          <w:jc w:val="center"/>
        </w:trPr>
        <w:tc>
          <w:tcPr>
            <w:tcW w:w="710" w:type="dxa"/>
            <w:vAlign w:val="center"/>
          </w:tcPr>
          <w:p w14:paraId="61EC4CE9" w14:textId="77777777" w:rsidR="00272A67" w:rsidRDefault="0008679D" w:rsidP="00796C5F">
            <w:pPr>
              <w:adjustRightInd w:val="0"/>
              <w:snapToGrid w:val="0"/>
              <w:spacing w:line="320" w:lineRule="exact"/>
              <w:jc w:val="center"/>
              <w:rPr>
                <w:rFonts w:ascii="宋体" w:eastAsia="宋体" w:hAnsi="宋体" w:cs="黑体"/>
                <w:color w:val="000000"/>
                <w:sz w:val="20"/>
                <w:szCs w:val="20"/>
              </w:rPr>
            </w:pPr>
            <w:r>
              <w:rPr>
                <w:rFonts w:ascii="宋体" w:eastAsia="宋体" w:hAnsi="宋体" w:cs="黑体" w:hint="eastAsia"/>
                <w:color w:val="000000"/>
                <w:sz w:val="20"/>
                <w:szCs w:val="20"/>
              </w:rPr>
              <w:t>1</w:t>
            </w:r>
          </w:p>
        </w:tc>
        <w:tc>
          <w:tcPr>
            <w:tcW w:w="2546" w:type="dxa"/>
            <w:vAlign w:val="center"/>
          </w:tcPr>
          <w:p w14:paraId="414F76D0" w14:textId="77777777" w:rsidR="00272A67" w:rsidRDefault="0008679D" w:rsidP="00796C5F">
            <w:pPr>
              <w:adjustRightInd w:val="0"/>
              <w:snapToGrid w:val="0"/>
              <w:spacing w:line="320" w:lineRule="exact"/>
              <w:rPr>
                <w:rFonts w:ascii="宋体" w:eastAsia="宋体" w:hAnsi="宋体" w:cs="宋体"/>
                <w:color w:val="000000"/>
                <w:kern w:val="0"/>
                <w:sz w:val="20"/>
                <w:szCs w:val="20"/>
              </w:rPr>
            </w:pPr>
            <w:r>
              <w:rPr>
                <w:rFonts w:ascii="宋体" w:eastAsia="宋体" w:hAnsi="宋体" w:cs="宋体" w:hint="eastAsia"/>
                <w:color w:val="000000"/>
                <w:kern w:val="0"/>
                <w:sz w:val="20"/>
                <w:szCs w:val="20"/>
              </w:rPr>
              <w:t>民用爆炸物品销售</w:t>
            </w:r>
          </w:p>
        </w:tc>
        <w:tc>
          <w:tcPr>
            <w:tcW w:w="1984" w:type="dxa"/>
            <w:vAlign w:val="center"/>
          </w:tcPr>
          <w:p w14:paraId="208DE02F" w14:textId="77777777" w:rsidR="00272A67" w:rsidRDefault="0008679D" w:rsidP="00796C5F">
            <w:pPr>
              <w:adjustRightInd w:val="0"/>
              <w:snapToGrid w:val="0"/>
              <w:spacing w:line="320" w:lineRule="exact"/>
              <w:rPr>
                <w:rFonts w:ascii="宋体" w:eastAsia="宋体" w:hAnsi="宋体" w:cs="宋体"/>
                <w:color w:val="000000"/>
                <w:kern w:val="0"/>
                <w:sz w:val="20"/>
                <w:szCs w:val="20"/>
              </w:rPr>
            </w:pPr>
            <w:r>
              <w:rPr>
                <w:rFonts w:ascii="宋体" w:eastAsia="宋体" w:hAnsi="宋体" w:cs="宋体" w:hint="eastAsia"/>
                <w:color w:val="000000"/>
                <w:kern w:val="0"/>
                <w:sz w:val="20"/>
                <w:szCs w:val="20"/>
              </w:rPr>
              <w:t>省级人民政府民用爆炸物品行业主管部门</w:t>
            </w:r>
          </w:p>
        </w:tc>
        <w:tc>
          <w:tcPr>
            <w:tcW w:w="2977" w:type="dxa"/>
            <w:vAlign w:val="center"/>
          </w:tcPr>
          <w:p w14:paraId="7DDE1DA6" w14:textId="77777777" w:rsidR="00272A67" w:rsidRDefault="0008679D" w:rsidP="00796C5F">
            <w:pPr>
              <w:pStyle w:val="New"/>
              <w:adjustRightInd w:val="0"/>
              <w:snapToGrid w:val="0"/>
              <w:spacing w:line="320" w:lineRule="exact"/>
              <w:rPr>
                <w:rFonts w:ascii="宋体" w:hAnsi="宋体"/>
                <w:color w:val="000000"/>
                <w:sz w:val="20"/>
                <w:szCs w:val="20"/>
              </w:rPr>
            </w:pPr>
            <w:r>
              <w:rPr>
                <w:rFonts w:ascii="宋体" w:hAnsi="宋体" w:hint="eastAsia"/>
                <w:color w:val="000000"/>
                <w:sz w:val="20"/>
                <w:szCs w:val="20"/>
              </w:rPr>
              <w:t>《民用爆炸物品安全管理条例》（国务院令第653号）</w:t>
            </w:r>
          </w:p>
        </w:tc>
        <w:tc>
          <w:tcPr>
            <w:tcW w:w="2126" w:type="dxa"/>
            <w:vAlign w:val="center"/>
          </w:tcPr>
          <w:p w14:paraId="4D245A72" w14:textId="77777777" w:rsidR="00272A67" w:rsidRDefault="0008679D" w:rsidP="00796C5F">
            <w:pPr>
              <w:widowControl/>
              <w:spacing w:line="320" w:lineRule="exact"/>
              <w:jc w:val="center"/>
              <w:textAlignment w:val="bottom"/>
              <w:rPr>
                <w:rFonts w:ascii="宋体" w:eastAsia="宋体" w:hAnsi="宋体"/>
                <w:color w:val="000000"/>
                <w:sz w:val="20"/>
                <w:szCs w:val="20"/>
              </w:rPr>
            </w:pPr>
            <w:r>
              <w:rPr>
                <w:rFonts w:ascii="宋体" w:eastAsia="宋体" w:hAnsi="宋体"/>
                <w:color w:val="000000"/>
                <w:sz w:val="20"/>
                <w:szCs w:val="20"/>
              </w:rPr>
              <w:t>民用爆炸物品销售</w:t>
            </w:r>
          </w:p>
        </w:tc>
        <w:tc>
          <w:tcPr>
            <w:tcW w:w="3549" w:type="dxa"/>
            <w:vAlign w:val="center"/>
          </w:tcPr>
          <w:p w14:paraId="06AEAC0C" w14:textId="77777777" w:rsidR="00272A67" w:rsidRDefault="0008679D" w:rsidP="00796C5F">
            <w:pPr>
              <w:widowControl/>
              <w:spacing w:line="320" w:lineRule="exact"/>
              <w:textAlignment w:val="bottom"/>
              <w:rPr>
                <w:rFonts w:ascii="宋体" w:eastAsia="宋体" w:hAnsi="宋体"/>
                <w:color w:val="000000"/>
                <w:sz w:val="20"/>
                <w:szCs w:val="20"/>
              </w:rPr>
            </w:pPr>
            <w:r>
              <w:rPr>
                <w:rFonts w:ascii="宋体" w:eastAsia="宋体" w:hAnsi="宋体"/>
                <w:color w:val="000000"/>
                <w:sz w:val="20"/>
                <w:szCs w:val="20"/>
              </w:rPr>
              <w:t>民用爆炸物品销售许可</w:t>
            </w:r>
          </w:p>
        </w:tc>
      </w:tr>
      <w:tr w:rsidR="00272A67" w14:paraId="5373F5FD" w14:textId="77777777" w:rsidTr="00D010C7">
        <w:trPr>
          <w:gridAfter w:val="1"/>
          <w:wAfter w:w="6" w:type="dxa"/>
          <w:cantSplit/>
          <w:trHeight w:val="235"/>
          <w:jc w:val="center"/>
        </w:trPr>
        <w:tc>
          <w:tcPr>
            <w:tcW w:w="710" w:type="dxa"/>
            <w:vAlign w:val="center"/>
          </w:tcPr>
          <w:p w14:paraId="1E18B62B" w14:textId="77777777" w:rsidR="00272A67" w:rsidRDefault="0008679D" w:rsidP="00796C5F">
            <w:pPr>
              <w:adjustRightInd w:val="0"/>
              <w:snapToGrid w:val="0"/>
              <w:spacing w:line="320" w:lineRule="exact"/>
              <w:jc w:val="center"/>
              <w:rPr>
                <w:rFonts w:ascii="宋体" w:eastAsia="宋体" w:hAnsi="宋体" w:cs="黑体"/>
                <w:color w:val="000000"/>
                <w:sz w:val="20"/>
                <w:szCs w:val="20"/>
              </w:rPr>
            </w:pPr>
            <w:r>
              <w:rPr>
                <w:rFonts w:ascii="宋体" w:eastAsia="宋体" w:hAnsi="宋体" w:cs="黑体" w:hint="eastAsia"/>
                <w:color w:val="000000"/>
                <w:sz w:val="20"/>
                <w:szCs w:val="20"/>
              </w:rPr>
              <w:t>2</w:t>
            </w:r>
          </w:p>
        </w:tc>
        <w:tc>
          <w:tcPr>
            <w:tcW w:w="2546" w:type="dxa"/>
            <w:vAlign w:val="center"/>
          </w:tcPr>
          <w:p w14:paraId="35114725" w14:textId="77777777" w:rsidR="00272A67" w:rsidRDefault="0008679D" w:rsidP="00796C5F">
            <w:pPr>
              <w:adjustRightInd w:val="0"/>
              <w:snapToGrid w:val="0"/>
              <w:spacing w:line="320" w:lineRule="exact"/>
              <w:rPr>
                <w:rFonts w:ascii="宋体" w:eastAsia="宋体" w:hAnsi="宋体" w:cs="宋体"/>
                <w:color w:val="000000"/>
                <w:kern w:val="0"/>
                <w:sz w:val="20"/>
                <w:szCs w:val="20"/>
              </w:rPr>
            </w:pPr>
            <w:r>
              <w:rPr>
                <w:rFonts w:ascii="宋体" w:eastAsia="宋体" w:hAnsi="宋体" w:cs="宋体" w:hint="eastAsia"/>
                <w:color w:val="000000"/>
                <w:kern w:val="0"/>
                <w:sz w:val="20"/>
                <w:szCs w:val="20"/>
              </w:rPr>
              <w:t>保安服务企业变更法定代表人</w:t>
            </w:r>
          </w:p>
        </w:tc>
        <w:tc>
          <w:tcPr>
            <w:tcW w:w="1984" w:type="dxa"/>
            <w:vAlign w:val="center"/>
          </w:tcPr>
          <w:p w14:paraId="72E320C4" w14:textId="77777777" w:rsidR="00272A67" w:rsidRDefault="0008679D" w:rsidP="00796C5F">
            <w:pPr>
              <w:adjustRightInd w:val="0"/>
              <w:snapToGrid w:val="0"/>
              <w:spacing w:line="320" w:lineRule="exact"/>
              <w:rPr>
                <w:rFonts w:ascii="宋体" w:eastAsia="宋体" w:hAnsi="宋体" w:cs="宋体"/>
                <w:color w:val="000000"/>
                <w:kern w:val="0"/>
                <w:sz w:val="20"/>
                <w:szCs w:val="20"/>
              </w:rPr>
            </w:pPr>
            <w:r>
              <w:rPr>
                <w:rFonts w:ascii="宋体" w:eastAsia="宋体" w:hAnsi="宋体" w:cs="宋体" w:hint="eastAsia"/>
                <w:color w:val="000000"/>
                <w:kern w:val="0"/>
                <w:sz w:val="20"/>
                <w:szCs w:val="20"/>
              </w:rPr>
              <w:t>省级人民政府公安机关</w:t>
            </w:r>
          </w:p>
        </w:tc>
        <w:tc>
          <w:tcPr>
            <w:tcW w:w="2977" w:type="dxa"/>
            <w:vAlign w:val="center"/>
          </w:tcPr>
          <w:p w14:paraId="0E6D069A" w14:textId="77777777" w:rsidR="00272A67" w:rsidRDefault="0008679D" w:rsidP="00796C5F">
            <w:pPr>
              <w:pStyle w:val="New"/>
              <w:adjustRightInd w:val="0"/>
              <w:snapToGrid w:val="0"/>
              <w:spacing w:line="320" w:lineRule="exact"/>
              <w:rPr>
                <w:rFonts w:ascii="宋体" w:hAnsi="宋体"/>
                <w:color w:val="000000"/>
                <w:sz w:val="20"/>
                <w:szCs w:val="20"/>
              </w:rPr>
            </w:pPr>
            <w:r>
              <w:rPr>
                <w:rFonts w:ascii="宋体" w:hAnsi="宋体" w:hint="eastAsia"/>
                <w:color w:val="000000"/>
                <w:sz w:val="20"/>
                <w:szCs w:val="20"/>
              </w:rPr>
              <w:t>《保安服务管理条例》（国务院令第564号）</w:t>
            </w:r>
          </w:p>
        </w:tc>
        <w:tc>
          <w:tcPr>
            <w:tcW w:w="2126" w:type="dxa"/>
            <w:vAlign w:val="center"/>
          </w:tcPr>
          <w:p w14:paraId="07A2FE1E" w14:textId="77777777" w:rsidR="00272A67" w:rsidRDefault="0008679D" w:rsidP="00796C5F">
            <w:pPr>
              <w:widowControl/>
              <w:spacing w:line="320" w:lineRule="exact"/>
              <w:jc w:val="center"/>
              <w:textAlignment w:val="bottom"/>
              <w:rPr>
                <w:rFonts w:ascii="宋体" w:eastAsia="宋体" w:hAnsi="宋体"/>
                <w:color w:val="000000"/>
                <w:sz w:val="20"/>
                <w:szCs w:val="20"/>
              </w:rPr>
            </w:pPr>
            <w:r>
              <w:rPr>
                <w:rFonts w:ascii="宋体" w:eastAsia="宋体" w:hAnsi="宋体"/>
                <w:color w:val="000000"/>
                <w:sz w:val="20"/>
                <w:szCs w:val="20"/>
              </w:rPr>
              <w:t>保安服务</w:t>
            </w:r>
          </w:p>
        </w:tc>
        <w:tc>
          <w:tcPr>
            <w:tcW w:w="3549" w:type="dxa"/>
            <w:vAlign w:val="center"/>
          </w:tcPr>
          <w:p w14:paraId="12FB72E8" w14:textId="77777777" w:rsidR="00272A67" w:rsidRDefault="00272A67" w:rsidP="00796C5F">
            <w:pPr>
              <w:spacing w:line="320" w:lineRule="exact"/>
              <w:rPr>
                <w:rFonts w:ascii="宋体" w:eastAsia="宋体" w:hAnsi="宋体"/>
                <w:color w:val="000000"/>
                <w:sz w:val="20"/>
                <w:szCs w:val="20"/>
              </w:rPr>
            </w:pPr>
          </w:p>
        </w:tc>
      </w:tr>
      <w:tr w:rsidR="00272A67" w14:paraId="193D91F7" w14:textId="77777777" w:rsidTr="00D010C7">
        <w:trPr>
          <w:gridAfter w:val="1"/>
          <w:wAfter w:w="6" w:type="dxa"/>
          <w:cantSplit/>
          <w:trHeight w:val="235"/>
          <w:jc w:val="center"/>
        </w:trPr>
        <w:tc>
          <w:tcPr>
            <w:tcW w:w="710" w:type="dxa"/>
            <w:vAlign w:val="center"/>
          </w:tcPr>
          <w:p w14:paraId="22B0BE3C" w14:textId="77777777" w:rsidR="00272A67" w:rsidRDefault="0008679D" w:rsidP="00796C5F">
            <w:pPr>
              <w:adjustRightInd w:val="0"/>
              <w:snapToGrid w:val="0"/>
              <w:spacing w:line="320" w:lineRule="exact"/>
              <w:jc w:val="center"/>
              <w:rPr>
                <w:rFonts w:ascii="宋体" w:eastAsia="宋体" w:hAnsi="宋体" w:cs="黑体"/>
                <w:color w:val="000000"/>
                <w:sz w:val="20"/>
                <w:szCs w:val="20"/>
              </w:rPr>
            </w:pPr>
            <w:r>
              <w:rPr>
                <w:rFonts w:ascii="宋体" w:eastAsia="宋体" w:hAnsi="宋体" w:cs="黑体" w:hint="eastAsia"/>
                <w:color w:val="000000"/>
                <w:sz w:val="20"/>
                <w:szCs w:val="20"/>
              </w:rPr>
              <w:t>3</w:t>
            </w:r>
          </w:p>
        </w:tc>
        <w:tc>
          <w:tcPr>
            <w:tcW w:w="2546" w:type="dxa"/>
            <w:vAlign w:val="center"/>
          </w:tcPr>
          <w:p w14:paraId="717EB6AC" w14:textId="77777777" w:rsidR="00272A67" w:rsidRDefault="0008679D" w:rsidP="00796C5F">
            <w:pPr>
              <w:adjustRightInd w:val="0"/>
              <w:snapToGrid w:val="0"/>
              <w:spacing w:line="320" w:lineRule="exact"/>
              <w:rPr>
                <w:rFonts w:ascii="宋体" w:eastAsia="宋体" w:hAnsi="宋体"/>
                <w:color w:val="000000"/>
                <w:sz w:val="20"/>
                <w:szCs w:val="20"/>
              </w:rPr>
            </w:pPr>
            <w:r>
              <w:rPr>
                <w:rFonts w:ascii="宋体" w:eastAsia="宋体" w:hAnsi="宋体" w:cs="宋体" w:hint="eastAsia"/>
                <w:color w:val="000000"/>
                <w:kern w:val="0"/>
                <w:sz w:val="20"/>
                <w:szCs w:val="20"/>
              </w:rPr>
              <w:t>经营劳务派遣业务许可</w:t>
            </w:r>
          </w:p>
        </w:tc>
        <w:tc>
          <w:tcPr>
            <w:tcW w:w="1984" w:type="dxa"/>
            <w:vAlign w:val="center"/>
          </w:tcPr>
          <w:p w14:paraId="2532CB23" w14:textId="77777777" w:rsidR="00272A67" w:rsidRDefault="0008679D" w:rsidP="00796C5F">
            <w:pPr>
              <w:adjustRightInd w:val="0"/>
              <w:snapToGrid w:val="0"/>
              <w:spacing w:line="320" w:lineRule="exact"/>
              <w:rPr>
                <w:rFonts w:ascii="宋体" w:eastAsia="宋体" w:hAnsi="宋体" w:cs="宋体"/>
                <w:color w:val="000000"/>
                <w:kern w:val="0"/>
                <w:sz w:val="20"/>
                <w:szCs w:val="20"/>
              </w:rPr>
            </w:pPr>
            <w:r>
              <w:rPr>
                <w:rFonts w:ascii="宋体" w:eastAsia="宋体" w:hAnsi="宋体" w:cs="宋体" w:hint="eastAsia"/>
                <w:color w:val="000000"/>
                <w:kern w:val="0"/>
                <w:sz w:val="20"/>
                <w:szCs w:val="20"/>
              </w:rPr>
              <w:t>县级以上地方人力资源社会保障部门</w:t>
            </w:r>
          </w:p>
        </w:tc>
        <w:tc>
          <w:tcPr>
            <w:tcW w:w="2977" w:type="dxa"/>
            <w:vAlign w:val="center"/>
          </w:tcPr>
          <w:p w14:paraId="28A7D1DC" w14:textId="77777777" w:rsidR="00272A67" w:rsidRDefault="0008679D" w:rsidP="00796C5F">
            <w:pPr>
              <w:pStyle w:val="New"/>
              <w:adjustRightInd w:val="0"/>
              <w:snapToGrid w:val="0"/>
              <w:spacing w:line="320" w:lineRule="exact"/>
              <w:rPr>
                <w:rFonts w:ascii="宋体" w:hAnsi="宋体" w:cs="宋体"/>
                <w:color w:val="000000"/>
                <w:kern w:val="0"/>
                <w:sz w:val="20"/>
                <w:szCs w:val="20"/>
              </w:rPr>
            </w:pPr>
            <w:r>
              <w:rPr>
                <w:rFonts w:ascii="宋体" w:hAnsi="宋体" w:hint="eastAsia"/>
                <w:color w:val="000000"/>
                <w:sz w:val="20"/>
                <w:szCs w:val="20"/>
              </w:rPr>
              <w:t>《中华人民共和国劳动合同法》</w:t>
            </w:r>
          </w:p>
        </w:tc>
        <w:tc>
          <w:tcPr>
            <w:tcW w:w="2126" w:type="dxa"/>
            <w:vAlign w:val="center"/>
          </w:tcPr>
          <w:p w14:paraId="492ABE16" w14:textId="77777777" w:rsidR="00272A67" w:rsidRDefault="0008679D" w:rsidP="00796C5F">
            <w:pPr>
              <w:widowControl/>
              <w:spacing w:line="320" w:lineRule="exact"/>
              <w:jc w:val="center"/>
              <w:textAlignment w:val="bottom"/>
              <w:rPr>
                <w:rFonts w:ascii="宋体" w:eastAsia="宋体" w:hAnsi="宋体"/>
                <w:color w:val="000000"/>
                <w:sz w:val="20"/>
                <w:szCs w:val="20"/>
              </w:rPr>
            </w:pPr>
            <w:r>
              <w:rPr>
                <w:rFonts w:ascii="宋体" w:eastAsia="宋体" w:hAnsi="宋体"/>
                <w:color w:val="000000"/>
                <w:sz w:val="20"/>
                <w:szCs w:val="20"/>
              </w:rPr>
              <w:t>劳务派遣服务</w:t>
            </w:r>
          </w:p>
        </w:tc>
        <w:tc>
          <w:tcPr>
            <w:tcW w:w="3549" w:type="dxa"/>
            <w:vAlign w:val="center"/>
          </w:tcPr>
          <w:p w14:paraId="07CB31AE" w14:textId="77777777" w:rsidR="00272A67" w:rsidRDefault="0008679D" w:rsidP="00796C5F">
            <w:pPr>
              <w:widowControl/>
              <w:spacing w:line="320" w:lineRule="exact"/>
              <w:textAlignment w:val="bottom"/>
              <w:rPr>
                <w:rFonts w:ascii="宋体" w:eastAsia="宋体" w:hAnsi="宋体"/>
                <w:color w:val="000000"/>
                <w:sz w:val="20"/>
                <w:szCs w:val="20"/>
              </w:rPr>
            </w:pPr>
            <w:r>
              <w:rPr>
                <w:rFonts w:ascii="宋体" w:eastAsia="宋体" w:hAnsi="宋体"/>
                <w:color w:val="000000"/>
                <w:sz w:val="20"/>
                <w:szCs w:val="20"/>
              </w:rPr>
              <w:t>劳务派遣经营许可</w:t>
            </w:r>
          </w:p>
        </w:tc>
      </w:tr>
      <w:tr w:rsidR="00272A67" w14:paraId="3628119D" w14:textId="77777777" w:rsidTr="00D010C7">
        <w:trPr>
          <w:gridAfter w:val="1"/>
          <w:wAfter w:w="6" w:type="dxa"/>
          <w:cantSplit/>
          <w:trHeight w:val="589"/>
          <w:jc w:val="center"/>
        </w:trPr>
        <w:tc>
          <w:tcPr>
            <w:tcW w:w="710" w:type="dxa"/>
            <w:vAlign w:val="center"/>
          </w:tcPr>
          <w:p w14:paraId="6A157B95" w14:textId="77777777" w:rsidR="00272A67" w:rsidRDefault="0008679D" w:rsidP="00796C5F">
            <w:pPr>
              <w:adjustRightInd w:val="0"/>
              <w:snapToGrid w:val="0"/>
              <w:spacing w:line="320" w:lineRule="exact"/>
              <w:jc w:val="center"/>
              <w:rPr>
                <w:rFonts w:ascii="宋体" w:eastAsia="宋体" w:hAnsi="宋体" w:cs="黑体"/>
                <w:color w:val="000000"/>
                <w:sz w:val="20"/>
                <w:szCs w:val="20"/>
              </w:rPr>
            </w:pPr>
            <w:r>
              <w:rPr>
                <w:rFonts w:ascii="宋体" w:eastAsia="宋体" w:hAnsi="宋体" w:cs="黑体" w:hint="eastAsia"/>
                <w:color w:val="000000"/>
                <w:sz w:val="20"/>
                <w:szCs w:val="20"/>
              </w:rPr>
              <w:t>4</w:t>
            </w:r>
          </w:p>
        </w:tc>
        <w:tc>
          <w:tcPr>
            <w:tcW w:w="2546" w:type="dxa"/>
            <w:vAlign w:val="center"/>
          </w:tcPr>
          <w:p w14:paraId="5532EE93" w14:textId="77777777" w:rsidR="00272A67" w:rsidRDefault="0008679D" w:rsidP="00796C5F">
            <w:pPr>
              <w:pStyle w:val="New"/>
              <w:adjustRightInd w:val="0"/>
              <w:snapToGrid w:val="0"/>
              <w:spacing w:line="320" w:lineRule="exact"/>
              <w:rPr>
                <w:rFonts w:ascii="宋体" w:hAnsi="宋体" w:cs="仿宋_GB2312"/>
                <w:color w:val="000000"/>
                <w:sz w:val="20"/>
                <w:szCs w:val="20"/>
              </w:rPr>
            </w:pPr>
            <w:r>
              <w:rPr>
                <w:rFonts w:ascii="宋体" w:hAnsi="宋体" w:cs="仿宋_GB2312" w:hint="eastAsia"/>
                <w:color w:val="000000"/>
                <w:sz w:val="20"/>
                <w:szCs w:val="20"/>
              </w:rPr>
              <w:t>直销企业及其分支机构设立和变更审批</w:t>
            </w:r>
          </w:p>
        </w:tc>
        <w:tc>
          <w:tcPr>
            <w:tcW w:w="1984" w:type="dxa"/>
            <w:vAlign w:val="center"/>
          </w:tcPr>
          <w:p w14:paraId="1DF76960" w14:textId="77777777" w:rsidR="00272A67" w:rsidRDefault="0008679D" w:rsidP="00796C5F">
            <w:pPr>
              <w:pStyle w:val="New"/>
              <w:adjustRightInd w:val="0"/>
              <w:snapToGrid w:val="0"/>
              <w:spacing w:line="320" w:lineRule="exact"/>
              <w:jc w:val="center"/>
              <w:rPr>
                <w:rFonts w:ascii="宋体" w:hAnsi="宋体" w:cs="仿宋_GB2312"/>
                <w:color w:val="000000"/>
                <w:sz w:val="20"/>
                <w:szCs w:val="20"/>
              </w:rPr>
            </w:pPr>
            <w:r>
              <w:rPr>
                <w:rFonts w:ascii="宋体" w:hAnsi="宋体" w:cs="仿宋_GB2312" w:hint="eastAsia"/>
                <w:color w:val="000000"/>
                <w:sz w:val="20"/>
                <w:szCs w:val="20"/>
              </w:rPr>
              <w:t>商务部</w:t>
            </w:r>
          </w:p>
        </w:tc>
        <w:tc>
          <w:tcPr>
            <w:tcW w:w="2977" w:type="dxa"/>
            <w:vAlign w:val="center"/>
          </w:tcPr>
          <w:p w14:paraId="379257E6" w14:textId="77777777" w:rsidR="00272A67" w:rsidRDefault="0008679D" w:rsidP="00796C5F">
            <w:pPr>
              <w:pStyle w:val="New"/>
              <w:adjustRightInd w:val="0"/>
              <w:snapToGrid w:val="0"/>
              <w:spacing w:line="320" w:lineRule="exact"/>
              <w:rPr>
                <w:rFonts w:ascii="宋体" w:hAnsi="宋体" w:cs="仿宋_GB2312"/>
                <w:color w:val="000000"/>
                <w:sz w:val="20"/>
                <w:szCs w:val="20"/>
              </w:rPr>
            </w:pPr>
            <w:r>
              <w:rPr>
                <w:rFonts w:ascii="宋体" w:hAnsi="宋体" w:cs="仿宋_GB2312" w:hint="eastAsia"/>
                <w:color w:val="000000"/>
                <w:sz w:val="20"/>
                <w:szCs w:val="20"/>
              </w:rPr>
              <w:t>《直销管理条例》（国务院令第443号）</w:t>
            </w:r>
          </w:p>
        </w:tc>
        <w:tc>
          <w:tcPr>
            <w:tcW w:w="2126" w:type="dxa"/>
            <w:vAlign w:val="center"/>
          </w:tcPr>
          <w:p w14:paraId="0442EC19" w14:textId="77777777" w:rsidR="00272A67" w:rsidRDefault="0008679D" w:rsidP="00796C5F">
            <w:pPr>
              <w:widowControl/>
              <w:spacing w:line="320" w:lineRule="exact"/>
              <w:jc w:val="center"/>
              <w:textAlignment w:val="bottom"/>
              <w:rPr>
                <w:rFonts w:ascii="宋体" w:eastAsia="宋体" w:hAnsi="宋体"/>
                <w:color w:val="000000"/>
                <w:sz w:val="20"/>
                <w:szCs w:val="20"/>
              </w:rPr>
            </w:pPr>
            <w:r>
              <w:rPr>
                <w:rFonts w:ascii="宋体" w:eastAsia="宋体" w:hAnsi="宋体"/>
                <w:color w:val="000000"/>
                <w:sz w:val="20"/>
                <w:szCs w:val="20"/>
              </w:rPr>
              <w:t>从事直销业务</w:t>
            </w:r>
          </w:p>
        </w:tc>
        <w:tc>
          <w:tcPr>
            <w:tcW w:w="3549" w:type="dxa"/>
            <w:vAlign w:val="center"/>
          </w:tcPr>
          <w:p w14:paraId="166830E2" w14:textId="77777777" w:rsidR="00272A67" w:rsidRDefault="0008679D" w:rsidP="00796C5F">
            <w:pPr>
              <w:widowControl/>
              <w:spacing w:line="320" w:lineRule="exact"/>
              <w:textAlignment w:val="bottom"/>
              <w:rPr>
                <w:rFonts w:ascii="宋体" w:eastAsia="宋体" w:hAnsi="宋体"/>
                <w:color w:val="000000"/>
                <w:sz w:val="20"/>
                <w:szCs w:val="20"/>
              </w:rPr>
            </w:pPr>
            <w:r>
              <w:rPr>
                <w:rFonts w:ascii="宋体" w:eastAsia="宋体" w:hAnsi="宋体"/>
                <w:color w:val="000000"/>
                <w:sz w:val="20"/>
                <w:szCs w:val="20"/>
              </w:rPr>
              <w:t>直销企业及其分支机构设立和变更审批</w:t>
            </w:r>
          </w:p>
        </w:tc>
      </w:tr>
      <w:tr w:rsidR="00272A67" w14:paraId="60CF8817" w14:textId="77777777" w:rsidTr="00D010C7">
        <w:trPr>
          <w:gridAfter w:val="1"/>
          <w:wAfter w:w="6" w:type="dxa"/>
          <w:cantSplit/>
          <w:trHeight w:val="589"/>
          <w:jc w:val="center"/>
        </w:trPr>
        <w:tc>
          <w:tcPr>
            <w:tcW w:w="710" w:type="dxa"/>
            <w:vAlign w:val="center"/>
          </w:tcPr>
          <w:p w14:paraId="3A3880C3" w14:textId="77777777" w:rsidR="00272A67" w:rsidRDefault="0008679D" w:rsidP="00796C5F">
            <w:pPr>
              <w:adjustRightInd w:val="0"/>
              <w:snapToGrid w:val="0"/>
              <w:spacing w:line="320" w:lineRule="exact"/>
              <w:jc w:val="center"/>
              <w:rPr>
                <w:rFonts w:ascii="宋体" w:eastAsia="宋体" w:hAnsi="宋体" w:cs="黑体"/>
                <w:color w:val="000000"/>
                <w:sz w:val="20"/>
                <w:szCs w:val="20"/>
              </w:rPr>
            </w:pPr>
            <w:r>
              <w:rPr>
                <w:rFonts w:ascii="宋体" w:eastAsia="宋体" w:hAnsi="宋体" w:cs="黑体" w:hint="eastAsia"/>
                <w:color w:val="000000"/>
                <w:sz w:val="20"/>
                <w:szCs w:val="20"/>
              </w:rPr>
              <w:t>5</w:t>
            </w:r>
          </w:p>
        </w:tc>
        <w:tc>
          <w:tcPr>
            <w:tcW w:w="2546" w:type="dxa"/>
            <w:vAlign w:val="center"/>
          </w:tcPr>
          <w:p w14:paraId="24B092AE" w14:textId="77777777" w:rsidR="00272A67" w:rsidRDefault="0008679D" w:rsidP="00796C5F">
            <w:pPr>
              <w:pStyle w:val="New"/>
              <w:adjustRightInd w:val="0"/>
              <w:snapToGrid w:val="0"/>
              <w:spacing w:line="320" w:lineRule="exact"/>
              <w:rPr>
                <w:rFonts w:ascii="宋体" w:hAnsi="宋体" w:cs="仿宋_GB2312"/>
                <w:color w:val="000000"/>
                <w:sz w:val="20"/>
                <w:szCs w:val="20"/>
              </w:rPr>
            </w:pPr>
            <w:r>
              <w:rPr>
                <w:rFonts w:ascii="宋体" w:hAnsi="宋体" w:cs="仿宋_GB2312" w:hint="eastAsia"/>
                <w:color w:val="000000"/>
                <w:sz w:val="20"/>
                <w:szCs w:val="20"/>
              </w:rPr>
              <w:t>对外劳务合作经营资格核准</w:t>
            </w:r>
          </w:p>
        </w:tc>
        <w:tc>
          <w:tcPr>
            <w:tcW w:w="1984" w:type="dxa"/>
            <w:vAlign w:val="center"/>
          </w:tcPr>
          <w:p w14:paraId="24F7EEE2" w14:textId="77777777" w:rsidR="00272A67" w:rsidRDefault="0008679D" w:rsidP="00796C5F">
            <w:pPr>
              <w:pStyle w:val="New"/>
              <w:adjustRightInd w:val="0"/>
              <w:snapToGrid w:val="0"/>
              <w:spacing w:line="320" w:lineRule="exact"/>
              <w:jc w:val="center"/>
              <w:rPr>
                <w:rFonts w:ascii="宋体" w:hAnsi="宋体" w:cs="仿宋_GB2312"/>
                <w:color w:val="000000"/>
                <w:sz w:val="20"/>
                <w:szCs w:val="20"/>
              </w:rPr>
            </w:pPr>
            <w:r>
              <w:rPr>
                <w:rFonts w:ascii="宋体" w:hAnsi="宋体" w:cs="仿宋_GB2312" w:hint="eastAsia"/>
                <w:color w:val="000000"/>
                <w:sz w:val="20"/>
                <w:szCs w:val="20"/>
              </w:rPr>
              <w:t>省级或者设区的市级人民政府商务行政主管部门</w:t>
            </w:r>
          </w:p>
        </w:tc>
        <w:tc>
          <w:tcPr>
            <w:tcW w:w="2977" w:type="dxa"/>
            <w:vAlign w:val="center"/>
          </w:tcPr>
          <w:p w14:paraId="56942D7D" w14:textId="77777777" w:rsidR="00272A67" w:rsidRDefault="0008679D" w:rsidP="00796C5F">
            <w:pPr>
              <w:pStyle w:val="New"/>
              <w:adjustRightInd w:val="0"/>
              <w:snapToGrid w:val="0"/>
              <w:spacing w:line="320" w:lineRule="exact"/>
              <w:rPr>
                <w:rFonts w:ascii="宋体" w:hAnsi="宋体" w:cs="仿宋_GB2312"/>
                <w:color w:val="000000"/>
                <w:sz w:val="20"/>
                <w:szCs w:val="20"/>
              </w:rPr>
            </w:pPr>
            <w:r>
              <w:rPr>
                <w:rFonts w:ascii="宋体" w:hAnsi="宋体" w:cs="仿宋_GB2312" w:hint="eastAsia"/>
                <w:color w:val="000000"/>
                <w:sz w:val="20"/>
                <w:szCs w:val="20"/>
              </w:rPr>
              <w:t>《对外劳务合作管理条例》（国务院令第620号）</w:t>
            </w:r>
          </w:p>
        </w:tc>
        <w:tc>
          <w:tcPr>
            <w:tcW w:w="2126" w:type="dxa"/>
            <w:vAlign w:val="center"/>
          </w:tcPr>
          <w:p w14:paraId="0DA20901" w14:textId="77777777" w:rsidR="00272A67" w:rsidRDefault="0008679D" w:rsidP="00796C5F">
            <w:pPr>
              <w:widowControl/>
              <w:spacing w:line="320" w:lineRule="exact"/>
              <w:jc w:val="center"/>
              <w:textAlignment w:val="bottom"/>
              <w:rPr>
                <w:rFonts w:ascii="宋体" w:eastAsia="宋体" w:hAnsi="宋体"/>
                <w:color w:val="000000"/>
                <w:sz w:val="20"/>
                <w:szCs w:val="20"/>
              </w:rPr>
            </w:pPr>
            <w:r>
              <w:rPr>
                <w:rFonts w:ascii="宋体" w:eastAsia="宋体" w:hAnsi="宋体"/>
                <w:color w:val="000000"/>
                <w:sz w:val="20"/>
                <w:szCs w:val="20"/>
              </w:rPr>
              <w:t>劳务境外派送</w:t>
            </w:r>
          </w:p>
        </w:tc>
        <w:tc>
          <w:tcPr>
            <w:tcW w:w="3549" w:type="dxa"/>
            <w:vAlign w:val="center"/>
          </w:tcPr>
          <w:p w14:paraId="1C4010C1" w14:textId="77777777" w:rsidR="00272A67" w:rsidRDefault="0008679D" w:rsidP="00796C5F">
            <w:pPr>
              <w:widowControl/>
              <w:spacing w:line="320" w:lineRule="exact"/>
              <w:textAlignment w:val="bottom"/>
              <w:rPr>
                <w:rFonts w:ascii="宋体" w:eastAsia="宋体" w:hAnsi="宋体"/>
                <w:color w:val="000000"/>
                <w:sz w:val="20"/>
                <w:szCs w:val="20"/>
              </w:rPr>
            </w:pPr>
            <w:r>
              <w:rPr>
                <w:rFonts w:ascii="宋体" w:eastAsia="宋体" w:hAnsi="宋体"/>
                <w:color w:val="000000"/>
                <w:sz w:val="20"/>
                <w:szCs w:val="20"/>
              </w:rPr>
              <w:t>对外劳务合作经营资格核准</w:t>
            </w:r>
          </w:p>
        </w:tc>
      </w:tr>
      <w:tr w:rsidR="00272A67" w14:paraId="29ECAF98" w14:textId="77777777" w:rsidTr="00D010C7">
        <w:trPr>
          <w:gridAfter w:val="1"/>
          <w:wAfter w:w="6" w:type="dxa"/>
          <w:cantSplit/>
          <w:trHeight w:val="934"/>
          <w:jc w:val="center"/>
        </w:trPr>
        <w:tc>
          <w:tcPr>
            <w:tcW w:w="710" w:type="dxa"/>
            <w:vAlign w:val="center"/>
          </w:tcPr>
          <w:p w14:paraId="14A4BB3E" w14:textId="77777777" w:rsidR="00272A67" w:rsidRDefault="0008679D" w:rsidP="00796C5F">
            <w:pPr>
              <w:adjustRightInd w:val="0"/>
              <w:snapToGrid w:val="0"/>
              <w:spacing w:line="320" w:lineRule="exact"/>
              <w:jc w:val="center"/>
              <w:rPr>
                <w:rFonts w:ascii="宋体" w:eastAsia="宋体" w:hAnsi="宋体" w:cs="黑体"/>
                <w:color w:val="000000"/>
                <w:sz w:val="20"/>
                <w:szCs w:val="20"/>
              </w:rPr>
            </w:pPr>
            <w:r>
              <w:rPr>
                <w:rFonts w:ascii="宋体" w:eastAsia="宋体" w:hAnsi="宋体" w:cs="黑体" w:hint="eastAsia"/>
                <w:color w:val="000000"/>
                <w:sz w:val="20"/>
                <w:szCs w:val="20"/>
              </w:rPr>
              <w:t>6</w:t>
            </w:r>
          </w:p>
        </w:tc>
        <w:tc>
          <w:tcPr>
            <w:tcW w:w="2546" w:type="dxa"/>
            <w:vAlign w:val="center"/>
          </w:tcPr>
          <w:p w14:paraId="0EAFE7AF" w14:textId="77777777" w:rsidR="00272A67" w:rsidRDefault="0008679D" w:rsidP="00796C5F">
            <w:pPr>
              <w:adjustRightInd w:val="0"/>
              <w:snapToGrid w:val="0"/>
              <w:spacing w:line="320" w:lineRule="exact"/>
              <w:rPr>
                <w:rFonts w:ascii="宋体" w:eastAsia="宋体" w:hAnsi="宋体"/>
                <w:color w:val="000000"/>
                <w:sz w:val="20"/>
                <w:szCs w:val="20"/>
              </w:rPr>
            </w:pPr>
            <w:r>
              <w:rPr>
                <w:rFonts w:ascii="宋体" w:eastAsia="宋体" w:hAnsi="宋体" w:hint="eastAsia"/>
                <w:color w:val="000000"/>
                <w:sz w:val="20"/>
                <w:szCs w:val="20"/>
              </w:rPr>
              <w:t>个人征信机构设立分支机构、合并或者分立、变更注册资本、变更出资额审批</w:t>
            </w:r>
          </w:p>
        </w:tc>
        <w:tc>
          <w:tcPr>
            <w:tcW w:w="1984" w:type="dxa"/>
            <w:vAlign w:val="center"/>
          </w:tcPr>
          <w:p w14:paraId="0D57D3DB" w14:textId="77777777" w:rsidR="00272A67" w:rsidRDefault="0008679D" w:rsidP="00796C5F">
            <w:pPr>
              <w:adjustRightInd w:val="0"/>
              <w:snapToGrid w:val="0"/>
              <w:spacing w:line="320" w:lineRule="exact"/>
              <w:jc w:val="center"/>
              <w:rPr>
                <w:rFonts w:ascii="宋体" w:eastAsia="宋体" w:hAnsi="宋体"/>
                <w:color w:val="000000"/>
                <w:sz w:val="20"/>
                <w:szCs w:val="20"/>
              </w:rPr>
            </w:pPr>
            <w:r>
              <w:rPr>
                <w:rFonts w:ascii="宋体" w:eastAsia="宋体" w:hAnsi="宋体" w:hint="eastAsia"/>
                <w:color w:val="000000"/>
                <w:sz w:val="20"/>
                <w:szCs w:val="20"/>
              </w:rPr>
              <w:t>人民银行</w:t>
            </w:r>
          </w:p>
        </w:tc>
        <w:tc>
          <w:tcPr>
            <w:tcW w:w="2977" w:type="dxa"/>
            <w:vAlign w:val="center"/>
          </w:tcPr>
          <w:p w14:paraId="7D6743A2" w14:textId="77777777" w:rsidR="00272A67" w:rsidRDefault="0008679D" w:rsidP="00796C5F">
            <w:pPr>
              <w:adjustRightInd w:val="0"/>
              <w:snapToGrid w:val="0"/>
              <w:spacing w:line="320" w:lineRule="exact"/>
              <w:rPr>
                <w:rFonts w:ascii="宋体" w:eastAsia="宋体" w:hAnsi="宋体"/>
                <w:color w:val="000000"/>
                <w:sz w:val="20"/>
                <w:szCs w:val="20"/>
              </w:rPr>
            </w:pPr>
            <w:r>
              <w:rPr>
                <w:rFonts w:ascii="宋体" w:eastAsia="宋体" w:hAnsi="宋体" w:hint="eastAsia"/>
                <w:color w:val="000000"/>
                <w:sz w:val="20"/>
                <w:szCs w:val="20"/>
              </w:rPr>
              <w:t>《征信业管理条例》（国务院令第631号）</w:t>
            </w:r>
          </w:p>
        </w:tc>
        <w:tc>
          <w:tcPr>
            <w:tcW w:w="2126" w:type="dxa"/>
            <w:vAlign w:val="center"/>
          </w:tcPr>
          <w:p w14:paraId="7D9A9E33" w14:textId="77777777" w:rsidR="00272A67" w:rsidRDefault="0008679D" w:rsidP="00796C5F">
            <w:pPr>
              <w:widowControl/>
              <w:spacing w:line="320" w:lineRule="exact"/>
              <w:jc w:val="center"/>
              <w:textAlignment w:val="bottom"/>
              <w:rPr>
                <w:rFonts w:ascii="宋体" w:eastAsia="宋体" w:hAnsi="宋体"/>
                <w:color w:val="000000"/>
                <w:sz w:val="20"/>
                <w:szCs w:val="20"/>
              </w:rPr>
            </w:pPr>
            <w:r>
              <w:rPr>
                <w:rFonts w:ascii="宋体" w:eastAsia="宋体" w:hAnsi="宋体"/>
                <w:color w:val="000000"/>
                <w:sz w:val="20"/>
                <w:szCs w:val="20"/>
              </w:rPr>
              <w:t>个人征信业务</w:t>
            </w:r>
          </w:p>
        </w:tc>
        <w:tc>
          <w:tcPr>
            <w:tcW w:w="3549" w:type="dxa"/>
            <w:vAlign w:val="center"/>
          </w:tcPr>
          <w:p w14:paraId="2FB41093" w14:textId="77777777" w:rsidR="00272A67" w:rsidRDefault="0008679D" w:rsidP="00796C5F">
            <w:pPr>
              <w:widowControl/>
              <w:spacing w:line="320" w:lineRule="exact"/>
              <w:textAlignment w:val="bottom"/>
              <w:rPr>
                <w:rFonts w:ascii="宋体" w:eastAsia="宋体" w:hAnsi="宋体"/>
                <w:color w:val="000000"/>
                <w:sz w:val="20"/>
                <w:szCs w:val="20"/>
              </w:rPr>
            </w:pPr>
            <w:r>
              <w:rPr>
                <w:rFonts w:ascii="宋体" w:eastAsia="宋体" w:hAnsi="宋体"/>
                <w:color w:val="000000"/>
                <w:sz w:val="20"/>
                <w:szCs w:val="20"/>
              </w:rPr>
              <w:t>经营个人征信业务的征信机构审批</w:t>
            </w:r>
          </w:p>
        </w:tc>
      </w:tr>
      <w:tr w:rsidR="00272A67" w14:paraId="78A124D4" w14:textId="77777777" w:rsidTr="00D010C7">
        <w:trPr>
          <w:gridAfter w:val="1"/>
          <w:wAfter w:w="6" w:type="dxa"/>
          <w:cantSplit/>
          <w:trHeight w:val="362"/>
          <w:jc w:val="center"/>
        </w:trPr>
        <w:tc>
          <w:tcPr>
            <w:tcW w:w="710" w:type="dxa"/>
            <w:vAlign w:val="center"/>
          </w:tcPr>
          <w:p w14:paraId="78192C0A" w14:textId="77777777" w:rsidR="00272A67" w:rsidRDefault="0008679D" w:rsidP="00796C5F">
            <w:pPr>
              <w:adjustRightInd w:val="0"/>
              <w:snapToGrid w:val="0"/>
              <w:spacing w:line="320" w:lineRule="exact"/>
              <w:jc w:val="center"/>
              <w:rPr>
                <w:rFonts w:ascii="宋体" w:eastAsia="宋体" w:hAnsi="宋体" w:cs="黑体"/>
                <w:color w:val="000000"/>
                <w:sz w:val="20"/>
                <w:szCs w:val="20"/>
              </w:rPr>
            </w:pPr>
            <w:r>
              <w:rPr>
                <w:rFonts w:ascii="宋体" w:eastAsia="宋体" w:hAnsi="宋体" w:cs="黑体" w:hint="eastAsia"/>
                <w:color w:val="000000"/>
                <w:sz w:val="20"/>
                <w:szCs w:val="20"/>
              </w:rPr>
              <w:lastRenderedPageBreak/>
              <w:t>7</w:t>
            </w:r>
          </w:p>
        </w:tc>
        <w:tc>
          <w:tcPr>
            <w:tcW w:w="2546" w:type="dxa"/>
            <w:vAlign w:val="center"/>
          </w:tcPr>
          <w:p w14:paraId="78BB62F5" w14:textId="77777777" w:rsidR="00272A67" w:rsidRDefault="0008679D" w:rsidP="00796C5F">
            <w:pPr>
              <w:adjustRightInd w:val="0"/>
              <w:snapToGrid w:val="0"/>
              <w:spacing w:line="320" w:lineRule="exact"/>
              <w:rPr>
                <w:rFonts w:ascii="宋体" w:eastAsia="宋体" w:hAnsi="宋体"/>
                <w:color w:val="000000"/>
                <w:sz w:val="20"/>
                <w:szCs w:val="20"/>
              </w:rPr>
            </w:pPr>
            <w:r>
              <w:rPr>
                <w:rFonts w:ascii="宋体" w:eastAsia="宋体" w:hAnsi="宋体" w:hint="eastAsia"/>
                <w:color w:val="000000"/>
                <w:sz w:val="20"/>
                <w:szCs w:val="20"/>
              </w:rPr>
              <w:t>出版单位变更名称、主办单位或者其主管机关、业务范围、资本结构，合并或者分立，设立分支机构审批</w:t>
            </w:r>
          </w:p>
        </w:tc>
        <w:tc>
          <w:tcPr>
            <w:tcW w:w="1984" w:type="dxa"/>
            <w:vAlign w:val="center"/>
          </w:tcPr>
          <w:p w14:paraId="47D03D6D" w14:textId="77777777" w:rsidR="00272A67" w:rsidRDefault="0008679D" w:rsidP="00796C5F">
            <w:pPr>
              <w:adjustRightInd w:val="0"/>
              <w:snapToGrid w:val="0"/>
              <w:spacing w:line="320" w:lineRule="exact"/>
              <w:jc w:val="center"/>
              <w:rPr>
                <w:rFonts w:ascii="宋体" w:eastAsia="宋体" w:hAnsi="宋体"/>
                <w:color w:val="000000"/>
                <w:sz w:val="20"/>
                <w:szCs w:val="20"/>
              </w:rPr>
            </w:pPr>
            <w:r>
              <w:rPr>
                <w:rFonts w:ascii="宋体" w:eastAsia="宋体" w:hAnsi="宋体" w:hint="eastAsia"/>
                <w:color w:val="000000"/>
                <w:sz w:val="20"/>
                <w:szCs w:val="20"/>
              </w:rPr>
              <w:t>新闻出版广电总局</w:t>
            </w:r>
          </w:p>
        </w:tc>
        <w:tc>
          <w:tcPr>
            <w:tcW w:w="2977" w:type="dxa"/>
            <w:vAlign w:val="center"/>
          </w:tcPr>
          <w:p w14:paraId="1AD15225" w14:textId="77777777" w:rsidR="00272A67" w:rsidRDefault="0008679D" w:rsidP="00796C5F">
            <w:pPr>
              <w:adjustRightInd w:val="0"/>
              <w:snapToGrid w:val="0"/>
              <w:spacing w:line="320" w:lineRule="exact"/>
              <w:rPr>
                <w:rFonts w:ascii="宋体" w:eastAsia="宋体" w:hAnsi="宋体"/>
                <w:color w:val="000000"/>
                <w:sz w:val="20"/>
                <w:szCs w:val="20"/>
              </w:rPr>
            </w:pPr>
            <w:r>
              <w:rPr>
                <w:rFonts w:ascii="宋体" w:eastAsia="宋体" w:hAnsi="宋体" w:hint="eastAsia"/>
                <w:color w:val="000000"/>
                <w:sz w:val="20"/>
                <w:szCs w:val="20"/>
              </w:rPr>
              <w:t>《出版管理条例》（国务院令第594号）</w:t>
            </w:r>
          </w:p>
        </w:tc>
        <w:tc>
          <w:tcPr>
            <w:tcW w:w="2126" w:type="dxa"/>
            <w:vAlign w:val="center"/>
          </w:tcPr>
          <w:p w14:paraId="6B491D38" w14:textId="77777777" w:rsidR="00272A67" w:rsidRDefault="0008679D" w:rsidP="00796C5F">
            <w:pPr>
              <w:widowControl/>
              <w:spacing w:line="320" w:lineRule="exact"/>
              <w:jc w:val="center"/>
              <w:textAlignment w:val="bottom"/>
              <w:rPr>
                <w:rFonts w:ascii="宋体" w:eastAsia="宋体" w:hAnsi="宋体"/>
                <w:color w:val="000000"/>
                <w:sz w:val="20"/>
                <w:szCs w:val="20"/>
              </w:rPr>
            </w:pPr>
            <w:r>
              <w:rPr>
                <w:rFonts w:ascii="宋体" w:eastAsia="宋体" w:hAnsi="宋体"/>
                <w:color w:val="000000"/>
                <w:sz w:val="20"/>
                <w:szCs w:val="20"/>
              </w:rPr>
              <w:t>出版物出版</w:t>
            </w:r>
          </w:p>
        </w:tc>
        <w:tc>
          <w:tcPr>
            <w:tcW w:w="3549" w:type="dxa"/>
            <w:vAlign w:val="center"/>
          </w:tcPr>
          <w:p w14:paraId="6EF2EDFE" w14:textId="77777777" w:rsidR="00272A67" w:rsidRDefault="0008679D" w:rsidP="00796C5F">
            <w:pPr>
              <w:widowControl/>
              <w:spacing w:line="320" w:lineRule="exact"/>
              <w:textAlignment w:val="bottom"/>
              <w:rPr>
                <w:rFonts w:ascii="宋体" w:eastAsia="宋体" w:hAnsi="宋体"/>
                <w:color w:val="000000"/>
                <w:sz w:val="20"/>
                <w:szCs w:val="20"/>
              </w:rPr>
            </w:pPr>
            <w:r>
              <w:rPr>
                <w:rFonts w:ascii="宋体" w:eastAsia="宋体" w:hAnsi="宋体"/>
                <w:color w:val="000000"/>
                <w:sz w:val="20"/>
                <w:szCs w:val="20"/>
              </w:rPr>
              <w:t>出版单位设立、变更审批（初审）；图书出版单位设立、变更、合并、分立、设立分支机构审批；音像出版单位设立、变更、合并、分立、设立分支机构审批；电子出版物出版单位设立、变更、合并、分立、设立分支机构审批；网络出版单位设立、变更、合并、分立、设立分支机构审批；报纸出版单位设立、变更、合并、分立、设立分支机构审批；期刊出版单位设立、变更、合并、分立、设立分支机构审批；出版单位变更资本结构审批；专项出版业务范围变更审批</w:t>
            </w:r>
          </w:p>
        </w:tc>
      </w:tr>
      <w:tr w:rsidR="00272A67" w14:paraId="57A45C3E" w14:textId="77777777" w:rsidTr="00D010C7">
        <w:trPr>
          <w:gridAfter w:val="1"/>
          <w:wAfter w:w="6" w:type="dxa"/>
          <w:cantSplit/>
          <w:trHeight w:val="589"/>
          <w:jc w:val="center"/>
        </w:trPr>
        <w:tc>
          <w:tcPr>
            <w:tcW w:w="710" w:type="dxa"/>
            <w:vAlign w:val="center"/>
          </w:tcPr>
          <w:p w14:paraId="590EC716" w14:textId="77777777" w:rsidR="00272A67" w:rsidRDefault="0008679D" w:rsidP="00796C5F">
            <w:pPr>
              <w:adjustRightInd w:val="0"/>
              <w:snapToGrid w:val="0"/>
              <w:spacing w:line="320" w:lineRule="exact"/>
              <w:jc w:val="center"/>
              <w:rPr>
                <w:rFonts w:ascii="宋体" w:eastAsia="宋体" w:hAnsi="宋体" w:cs="黑体"/>
                <w:color w:val="000000"/>
                <w:sz w:val="20"/>
                <w:szCs w:val="20"/>
              </w:rPr>
            </w:pPr>
            <w:r>
              <w:rPr>
                <w:rFonts w:ascii="宋体" w:eastAsia="宋体" w:hAnsi="宋体" w:cs="黑体" w:hint="eastAsia"/>
                <w:color w:val="000000"/>
                <w:sz w:val="20"/>
                <w:szCs w:val="20"/>
              </w:rPr>
              <w:t>8</w:t>
            </w:r>
          </w:p>
        </w:tc>
        <w:tc>
          <w:tcPr>
            <w:tcW w:w="2546" w:type="dxa"/>
            <w:vAlign w:val="center"/>
          </w:tcPr>
          <w:p w14:paraId="26F86A64" w14:textId="77777777" w:rsidR="00272A67" w:rsidRDefault="0008679D" w:rsidP="00796C5F">
            <w:pPr>
              <w:adjustRightInd w:val="0"/>
              <w:snapToGrid w:val="0"/>
              <w:spacing w:line="320" w:lineRule="exact"/>
              <w:rPr>
                <w:rFonts w:ascii="宋体" w:eastAsia="宋体" w:hAnsi="宋体"/>
                <w:color w:val="000000"/>
                <w:sz w:val="20"/>
                <w:szCs w:val="20"/>
              </w:rPr>
            </w:pPr>
            <w:r>
              <w:rPr>
                <w:rFonts w:ascii="宋体" w:eastAsia="宋体" w:hAnsi="宋体" w:hint="eastAsia"/>
                <w:color w:val="000000"/>
                <w:sz w:val="20"/>
                <w:szCs w:val="20"/>
              </w:rPr>
              <w:t>出版物进口经营单位变更名称、业务范围、资本结构、主办单位或者其主管机关，合并或者分立，设立分支机构审批</w:t>
            </w:r>
          </w:p>
        </w:tc>
        <w:tc>
          <w:tcPr>
            <w:tcW w:w="1984" w:type="dxa"/>
            <w:vAlign w:val="center"/>
          </w:tcPr>
          <w:p w14:paraId="2316382D" w14:textId="77777777" w:rsidR="00272A67" w:rsidRDefault="0008679D" w:rsidP="00796C5F">
            <w:pPr>
              <w:adjustRightInd w:val="0"/>
              <w:snapToGrid w:val="0"/>
              <w:spacing w:line="320" w:lineRule="exact"/>
              <w:jc w:val="center"/>
              <w:rPr>
                <w:rFonts w:ascii="宋体" w:eastAsia="宋体" w:hAnsi="宋体"/>
                <w:color w:val="000000"/>
                <w:sz w:val="20"/>
                <w:szCs w:val="20"/>
              </w:rPr>
            </w:pPr>
            <w:r>
              <w:rPr>
                <w:rFonts w:ascii="宋体" w:eastAsia="宋体" w:hAnsi="宋体" w:hint="eastAsia"/>
                <w:color w:val="000000"/>
                <w:sz w:val="20"/>
                <w:szCs w:val="20"/>
              </w:rPr>
              <w:t>新闻出版广电总局</w:t>
            </w:r>
          </w:p>
        </w:tc>
        <w:tc>
          <w:tcPr>
            <w:tcW w:w="2977" w:type="dxa"/>
            <w:vAlign w:val="center"/>
          </w:tcPr>
          <w:p w14:paraId="2675D284" w14:textId="77777777" w:rsidR="00272A67" w:rsidRDefault="0008679D" w:rsidP="00796C5F">
            <w:pPr>
              <w:adjustRightInd w:val="0"/>
              <w:snapToGrid w:val="0"/>
              <w:spacing w:line="320" w:lineRule="exact"/>
              <w:rPr>
                <w:rFonts w:ascii="宋体" w:eastAsia="宋体" w:hAnsi="宋体"/>
                <w:color w:val="000000"/>
                <w:sz w:val="20"/>
                <w:szCs w:val="20"/>
              </w:rPr>
            </w:pPr>
            <w:r>
              <w:rPr>
                <w:rFonts w:ascii="宋体" w:eastAsia="宋体" w:hAnsi="宋体" w:hint="eastAsia"/>
                <w:color w:val="000000"/>
                <w:sz w:val="20"/>
                <w:szCs w:val="20"/>
              </w:rPr>
              <w:t>《出版管理条例》（国务院令第594号）</w:t>
            </w:r>
          </w:p>
        </w:tc>
        <w:tc>
          <w:tcPr>
            <w:tcW w:w="2126" w:type="dxa"/>
            <w:vAlign w:val="center"/>
          </w:tcPr>
          <w:p w14:paraId="1119E653" w14:textId="77777777" w:rsidR="00272A67" w:rsidRDefault="0008679D" w:rsidP="00796C5F">
            <w:pPr>
              <w:widowControl/>
              <w:spacing w:line="320" w:lineRule="exact"/>
              <w:jc w:val="center"/>
              <w:textAlignment w:val="bottom"/>
              <w:rPr>
                <w:rFonts w:ascii="宋体" w:eastAsia="宋体" w:hAnsi="宋体"/>
                <w:color w:val="000000"/>
                <w:sz w:val="20"/>
                <w:szCs w:val="20"/>
              </w:rPr>
            </w:pPr>
            <w:r>
              <w:rPr>
                <w:rFonts w:ascii="宋体" w:eastAsia="宋体" w:hAnsi="宋体"/>
                <w:color w:val="000000"/>
                <w:sz w:val="20"/>
                <w:szCs w:val="20"/>
              </w:rPr>
              <w:t>出版物进口</w:t>
            </w:r>
          </w:p>
        </w:tc>
        <w:tc>
          <w:tcPr>
            <w:tcW w:w="3549" w:type="dxa"/>
            <w:vAlign w:val="center"/>
          </w:tcPr>
          <w:p w14:paraId="29A5C5DC" w14:textId="77777777" w:rsidR="00272A67" w:rsidRDefault="0008679D" w:rsidP="00796C5F">
            <w:pPr>
              <w:widowControl/>
              <w:spacing w:line="320" w:lineRule="exact"/>
              <w:textAlignment w:val="bottom"/>
              <w:rPr>
                <w:rFonts w:ascii="宋体" w:eastAsia="宋体" w:hAnsi="宋体"/>
                <w:color w:val="000000"/>
                <w:sz w:val="20"/>
                <w:szCs w:val="20"/>
              </w:rPr>
            </w:pPr>
            <w:r>
              <w:rPr>
                <w:rFonts w:ascii="宋体" w:eastAsia="宋体" w:hAnsi="宋体"/>
                <w:color w:val="000000"/>
                <w:sz w:val="20"/>
                <w:szCs w:val="20"/>
              </w:rPr>
              <w:t>出版物进口经营单位设立、变更、合并、分立、设立分支机构审批</w:t>
            </w:r>
          </w:p>
        </w:tc>
      </w:tr>
      <w:tr w:rsidR="00272A67" w14:paraId="5F12B017" w14:textId="77777777" w:rsidTr="00D010C7">
        <w:trPr>
          <w:gridAfter w:val="1"/>
          <w:wAfter w:w="6" w:type="dxa"/>
          <w:cantSplit/>
          <w:trHeight w:val="589"/>
          <w:jc w:val="center"/>
        </w:trPr>
        <w:tc>
          <w:tcPr>
            <w:tcW w:w="710" w:type="dxa"/>
            <w:vAlign w:val="center"/>
          </w:tcPr>
          <w:p w14:paraId="57738FC3" w14:textId="77777777" w:rsidR="00272A67" w:rsidRDefault="0008679D" w:rsidP="00796C5F">
            <w:pPr>
              <w:adjustRightInd w:val="0"/>
              <w:snapToGrid w:val="0"/>
              <w:spacing w:line="320" w:lineRule="exact"/>
              <w:jc w:val="center"/>
              <w:rPr>
                <w:rFonts w:ascii="宋体" w:eastAsia="宋体" w:hAnsi="宋体" w:cs="黑体"/>
                <w:color w:val="000000"/>
                <w:sz w:val="20"/>
                <w:szCs w:val="20"/>
              </w:rPr>
            </w:pPr>
            <w:r>
              <w:rPr>
                <w:rFonts w:ascii="宋体" w:eastAsia="宋体" w:hAnsi="宋体" w:cs="黑体" w:hint="eastAsia"/>
                <w:color w:val="000000"/>
                <w:sz w:val="20"/>
                <w:szCs w:val="20"/>
              </w:rPr>
              <w:t>9</w:t>
            </w:r>
          </w:p>
        </w:tc>
        <w:tc>
          <w:tcPr>
            <w:tcW w:w="2546" w:type="dxa"/>
            <w:vAlign w:val="center"/>
          </w:tcPr>
          <w:p w14:paraId="075F127F" w14:textId="77777777" w:rsidR="00272A67" w:rsidRDefault="0008679D" w:rsidP="00796C5F">
            <w:pPr>
              <w:adjustRightInd w:val="0"/>
              <w:snapToGrid w:val="0"/>
              <w:spacing w:line="320" w:lineRule="exact"/>
              <w:rPr>
                <w:rFonts w:ascii="宋体" w:eastAsia="宋体" w:hAnsi="宋体"/>
                <w:color w:val="000000"/>
                <w:sz w:val="20"/>
                <w:szCs w:val="20"/>
              </w:rPr>
            </w:pPr>
            <w:r>
              <w:rPr>
                <w:rFonts w:ascii="宋体" w:eastAsia="宋体" w:hAnsi="宋体" w:hint="eastAsia"/>
                <w:color w:val="000000"/>
                <w:sz w:val="20"/>
                <w:szCs w:val="20"/>
              </w:rPr>
              <w:t>印刷业经营者申请兼营或者变更从事出版物印刷经营活动审批</w:t>
            </w:r>
          </w:p>
        </w:tc>
        <w:tc>
          <w:tcPr>
            <w:tcW w:w="1984" w:type="dxa"/>
            <w:vAlign w:val="center"/>
          </w:tcPr>
          <w:p w14:paraId="65553FC4" w14:textId="77777777" w:rsidR="00272A67" w:rsidRDefault="0008679D" w:rsidP="00796C5F">
            <w:pPr>
              <w:adjustRightInd w:val="0"/>
              <w:snapToGrid w:val="0"/>
              <w:spacing w:line="320" w:lineRule="exact"/>
              <w:jc w:val="center"/>
              <w:rPr>
                <w:rFonts w:ascii="宋体" w:eastAsia="宋体" w:hAnsi="宋体"/>
                <w:color w:val="000000"/>
                <w:sz w:val="20"/>
                <w:szCs w:val="20"/>
              </w:rPr>
            </w:pPr>
            <w:r>
              <w:rPr>
                <w:rFonts w:ascii="宋体" w:eastAsia="宋体" w:hAnsi="宋体" w:hint="eastAsia"/>
                <w:color w:val="000000"/>
                <w:sz w:val="20"/>
                <w:szCs w:val="20"/>
              </w:rPr>
              <w:t>省级人民政府新闻出版广电行政主管部门</w:t>
            </w:r>
          </w:p>
        </w:tc>
        <w:tc>
          <w:tcPr>
            <w:tcW w:w="2977" w:type="dxa"/>
            <w:vAlign w:val="center"/>
          </w:tcPr>
          <w:p w14:paraId="127C33CC" w14:textId="77777777" w:rsidR="00272A67" w:rsidRDefault="0008679D" w:rsidP="00796C5F">
            <w:pPr>
              <w:adjustRightInd w:val="0"/>
              <w:snapToGrid w:val="0"/>
              <w:spacing w:line="320" w:lineRule="exact"/>
              <w:rPr>
                <w:rFonts w:ascii="宋体" w:eastAsia="宋体" w:hAnsi="宋体"/>
                <w:color w:val="000000"/>
                <w:sz w:val="20"/>
                <w:szCs w:val="20"/>
              </w:rPr>
            </w:pPr>
            <w:r>
              <w:rPr>
                <w:rFonts w:ascii="宋体" w:eastAsia="宋体" w:hAnsi="宋体" w:hint="eastAsia"/>
                <w:color w:val="000000"/>
                <w:sz w:val="20"/>
                <w:szCs w:val="20"/>
              </w:rPr>
              <w:t>《印刷业管理条例》（国务院令第315号）</w:t>
            </w:r>
          </w:p>
        </w:tc>
        <w:tc>
          <w:tcPr>
            <w:tcW w:w="2126" w:type="dxa"/>
            <w:vAlign w:val="center"/>
          </w:tcPr>
          <w:p w14:paraId="41DBDAAC" w14:textId="77777777" w:rsidR="00272A67" w:rsidRDefault="0008679D" w:rsidP="00796C5F">
            <w:pPr>
              <w:widowControl/>
              <w:spacing w:line="320" w:lineRule="exact"/>
              <w:jc w:val="center"/>
              <w:textAlignment w:val="bottom"/>
              <w:rPr>
                <w:rFonts w:ascii="宋体" w:eastAsia="宋体" w:hAnsi="宋体"/>
                <w:color w:val="000000"/>
                <w:sz w:val="20"/>
                <w:szCs w:val="20"/>
              </w:rPr>
            </w:pPr>
            <w:r>
              <w:rPr>
                <w:rFonts w:ascii="宋体" w:eastAsia="宋体" w:hAnsi="宋体"/>
                <w:color w:val="000000"/>
                <w:sz w:val="20"/>
                <w:szCs w:val="20"/>
              </w:rPr>
              <w:t>出版物印刷</w:t>
            </w:r>
          </w:p>
        </w:tc>
        <w:tc>
          <w:tcPr>
            <w:tcW w:w="3549" w:type="dxa"/>
            <w:vAlign w:val="center"/>
          </w:tcPr>
          <w:p w14:paraId="2A60CFDA" w14:textId="77777777" w:rsidR="00272A67" w:rsidRDefault="0008679D" w:rsidP="00796C5F">
            <w:pPr>
              <w:widowControl/>
              <w:spacing w:line="320" w:lineRule="exact"/>
              <w:textAlignment w:val="bottom"/>
              <w:rPr>
                <w:rFonts w:ascii="宋体" w:eastAsia="宋体" w:hAnsi="宋体"/>
                <w:color w:val="000000"/>
                <w:sz w:val="20"/>
                <w:szCs w:val="20"/>
              </w:rPr>
            </w:pPr>
            <w:r>
              <w:rPr>
                <w:rFonts w:ascii="宋体" w:eastAsia="宋体" w:hAnsi="宋体"/>
                <w:color w:val="000000"/>
                <w:sz w:val="20"/>
                <w:szCs w:val="20"/>
              </w:rPr>
              <w:t>从事出版物印刷经营活动企业（不含中外合资、合作企业）的设立、变更审批</w:t>
            </w:r>
          </w:p>
        </w:tc>
      </w:tr>
      <w:tr w:rsidR="00272A67" w14:paraId="54E74AAA" w14:textId="77777777" w:rsidTr="00D010C7">
        <w:trPr>
          <w:gridAfter w:val="1"/>
          <w:wAfter w:w="6" w:type="dxa"/>
          <w:cantSplit/>
          <w:trHeight w:val="319"/>
          <w:jc w:val="center"/>
        </w:trPr>
        <w:tc>
          <w:tcPr>
            <w:tcW w:w="710" w:type="dxa"/>
            <w:vAlign w:val="center"/>
          </w:tcPr>
          <w:p w14:paraId="6AFA50A6" w14:textId="77777777" w:rsidR="00272A67" w:rsidRDefault="0008679D" w:rsidP="00796C5F">
            <w:pPr>
              <w:adjustRightInd w:val="0"/>
              <w:snapToGrid w:val="0"/>
              <w:spacing w:line="320" w:lineRule="exact"/>
              <w:jc w:val="center"/>
              <w:rPr>
                <w:rFonts w:ascii="宋体" w:eastAsia="宋体" w:hAnsi="宋体" w:cs="黑体"/>
                <w:color w:val="000000"/>
                <w:sz w:val="20"/>
                <w:szCs w:val="20"/>
              </w:rPr>
            </w:pPr>
            <w:r>
              <w:rPr>
                <w:rFonts w:ascii="宋体" w:eastAsia="宋体" w:hAnsi="宋体" w:cs="黑体" w:hint="eastAsia"/>
                <w:color w:val="000000"/>
                <w:sz w:val="20"/>
                <w:szCs w:val="20"/>
              </w:rPr>
              <w:t>10</w:t>
            </w:r>
          </w:p>
        </w:tc>
        <w:tc>
          <w:tcPr>
            <w:tcW w:w="2546" w:type="dxa"/>
            <w:vAlign w:val="center"/>
          </w:tcPr>
          <w:p w14:paraId="1FF4D888" w14:textId="77777777" w:rsidR="00272A67" w:rsidRDefault="0008679D" w:rsidP="00796C5F">
            <w:pPr>
              <w:adjustRightInd w:val="0"/>
              <w:snapToGrid w:val="0"/>
              <w:spacing w:line="320" w:lineRule="exact"/>
              <w:rPr>
                <w:rFonts w:ascii="宋体" w:eastAsia="宋体" w:hAnsi="宋体"/>
                <w:color w:val="000000"/>
                <w:sz w:val="20"/>
                <w:szCs w:val="20"/>
              </w:rPr>
            </w:pPr>
            <w:r>
              <w:rPr>
                <w:rFonts w:ascii="宋体" w:eastAsia="宋体" w:hAnsi="宋体" w:hint="eastAsia"/>
                <w:color w:val="000000"/>
                <w:sz w:val="20"/>
                <w:szCs w:val="20"/>
              </w:rPr>
              <w:t>内资电影制片单位变更、终止审批</w:t>
            </w:r>
          </w:p>
        </w:tc>
        <w:tc>
          <w:tcPr>
            <w:tcW w:w="1984" w:type="dxa"/>
            <w:vAlign w:val="center"/>
          </w:tcPr>
          <w:p w14:paraId="0F23A65C" w14:textId="77777777" w:rsidR="00272A67" w:rsidRDefault="0008679D" w:rsidP="00796C5F">
            <w:pPr>
              <w:adjustRightInd w:val="0"/>
              <w:snapToGrid w:val="0"/>
              <w:spacing w:line="320" w:lineRule="exact"/>
              <w:jc w:val="center"/>
              <w:rPr>
                <w:rFonts w:ascii="宋体" w:eastAsia="宋体" w:hAnsi="宋体"/>
                <w:color w:val="000000"/>
                <w:sz w:val="20"/>
                <w:szCs w:val="20"/>
              </w:rPr>
            </w:pPr>
            <w:r>
              <w:rPr>
                <w:rFonts w:ascii="宋体" w:eastAsia="宋体" w:hAnsi="宋体" w:hint="eastAsia"/>
                <w:color w:val="000000"/>
                <w:sz w:val="20"/>
                <w:szCs w:val="20"/>
              </w:rPr>
              <w:t>省级人民政府新闻出版广电行政主管部门</w:t>
            </w:r>
          </w:p>
        </w:tc>
        <w:tc>
          <w:tcPr>
            <w:tcW w:w="2977" w:type="dxa"/>
            <w:vAlign w:val="center"/>
          </w:tcPr>
          <w:p w14:paraId="65B1DFCD" w14:textId="77777777" w:rsidR="00272A67" w:rsidRDefault="0008679D" w:rsidP="00796C5F">
            <w:pPr>
              <w:adjustRightInd w:val="0"/>
              <w:snapToGrid w:val="0"/>
              <w:spacing w:line="320" w:lineRule="exact"/>
              <w:rPr>
                <w:rFonts w:ascii="宋体" w:eastAsia="宋体" w:hAnsi="宋体"/>
                <w:color w:val="000000"/>
                <w:sz w:val="20"/>
                <w:szCs w:val="20"/>
              </w:rPr>
            </w:pPr>
            <w:r>
              <w:rPr>
                <w:rFonts w:ascii="宋体" w:eastAsia="宋体" w:hAnsi="宋体" w:hint="eastAsia"/>
                <w:color w:val="000000"/>
                <w:sz w:val="20"/>
                <w:szCs w:val="20"/>
              </w:rPr>
              <w:t>《电影管理条例》（国务院令第342号）</w:t>
            </w:r>
          </w:p>
        </w:tc>
        <w:tc>
          <w:tcPr>
            <w:tcW w:w="2126" w:type="dxa"/>
            <w:vAlign w:val="center"/>
          </w:tcPr>
          <w:p w14:paraId="73E3A724" w14:textId="77777777" w:rsidR="00272A67" w:rsidRDefault="00272A67" w:rsidP="00796C5F">
            <w:pPr>
              <w:spacing w:line="320" w:lineRule="exact"/>
              <w:jc w:val="center"/>
              <w:rPr>
                <w:rFonts w:ascii="宋体" w:eastAsia="宋体" w:hAnsi="宋体"/>
                <w:color w:val="000000"/>
                <w:sz w:val="20"/>
                <w:szCs w:val="20"/>
              </w:rPr>
            </w:pPr>
          </w:p>
        </w:tc>
        <w:tc>
          <w:tcPr>
            <w:tcW w:w="3549" w:type="dxa"/>
            <w:vAlign w:val="center"/>
          </w:tcPr>
          <w:p w14:paraId="7F9010F4" w14:textId="77777777" w:rsidR="00272A67" w:rsidRDefault="00272A67" w:rsidP="00796C5F">
            <w:pPr>
              <w:spacing w:line="320" w:lineRule="exact"/>
              <w:rPr>
                <w:rFonts w:ascii="宋体" w:eastAsia="宋体" w:hAnsi="宋体"/>
                <w:color w:val="000000"/>
                <w:sz w:val="20"/>
                <w:szCs w:val="20"/>
              </w:rPr>
            </w:pPr>
          </w:p>
        </w:tc>
      </w:tr>
      <w:tr w:rsidR="00272A67" w14:paraId="0002E50A" w14:textId="77777777" w:rsidTr="00D010C7">
        <w:trPr>
          <w:gridAfter w:val="1"/>
          <w:wAfter w:w="6" w:type="dxa"/>
          <w:cantSplit/>
          <w:trHeight w:val="815"/>
          <w:jc w:val="center"/>
        </w:trPr>
        <w:tc>
          <w:tcPr>
            <w:tcW w:w="710" w:type="dxa"/>
            <w:vAlign w:val="center"/>
          </w:tcPr>
          <w:p w14:paraId="4828367F" w14:textId="77777777" w:rsidR="00272A67" w:rsidRDefault="0008679D" w:rsidP="00796C5F">
            <w:pPr>
              <w:adjustRightInd w:val="0"/>
              <w:snapToGrid w:val="0"/>
              <w:spacing w:line="320" w:lineRule="exact"/>
              <w:jc w:val="center"/>
              <w:rPr>
                <w:rFonts w:ascii="宋体" w:eastAsia="宋体" w:hAnsi="宋体" w:cs="黑体"/>
                <w:color w:val="000000"/>
                <w:sz w:val="20"/>
                <w:szCs w:val="20"/>
              </w:rPr>
            </w:pPr>
            <w:r>
              <w:rPr>
                <w:rFonts w:ascii="宋体" w:eastAsia="宋体" w:hAnsi="宋体" w:cs="黑体" w:hint="eastAsia"/>
                <w:color w:val="000000"/>
                <w:sz w:val="20"/>
                <w:szCs w:val="20"/>
              </w:rPr>
              <w:lastRenderedPageBreak/>
              <w:t>11</w:t>
            </w:r>
          </w:p>
        </w:tc>
        <w:tc>
          <w:tcPr>
            <w:tcW w:w="2546" w:type="dxa"/>
            <w:vAlign w:val="center"/>
          </w:tcPr>
          <w:p w14:paraId="49BF7EB4" w14:textId="77777777" w:rsidR="00272A67" w:rsidRDefault="0008679D" w:rsidP="00796C5F">
            <w:pPr>
              <w:adjustRightInd w:val="0"/>
              <w:snapToGrid w:val="0"/>
              <w:spacing w:line="320" w:lineRule="exact"/>
              <w:rPr>
                <w:rFonts w:ascii="宋体" w:eastAsia="宋体" w:hAnsi="宋体"/>
                <w:sz w:val="20"/>
                <w:szCs w:val="20"/>
              </w:rPr>
            </w:pPr>
            <w:r>
              <w:rPr>
                <w:rFonts w:ascii="宋体" w:eastAsia="宋体" w:hAnsi="宋体" w:hint="eastAsia"/>
                <w:sz w:val="20"/>
                <w:szCs w:val="20"/>
              </w:rPr>
              <w:t>中资银行业金融机构及其分支机构变更、终止以及业务范围审批</w:t>
            </w:r>
          </w:p>
        </w:tc>
        <w:tc>
          <w:tcPr>
            <w:tcW w:w="1984" w:type="dxa"/>
            <w:vAlign w:val="center"/>
          </w:tcPr>
          <w:p w14:paraId="526C8DB1" w14:textId="77777777" w:rsidR="00272A67" w:rsidRDefault="0008679D" w:rsidP="00796C5F">
            <w:pPr>
              <w:adjustRightInd w:val="0"/>
              <w:snapToGrid w:val="0"/>
              <w:spacing w:line="320" w:lineRule="exact"/>
              <w:jc w:val="center"/>
              <w:rPr>
                <w:rFonts w:ascii="宋体" w:eastAsia="宋体" w:hAnsi="宋体"/>
                <w:sz w:val="20"/>
                <w:szCs w:val="20"/>
              </w:rPr>
            </w:pPr>
            <w:r>
              <w:rPr>
                <w:rFonts w:ascii="宋体" w:eastAsia="宋体" w:hAnsi="宋体" w:hint="eastAsia"/>
                <w:sz w:val="20"/>
                <w:szCs w:val="20"/>
              </w:rPr>
              <w:t>银监会</w:t>
            </w:r>
          </w:p>
        </w:tc>
        <w:tc>
          <w:tcPr>
            <w:tcW w:w="2977" w:type="dxa"/>
            <w:vAlign w:val="center"/>
          </w:tcPr>
          <w:p w14:paraId="29849206" w14:textId="77777777" w:rsidR="00272A67" w:rsidRDefault="0008679D" w:rsidP="00796C5F">
            <w:pPr>
              <w:adjustRightInd w:val="0"/>
              <w:snapToGrid w:val="0"/>
              <w:spacing w:line="320" w:lineRule="exact"/>
              <w:rPr>
                <w:rFonts w:ascii="宋体" w:eastAsia="宋体" w:hAnsi="宋体"/>
                <w:sz w:val="20"/>
                <w:szCs w:val="20"/>
              </w:rPr>
            </w:pPr>
            <w:r>
              <w:rPr>
                <w:rFonts w:ascii="宋体" w:eastAsia="宋体" w:hAnsi="宋体" w:hint="eastAsia"/>
                <w:sz w:val="20"/>
                <w:szCs w:val="20"/>
              </w:rPr>
              <w:t>《中华人民共和国银行业监督管理法》</w:t>
            </w:r>
          </w:p>
          <w:p w14:paraId="5DE2B809" w14:textId="77777777" w:rsidR="00272A67" w:rsidRDefault="0008679D" w:rsidP="00796C5F">
            <w:pPr>
              <w:adjustRightInd w:val="0"/>
              <w:snapToGrid w:val="0"/>
              <w:spacing w:line="320" w:lineRule="exact"/>
              <w:rPr>
                <w:rFonts w:ascii="宋体" w:eastAsia="宋体" w:hAnsi="宋体"/>
                <w:sz w:val="20"/>
                <w:szCs w:val="20"/>
              </w:rPr>
            </w:pPr>
            <w:r>
              <w:rPr>
                <w:rFonts w:ascii="宋体" w:eastAsia="宋体" w:hAnsi="宋体" w:hint="eastAsia"/>
                <w:sz w:val="20"/>
                <w:szCs w:val="20"/>
              </w:rPr>
              <w:t>《中华人民共和国商业银行法》</w:t>
            </w:r>
          </w:p>
        </w:tc>
        <w:tc>
          <w:tcPr>
            <w:tcW w:w="2126" w:type="dxa"/>
            <w:vAlign w:val="center"/>
          </w:tcPr>
          <w:p w14:paraId="5DBB1286" w14:textId="77777777" w:rsidR="00272A67" w:rsidRDefault="0008679D" w:rsidP="00796C5F">
            <w:pPr>
              <w:widowControl/>
              <w:spacing w:line="320" w:lineRule="exact"/>
              <w:jc w:val="center"/>
              <w:textAlignment w:val="bottom"/>
              <w:rPr>
                <w:rFonts w:ascii="宋体" w:eastAsia="宋体" w:hAnsi="宋体"/>
                <w:color w:val="000000"/>
                <w:sz w:val="20"/>
                <w:szCs w:val="20"/>
              </w:rPr>
            </w:pPr>
            <w:r>
              <w:rPr>
                <w:rFonts w:ascii="宋体" w:eastAsia="宋体" w:hAnsi="宋体"/>
                <w:color w:val="000000"/>
                <w:sz w:val="20"/>
                <w:szCs w:val="20"/>
              </w:rPr>
              <w:t>银行业务</w:t>
            </w:r>
          </w:p>
        </w:tc>
        <w:tc>
          <w:tcPr>
            <w:tcW w:w="3549" w:type="dxa"/>
            <w:vAlign w:val="center"/>
          </w:tcPr>
          <w:p w14:paraId="6CC2960A" w14:textId="77777777" w:rsidR="00272A67" w:rsidRDefault="0008679D" w:rsidP="00796C5F">
            <w:pPr>
              <w:widowControl/>
              <w:spacing w:line="320" w:lineRule="exact"/>
              <w:textAlignment w:val="bottom"/>
              <w:rPr>
                <w:rFonts w:ascii="宋体" w:eastAsia="宋体" w:hAnsi="宋体"/>
                <w:color w:val="000000"/>
                <w:sz w:val="20"/>
                <w:szCs w:val="20"/>
              </w:rPr>
            </w:pPr>
            <w:r>
              <w:rPr>
                <w:rFonts w:ascii="宋体" w:eastAsia="宋体" w:hAnsi="宋体"/>
                <w:color w:val="000000"/>
                <w:sz w:val="20"/>
                <w:szCs w:val="20"/>
              </w:rPr>
              <w:t>中资银行业金融机构及其分支机构设立、变更、终止以及业务范围审批</w:t>
            </w:r>
          </w:p>
        </w:tc>
      </w:tr>
      <w:tr w:rsidR="00272A67" w14:paraId="043A497D" w14:textId="77777777" w:rsidTr="00D010C7">
        <w:trPr>
          <w:gridAfter w:val="1"/>
          <w:wAfter w:w="6" w:type="dxa"/>
          <w:cantSplit/>
          <w:trHeight w:val="288"/>
          <w:jc w:val="center"/>
        </w:trPr>
        <w:tc>
          <w:tcPr>
            <w:tcW w:w="710" w:type="dxa"/>
            <w:vAlign w:val="center"/>
          </w:tcPr>
          <w:p w14:paraId="0A195739" w14:textId="77777777" w:rsidR="00272A67" w:rsidRDefault="0008679D" w:rsidP="00796C5F">
            <w:pPr>
              <w:adjustRightInd w:val="0"/>
              <w:snapToGrid w:val="0"/>
              <w:spacing w:line="320" w:lineRule="exact"/>
              <w:jc w:val="center"/>
              <w:rPr>
                <w:rFonts w:ascii="宋体" w:eastAsia="宋体" w:hAnsi="宋体" w:cs="黑体"/>
                <w:color w:val="000000"/>
                <w:sz w:val="20"/>
                <w:szCs w:val="20"/>
              </w:rPr>
            </w:pPr>
            <w:r>
              <w:rPr>
                <w:rFonts w:ascii="宋体" w:eastAsia="宋体" w:hAnsi="宋体" w:cs="黑体" w:hint="eastAsia"/>
                <w:color w:val="000000"/>
                <w:sz w:val="20"/>
                <w:szCs w:val="20"/>
              </w:rPr>
              <w:t>12</w:t>
            </w:r>
          </w:p>
        </w:tc>
        <w:tc>
          <w:tcPr>
            <w:tcW w:w="2546" w:type="dxa"/>
            <w:vAlign w:val="center"/>
          </w:tcPr>
          <w:p w14:paraId="0933EE18" w14:textId="77777777" w:rsidR="00272A67" w:rsidRDefault="0008679D" w:rsidP="00796C5F">
            <w:pPr>
              <w:adjustRightInd w:val="0"/>
              <w:snapToGrid w:val="0"/>
              <w:spacing w:line="320" w:lineRule="exact"/>
              <w:rPr>
                <w:rFonts w:ascii="宋体" w:eastAsia="宋体" w:hAnsi="宋体"/>
                <w:sz w:val="20"/>
                <w:szCs w:val="20"/>
              </w:rPr>
            </w:pPr>
            <w:r>
              <w:rPr>
                <w:rFonts w:ascii="宋体" w:eastAsia="宋体" w:hAnsi="宋体" w:hint="eastAsia"/>
                <w:sz w:val="20"/>
                <w:szCs w:val="20"/>
              </w:rPr>
              <w:t>非银行金融机构（分支机构）变更、终止以及业务范围审批</w:t>
            </w:r>
          </w:p>
        </w:tc>
        <w:tc>
          <w:tcPr>
            <w:tcW w:w="1984" w:type="dxa"/>
            <w:vAlign w:val="center"/>
          </w:tcPr>
          <w:p w14:paraId="2841BB80" w14:textId="77777777" w:rsidR="00272A67" w:rsidRDefault="0008679D" w:rsidP="00796C5F">
            <w:pPr>
              <w:adjustRightInd w:val="0"/>
              <w:snapToGrid w:val="0"/>
              <w:spacing w:line="320" w:lineRule="exact"/>
              <w:jc w:val="center"/>
              <w:rPr>
                <w:rFonts w:ascii="宋体" w:eastAsia="宋体" w:hAnsi="宋体"/>
                <w:sz w:val="20"/>
                <w:szCs w:val="20"/>
              </w:rPr>
            </w:pPr>
            <w:r>
              <w:rPr>
                <w:rFonts w:ascii="宋体" w:eastAsia="宋体" w:hAnsi="宋体" w:hint="eastAsia"/>
                <w:sz w:val="20"/>
                <w:szCs w:val="20"/>
              </w:rPr>
              <w:t>银监会</w:t>
            </w:r>
          </w:p>
        </w:tc>
        <w:tc>
          <w:tcPr>
            <w:tcW w:w="2977" w:type="dxa"/>
            <w:vAlign w:val="center"/>
          </w:tcPr>
          <w:p w14:paraId="7CC2E164" w14:textId="77777777" w:rsidR="00272A67" w:rsidRDefault="0008679D" w:rsidP="00796C5F">
            <w:pPr>
              <w:adjustRightInd w:val="0"/>
              <w:snapToGrid w:val="0"/>
              <w:spacing w:line="320" w:lineRule="exact"/>
              <w:rPr>
                <w:rFonts w:ascii="宋体" w:eastAsia="宋体" w:hAnsi="宋体"/>
                <w:sz w:val="20"/>
                <w:szCs w:val="20"/>
              </w:rPr>
            </w:pPr>
            <w:r>
              <w:rPr>
                <w:rFonts w:ascii="宋体" w:eastAsia="宋体" w:hAnsi="宋体" w:hint="eastAsia"/>
                <w:sz w:val="20"/>
                <w:szCs w:val="20"/>
              </w:rPr>
              <w:t>《中华人民共和国银行业监督管理法》</w:t>
            </w:r>
          </w:p>
        </w:tc>
        <w:tc>
          <w:tcPr>
            <w:tcW w:w="2126" w:type="dxa"/>
            <w:vAlign w:val="center"/>
          </w:tcPr>
          <w:p w14:paraId="5B4DB825" w14:textId="77777777" w:rsidR="00272A67" w:rsidRDefault="0008679D" w:rsidP="00796C5F">
            <w:pPr>
              <w:widowControl/>
              <w:spacing w:line="320" w:lineRule="exact"/>
              <w:jc w:val="center"/>
              <w:textAlignment w:val="bottom"/>
              <w:rPr>
                <w:rFonts w:ascii="宋体" w:eastAsia="宋体" w:hAnsi="宋体"/>
                <w:color w:val="000000"/>
                <w:sz w:val="20"/>
                <w:szCs w:val="20"/>
              </w:rPr>
            </w:pPr>
            <w:r>
              <w:rPr>
                <w:rFonts w:ascii="宋体" w:eastAsia="宋体" w:hAnsi="宋体"/>
                <w:color w:val="000000"/>
                <w:sz w:val="20"/>
                <w:szCs w:val="20"/>
              </w:rPr>
              <w:t>非银行金融业务</w:t>
            </w:r>
          </w:p>
        </w:tc>
        <w:tc>
          <w:tcPr>
            <w:tcW w:w="3549" w:type="dxa"/>
            <w:vAlign w:val="center"/>
          </w:tcPr>
          <w:p w14:paraId="4F9E3A95" w14:textId="77777777" w:rsidR="00272A67" w:rsidRDefault="0008679D" w:rsidP="00796C5F">
            <w:pPr>
              <w:widowControl/>
              <w:spacing w:line="320" w:lineRule="exact"/>
              <w:textAlignment w:val="bottom"/>
              <w:rPr>
                <w:rFonts w:ascii="宋体" w:eastAsia="宋体" w:hAnsi="宋体"/>
                <w:color w:val="000000"/>
                <w:sz w:val="20"/>
                <w:szCs w:val="20"/>
              </w:rPr>
            </w:pPr>
            <w:r>
              <w:rPr>
                <w:rFonts w:ascii="宋体" w:eastAsia="宋体" w:hAnsi="宋体"/>
                <w:color w:val="000000"/>
                <w:sz w:val="20"/>
                <w:szCs w:val="20"/>
              </w:rPr>
              <w:t>非银行金融机构（分支机构）设立、变更、终止以及业务范围审批</w:t>
            </w:r>
          </w:p>
        </w:tc>
      </w:tr>
      <w:tr w:rsidR="00272A67" w14:paraId="20880E43" w14:textId="77777777" w:rsidTr="00D010C7">
        <w:trPr>
          <w:gridAfter w:val="1"/>
          <w:wAfter w:w="6" w:type="dxa"/>
          <w:cantSplit/>
          <w:trHeight w:val="462"/>
          <w:jc w:val="center"/>
        </w:trPr>
        <w:tc>
          <w:tcPr>
            <w:tcW w:w="710" w:type="dxa"/>
            <w:vAlign w:val="center"/>
          </w:tcPr>
          <w:p w14:paraId="4B21EE57" w14:textId="77777777" w:rsidR="00272A67" w:rsidRDefault="0008679D" w:rsidP="00796C5F">
            <w:pPr>
              <w:adjustRightInd w:val="0"/>
              <w:snapToGrid w:val="0"/>
              <w:spacing w:line="320" w:lineRule="exact"/>
              <w:jc w:val="center"/>
              <w:rPr>
                <w:rFonts w:ascii="宋体" w:eastAsia="宋体" w:hAnsi="宋体" w:cs="黑体"/>
                <w:color w:val="000000"/>
                <w:sz w:val="20"/>
                <w:szCs w:val="20"/>
              </w:rPr>
            </w:pPr>
            <w:r>
              <w:rPr>
                <w:rFonts w:ascii="宋体" w:eastAsia="宋体" w:hAnsi="宋体" w:cs="黑体" w:hint="eastAsia"/>
                <w:color w:val="000000"/>
                <w:sz w:val="20"/>
                <w:szCs w:val="20"/>
              </w:rPr>
              <w:t>13</w:t>
            </w:r>
          </w:p>
        </w:tc>
        <w:tc>
          <w:tcPr>
            <w:tcW w:w="2546" w:type="dxa"/>
            <w:vAlign w:val="center"/>
          </w:tcPr>
          <w:p w14:paraId="6FC166B4" w14:textId="77777777" w:rsidR="00272A67" w:rsidRDefault="0008679D" w:rsidP="00796C5F">
            <w:pPr>
              <w:adjustRightInd w:val="0"/>
              <w:snapToGrid w:val="0"/>
              <w:spacing w:line="320" w:lineRule="exact"/>
              <w:rPr>
                <w:rFonts w:ascii="宋体" w:eastAsia="宋体" w:hAnsi="宋体"/>
                <w:color w:val="000000"/>
                <w:sz w:val="20"/>
                <w:szCs w:val="20"/>
              </w:rPr>
            </w:pPr>
            <w:r>
              <w:rPr>
                <w:rFonts w:ascii="宋体" w:eastAsia="宋体" w:hAnsi="宋体" w:hint="eastAsia"/>
                <w:color w:val="000000"/>
                <w:sz w:val="20"/>
                <w:szCs w:val="20"/>
              </w:rPr>
              <w:t>外资银行变更注册资本或者营运资金、变更机构名称、营业场所或者办公场所、调整业务范围、变更股东或者调整股东持股比例、修改章程以及终结审批</w:t>
            </w:r>
          </w:p>
        </w:tc>
        <w:tc>
          <w:tcPr>
            <w:tcW w:w="1984" w:type="dxa"/>
            <w:vAlign w:val="center"/>
          </w:tcPr>
          <w:p w14:paraId="698E0531" w14:textId="77777777" w:rsidR="00272A67" w:rsidRDefault="0008679D" w:rsidP="00796C5F">
            <w:pPr>
              <w:adjustRightInd w:val="0"/>
              <w:snapToGrid w:val="0"/>
              <w:spacing w:line="320" w:lineRule="exact"/>
              <w:jc w:val="center"/>
              <w:rPr>
                <w:rFonts w:ascii="宋体" w:eastAsia="宋体" w:hAnsi="宋体"/>
                <w:color w:val="000000"/>
                <w:sz w:val="20"/>
                <w:szCs w:val="20"/>
              </w:rPr>
            </w:pPr>
            <w:r>
              <w:rPr>
                <w:rFonts w:ascii="宋体" w:eastAsia="宋体" w:hAnsi="宋体" w:hint="eastAsia"/>
                <w:color w:val="000000"/>
                <w:sz w:val="20"/>
                <w:szCs w:val="20"/>
              </w:rPr>
              <w:t>银监会</w:t>
            </w:r>
          </w:p>
        </w:tc>
        <w:tc>
          <w:tcPr>
            <w:tcW w:w="2977" w:type="dxa"/>
            <w:vAlign w:val="center"/>
          </w:tcPr>
          <w:p w14:paraId="086A281C" w14:textId="77777777" w:rsidR="00272A67" w:rsidRDefault="0008679D" w:rsidP="00796C5F">
            <w:pPr>
              <w:adjustRightInd w:val="0"/>
              <w:snapToGrid w:val="0"/>
              <w:spacing w:line="320" w:lineRule="exact"/>
              <w:rPr>
                <w:rFonts w:ascii="宋体" w:eastAsia="宋体" w:hAnsi="宋体"/>
                <w:color w:val="000000"/>
                <w:sz w:val="20"/>
                <w:szCs w:val="20"/>
              </w:rPr>
            </w:pPr>
            <w:r>
              <w:rPr>
                <w:rFonts w:ascii="宋体" w:eastAsia="宋体" w:hAnsi="宋体" w:hint="eastAsia"/>
                <w:color w:val="000000"/>
                <w:sz w:val="20"/>
                <w:szCs w:val="20"/>
              </w:rPr>
              <w:t>《外资银行管理条例》（国务院令第478号）</w:t>
            </w:r>
          </w:p>
        </w:tc>
        <w:tc>
          <w:tcPr>
            <w:tcW w:w="2126" w:type="dxa"/>
            <w:vAlign w:val="center"/>
          </w:tcPr>
          <w:p w14:paraId="6B915E96" w14:textId="77777777" w:rsidR="00272A67" w:rsidRDefault="0008679D" w:rsidP="00796C5F">
            <w:pPr>
              <w:widowControl/>
              <w:spacing w:line="320" w:lineRule="exact"/>
              <w:jc w:val="center"/>
              <w:textAlignment w:val="bottom"/>
              <w:rPr>
                <w:rFonts w:ascii="宋体" w:eastAsia="宋体" w:hAnsi="宋体"/>
                <w:color w:val="000000"/>
                <w:sz w:val="20"/>
                <w:szCs w:val="20"/>
              </w:rPr>
            </w:pPr>
            <w:r>
              <w:rPr>
                <w:rFonts w:ascii="宋体" w:eastAsia="宋体" w:hAnsi="宋体"/>
                <w:color w:val="000000"/>
                <w:sz w:val="20"/>
                <w:szCs w:val="20"/>
              </w:rPr>
              <w:t>银行业务</w:t>
            </w:r>
          </w:p>
        </w:tc>
        <w:tc>
          <w:tcPr>
            <w:tcW w:w="3549" w:type="dxa"/>
            <w:vAlign w:val="center"/>
          </w:tcPr>
          <w:p w14:paraId="42E684F9" w14:textId="77777777" w:rsidR="00272A67" w:rsidRDefault="0008679D" w:rsidP="00796C5F">
            <w:pPr>
              <w:widowControl/>
              <w:spacing w:line="320" w:lineRule="exact"/>
              <w:textAlignment w:val="bottom"/>
              <w:rPr>
                <w:rFonts w:ascii="宋体" w:eastAsia="宋体" w:hAnsi="宋体"/>
                <w:color w:val="000000"/>
                <w:sz w:val="20"/>
                <w:szCs w:val="20"/>
              </w:rPr>
            </w:pPr>
            <w:r>
              <w:rPr>
                <w:rFonts w:ascii="宋体" w:eastAsia="宋体" w:hAnsi="宋体"/>
                <w:color w:val="000000"/>
                <w:sz w:val="20"/>
                <w:szCs w:val="20"/>
              </w:rPr>
              <w:t>外资银行营业性机构及其分支机构设立、变更及终止审批；外资银行调整业务范围和增加业务品种审批</w:t>
            </w:r>
          </w:p>
        </w:tc>
      </w:tr>
      <w:tr w:rsidR="00272A67" w14:paraId="19599019" w14:textId="77777777" w:rsidTr="00D010C7">
        <w:trPr>
          <w:gridAfter w:val="1"/>
          <w:wAfter w:w="6" w:type="dxa"/>
          <w:cantSplit/>
          <w:trHeight w:val="462"/>
          <w:jc w:val="center"/>
        </w:trPr>
        <w:tc>
          <w:tcPr>
            <w:tcW w:w="710" w:type="dxa"/>
            <w:vAlign w:val="center"/>
          </w:tcPr>
          <w:p w14:paraId="1E97F6F6" w14:textId="77777777" w:rsidR="00272A67" w:rsidRDefault="0008679D" w:rsidP="00796C5F">
            <w:pPr>
              <w:adjustRightInd w:val="0"/>
              <w:snapToGrid w:val="0"/>
              <w:spacing w:line="320" w:lineRule="exact"/>
              <w:jc w:val="center"/>
              <w:rPr>
                <w:rFonts w:ascii="宋体" w:eastAsia="宋体" w:hAnsi="宋体" w:cs="黑体"/>
                <w:color w:val="000000"/>
                <w:sz w:val="20"/>
                <w:szCs w:val="20"/>
              </w:rPr>
            </w:pPr>
            <w:r>
              <w:rPr>
                <w:rFonts w:ascii="宋体" w:eastAsia="宋体" w:hAnsi="宋体" w:cs="黑体" w:hint="eastAsia"/>
                <w:color w:val="000000"/>
                <w:sz w:val="20"/>
                <w:szCs w:val="20"/>
              </w:rPr>
              <w:t>14</w:t>
            </w:r>
          </w:p>
        </w:tc>
        <w:tc>
          <w:tcPr>
            <w:tcW w:w="2546" w:type="dxa"/>
            <w:vAlign w:val="center"/>
          </w:tcPr>
          <w:p w14:paraId="46E9EDF2" w14:textId="77777777" w:rsidR="00272A67" w:rsidRDefault="0008679D" w:rsidP="00796C5F">
            <w:pPr>
              <w:adjustRightInd w:val="0"/>
              <w:snapToGrid w:val="0"/>
              <w:spacing w:line="320" w:lineRule="exact"/>
              <w:rPr>
                <w:rFonts w:ascii="宋体" w:eastAsia="宋体" w:hAnsi="宋体"/>
                <w:color w:val="000000"/>
                <w:sz w:val="20"/>
                <w:szCs w:val="20"/>
              </w:rPr>
            </w:pPr>
            <w:r>
              <w:rPr>
                <w:rFonts w:ascii="宋体" w:eastAsia="宋体" w:hAnsi="宋体" w:hint="eastAsia"/>
                <w:sz w:val="20"/>
                <w:szCs w:val="20"/>
              </w:rPr>
              <w:t>外国银行代表处变更及终止审批</w:t>
            </w:r>
          </w:p>
        </w:tc>
        <w:tc>
          <w:tcPr>
            <w:tcW w:w="1984" w:type="dxa"/>
            <w:vAlign w:val="center"/>
          </w:tcPr>
          <w:p w14:paraId="175A27B2" w14:textId="77777777" w:rsidR="00272A67" w:rsidRDefault="0008679D" w:rsidP="00796C5F">
            <w:pPr>
              <w:adjustRightInd w:val="0"/>
              <w:snapToGrid w:val="0"/>
              <w:spacing w:line="320" w:lineRule="exact"/>
              <w:jc w:val="center"/>
              <w:rPr>
                <w:rFonts w:ascii="宋体" w:eastAsia="宋体" w:hAnsi="宋体"/>
                <w:color w:val="000000"/>
                <w:sz w:val="20"/>
                <w:szCs w:val="20"/>
              </w:rPr>
            </w:pPr>
            <w:r>
              <w:rPr>
                <w:rFonts w:ascii="宋体" w:eastAsia="宋体" w:hAnsi="宋体" w:hint="eastAsia"/>
                <w:color w:val="000000"/>
                <w:sz w:val="20"/>
                <w:szCs w:val="20"/>
              </w:rPr>
              <w:t>银监会</w:t>
            </w:r>
          </w:p>
        </w:tc>
        <w:tc>
          <w:tcPr>
            <w:tcW w:w="2977" w:type="dxa"/>
            <w:vAlign w:val="center"/>
          </w:tcPr>
          <w:p w14:paraId="78B195C7" w14:textId="77777777" w:rsidR="00272A67" w:rsidRDefault="0008679D" w:rsidP="00796C5F">
            <w:pPr>
              <w:adjustRightInd w:val="0"/>
              <w:snapToGrid w:val="0"/>
              <w:spacing w:line="320" w:lineRule="exact"/>
              <w:rPr>
                <w:rFonts w:ascii="宋体" w:eastAsia="宋体" w:hAnsi="宋体"/>
                <w:color w:val="000000"/>
                <w:sz w:val="20"/>
                <w:szCs w:val="20"/>
              </w:rPr>
            </w:pPr>
            <w:r>
              <w:rPr>
                <w:rFonts w:ascii="宋体" w:eastAsia="宋体" w:hAnsi="宋体" w:hint="eastAsia"/>
                <w:color w:val="000000"/>
                <w:sz w:val="20"/>
                <w:szCs w:val="20"/>
              </w:rPr>
              <w:t>《外资银行管理条例》（国务院令第478号）</w:t>
            </w:r>
          </w:p>
        </w:tc>
        <w:tc>
          <w:tcPr>
            <w:tcW w:w="2126" w:type="dxa"/>
            <w:vAlign w:val="center"/>
          </w:tcPr>
          <w:p w14:paraId="4FCBE363" w14:textId="77777777" w:rsidR="00272A67" w:rsidRDefault="0008679D" w:rsidP="00796C5F">
            <w:pPr>
              <w:widowControl/>
              <w:spacing w:line="320" w:lineRule="exact"/>
              <w:jc w:val="center"/>
              <w:textAlignment w:val="bottom"/>
              <w:rPr>
                <w:rFonts w:ascii="宋体" w:eastAsia="宋体" w:hAnsi="宋体"/>
                <w:color w:val="000000"/>
                <w:sz w:val="20"/>
                <w:szCs w:val="20"/>
              </w:rPr>
            </w:pPr>
            <w:r>
              <w:rPr>
                <w:rFonts w:ascii="宋体" w:eastAsia="宋体" w:hAnsi="宋体"/>
                <w:color w:val="000000"/>
                <w:sz w:val="20"/>
                <w:szCs w:val="20"/>
              </w:rPr>
              <w:t>从事与外国（地区）企业相关的非营利性业务活动（外国银行）</w:t>
            </w:r>
          </w:p>
        </w:tc>
        <w:tc>
          <w:tcPr>
            <w:tcW w:w="3549" w:type="dxa"/>
            <w:vAlign w:val="center"/>
          </w:tcPr>
          <w:p w14:paraId="5BDF1C9D" w14:textId="77777777" w:rsidR="00272A67" w:rsidRDefault="00272A67" w:rsidP="00796C5F">
            <w:pPr>
              <w:spacing w:line="320" w:lineRule="exact"/>
              <w:rPr>
                <w:rFonts w:ascii="宋体" w:eastAsia="宋体" w:hAnsi="宋体"/>
                <w:color w:val="000000"/>
                <w:sz w:val="20"/>
                <w:szCs w:val="20"/>
              </w:rPr>
            </w:pPr>
          </w:p>
        </w:tc>
      </w:tr>
      <w:tr w:rsidR="00272A67" w14:paraId="29BF0F4F" w14:textId="77777777" w:rsidTr="00D010C7">
        <w:trPr>
          <w:gridAfter w:val="1"/>
          <w:wAfter w:w="6" w:type="dxa"/>
          <w:cantSplit/>
          <w:trHeight w:val="462"/>
          <w:jc w:val="center"/>
        </w:trPr>
        <w:tc>
          <w:tcPr>
            <w:tcW w:w="710" w:type="dxa"/>
            <w:vAlign w:val="center"/>
          </w:tcPr>
          <w:p w14:paraId="1BF9D97D" w14:textId="77777777" w:rsidR="00272A67" w:rsidRDefault="0008679D" w:rsidP="00796C5F">
            <w:pPr>
              <w:adjustRightInd w:val="0"/>
              <w:snapToGrid w:val="0"/>
              <w:spacing w:line="320" w:lineRule="exact"/>
              <w:jc w:val="center"/>
              <w:rPr>
                <w:rFonts w:ascii="宋体" w:eastAsia="宋体" w:hAnsi="宋体" w:cs="黑体"/>
                <w:color w:val="000000"/>
                <w:sz w:val="20"/>
                <w:szCs w:val="20"/>
              </w:rPr>
            </w:pPr>
            <w:r>
              <w:rPr>
                <w:rFonts w:ascii="宋体" w:eastAsia="宋体" w:hAnsi="宋体" w:cs="黑体" w:hint="eastAsia"/>
                <w:color w:val="000000"/>
                <w:sz w:val="20"/>
                <w:szCs w:val="20"/>
              </w:rPr>
              <w:t>15</w:t>
            </w:r>
          </w:p>
        </w:tc>
        <w:tc>
          <w:tcPr>
            <w:tcW w:w="2546" w:type="dxa"/>
            <w:vAlign w:val="center"/>
          </w:tcPr>
          <w:p w14:paraId="5B19520C" w14:textId="77777777" w:rsidR="00272A67" w:rsidRDefault="0008679D" w:rsidP="00796C5F">
            <w:pPr>
              <w:adjustRightInd w:val="0"/>
              <w:snapToGrid w:val="0"/>
              <w:spacing w:line="320" w:lineRule="exact"/>
              <w:rPr>
                <w:rFonts w:ascii="宋体" w:eastAsia="宋体" w:hAnsi="宋体"/>
                <w:color w:val="000000"/>
                <w:sz w:val="20"/>
                <w:szCs w:val="20"/>
              </w:rPr>
            </w:pPr>
            <w:r>
              <w:rPr>
                <w:rFonts w:ascii="宋体" w:eastAsia="宋体" w:hAnsi="宋体" w:hint="eastAsia"/>
                <w:color w:val="000000"/>
                <w:sz w:val="20"/>
                <w:szCs w:val="20"/>
              </w:rPr>
              <w:t>融资性担保机构变更审批</w:t>
            </w:r>
          </w:p>
        </w:tc>
        <w:tc>
          <w:tcPr>
            <w:tcW w:w="1984" w:type="dxa"/>
            <w:vAlign w:val="center"/>
          </w:tcPr>
          <w:p w14:paraId="756D74B1" w14:textId="77777777" w:rsidR="00272A67" w:rsidRDefault="0008679D" w:rsidP="00796C5F">
            <w:pPr>
              <w:adjustRightInd w:val="0"/>
              <w:snapToGrid w:val="0"/>
              <w:spacing w:line="320" w:lineRule="exact"/>
              <w:rPr>
                <w:rFonts w:ascii="宋体" w:eastAsia="宋体" w:hAnsi="宋体"/>
                <w:color w:val="000000"/>
                <w:sz w:val="20"/>
                <w:szCs w:val="20"/>
              </w:rPr>
            </w:pPr>
            <w:r>
              <w:rPr>
                <w:rFonts w:ascii="宋体" w:eastAsia="宋体" w:hAnsi="宋体" w:hint="eastAsia"/>
                <w:color w:val="000000"/>
                <w:sz w:val="20"/>
                <w:szCs w:val="20"/>
              </w:rPr>
              <w:t>省级人民政府确定的部门</w:t>
            </w:r>
          </w:p>
        </w:tc>
        <w:tc>
          <w:tcPr>
            <w:tcW w:w="2977" w:type="dxa"/>
            <w:vAlign w:val="center"/>
          </w:tcPr>
          <w:p w14:paraId="03229E72" w14:textId="77777777" w:rsidR="00272A67" w:rsidRDefault="0008679D" w:rsidP="00796C5F">
            <w:pPr>
              <w:adjustRightInd w:val="0"/>
              <w:snapToGrid w:val="0"/>
              <w:spacing w:line="320" w:lineRule="exact"/>
              <w:rPr>
                <w:rFonts w:ascii="宋体" w:eastAsia="宋体" w:hAnsi="宋体"/>
                <w:color w:val="000000"/>
                <w:sz w:val="20"/>
                <w:szCs w:val="20"/>
              </w:rPr>
            </w:pPr>
            <w:r>
              <w:rPr>
                <w:rFonts w:ascii="宋体" w:eastAsia="宋体" w:hAnsi="宋体" w:hint="eastAsia"/>
                <w:color w:val="000000"/>
                <w:sz w:val="20"/>
                <w:szCs w:val="20"/>
              </w:rPr>
              <w:t>《国务院对确需保留的行政审批项目设定行政许可的决定》（国务院令第412号）</w:t>
            </w:r>
          </w:p>
          <w:p w14:paraId="62251D81" w14:textId="77777777" w:rsidR="00272A67" w:rsidRDefault="0008679D" w:rsidP="00796C5F">
            <w:pPr>
              <w:adjustRightInd w:val="0"/>
              <w:snapToGrid w:val="0"/>
              <w:spacing w:line="320" w:lineRule="exact"/>
              <w:rPr>
                <w:rFonts w:ascii="宋体" w:eastAsia="宋体" w:hAnsi="宋体"/>
                <w:color w:val="000000"/>
                <w:sz w:val="20"/>
                <w:szCs w:val="20"/>
              </w:rPr>
            </w:pPr>
            <w:r>
              <w:rPr>
                <w:rFonts w:ascii="宋体" w:eastAsia="宋体" w:hAnsi="宋体" w:hint="eastAsia"/>
                <w:color w:val="000000"/>
                <w:sz w:val="20"/>
                <w:szCs w:val="20"/>
              </w:rPr>
              <w:t>《国务院对确需保留的行政审批项目设定行政许可的决定》（国务院令第548号）</w:t>
            </w:r>
          </w:p>
        </w:tc>
        <w:tc>
          <w:tcPr>
            <w:tcW w:w="2126" w:type="dxa"/>
            <w:vAlign w:val="center"/>
          </w:tcPr>
          <w:p w14:paraId="44E9D082" w14:textId="77777777" w:rsidR="00272A67" w:rsidRDefault="0008679D" w:rsidP="00796C5F">
            <w:pPr>
              <w:widowControl/>
              <w:spacing w:line="320" w:lineRule="exact"/>
              <w:jc w:val="center"/>
              <w:textAlignment w:val="bottom"/>
              <w:rPr>
                <w:rFonts w:ascii="宋体" w:eastAsia="宋体" w:hAnsi="宋体"/>
                <w:color w:val="000000"/>
                <w:sz w:val="20"/>
                <w:szCs w:val="20"/>
              </w:rPr>
            </w:pPr>
            <w:r>
              <w:rPr>
                <w:rFonts w:ascii="宋体" w:eastAsia="宋体" w:hAnsi="宋体"/>
                <w:color w:val="000000"/>
                <w:sz w:val="20"/>
                <w:szCs w:val="20"/>
              </w:rPr>
              <w:t>融资担保业务</w:t>
            </w:r>
          </w:p>
        </w:tc>
        <w:tc>
          <w:tcPr>
            <w:tcW w:w="3549" w:type="dxa"/>
            <w:vAlign w:val="center"/>
          </w:tcPr>
          <w:p w14:paraId="58F0D242" w14:textId="77777777" w:rsidR="00272A67" w:rsidRDefault="0008679D" w:rsidP="00796C5F">
            <w:pPr>
              <w:widowControl/>
              <w:spacing w:line="320" w:lineRule="exact"/>
              <w:textAlignment w:val="bottom"/>
              <w:rPr>
                <w:rFonts w:ascii="宋体" w:eastAsia="宋体" w:hAnsi="宋体"/>
                <w:color w:val="000000"/>
                <w:sz w:val="20"/>
                <w:szCs w:val="20"/>
              </w:rPr>
            </w:pPr>
            <w:r>
              <w:rPr>
                <w:rFonts w:ascii="宋体" w:eastAsia="宋体" w:hAnsi="宋体"/>
                <w:color w:val="000000"/>
                <w:sz w:val="20"/>
                <w:szCs w:val="20"/>
              </w:rPr>
              <w:t>融资担保公司设立、变更审批</w:t>
            </w:r>
          </w:p>
        </w:tc>
      </w:tr>
      <w:tr w:rsidR="00272A67" w14:paraId="5BEB46E6" w14:textId="77777777" w:rsidTr="00D010C7">
        <w:trPr>
          <w:gridAfter w:val="1"/>
          <w:wAfter w:w="6" w:type="dxa"/>
          <w:cantSplit/>
          <w:trHeight w:val="67"/>
          <w:jc w:val="center"/>
        </w:trPr>
        <w:tc>
          <w:tcPr>
            <w:tcW w:w="710" w:type="dxa"/>
            <w:vAlign w:val="center"/>
          </w:tcPr>
          <w:p w14:paraId="21BB21AB" w14:textId="77777777" w:rsidR="00272A67" w:rsidRDefault="0008679D" w:rsidP="00796C5F">
            <w:pPr>
              <w:adjustRightInd w:val="0"/>
              <w:snapToGrid w:val="0"/>
              <w:spacing w:line="320" w:lineRule="exact"/>
              <w:jc w:val="center"/>
              <w:rPr>
                <w:rFonts w:ascii="宋体" w:eastAsia="宋体" w:hAnsi="宋体" w:cs="黑体"/>
                <w:color w:val="000000"/>
                <w:sz w:val="20"/>
                <w:szCs w:val="20"/>
              </w:rPr>
            </w:pPr>
            <w:r>
              <w:rPr>
                <w:rFonts w:ascii="宋体" w:eastAsia="宋体" w:hAnsi="宋体" w:cs="黑体" w:hint="eastAsia"/>
                <w:color w:val="000000"/>
                <w:sz w:val="20"/>
                <w:szCs w:val="20"/>
              </w:rPr>
              <w:lastRenderedPageBreak/>
              <w:t>16</w:t>
            </w:r>
          </w:p>
        </w:tc>
        <w:tc>
          <w:tcPr>
            <w:tcW w:w="2546" w:type="dxa"/>
            <w:vAlign w:val="center"/>
          </w:tcPr>
          <w:p w14:paraId="23075A0A" w14:textId="77777777" w:rsidR="00272A67" w:rsidRDefault="0008679D" w:rsidP="00796C5F">
            <w:pPr>
              <w:adjustRightInd w:val="0"/>
              <w:snapToGrid w:val="0"/>
              <w:spacing w:line="320" w:lineRule="exact"/>
              <w:rPr>
                <w:rFonts w:ascii="宋体" w:eastAsia="宋体" w:hAnsi="宋体"/>
                <w:color w:val="000000"/>
                <w:sz w:val="20"/>
                <w:szCs w:val="20"/>
              </w:rPr>
            </w:pPr>
            <w:r>
              <w:rPr>
                <w:rFonts w:ascii="宋体" w:eastAsia="宋体" w:hAnsi="宋体" w:hint="eastAsia"/>
                <w:color w:val="000000"/>
                <w:sz w:val="20"/>
                <w:szCs w:val="20"/>
              </w:rPr>
              <w:t>证券登记结算机构解散审批</w:t>
            </w:r>
          </w:p>
        </w:tc>
        <w:tc>
          <w:tcPr>
            <w:tcW w:w="1984" w:type="dxa"/>
            <w:vAlign w:val="center"/>
          </w:tcPr>
          <w:p w14:paraId="6C15FEF5" w14:textId="77777777" w:rsidR="00272A67" w:rsidRDefault="0008679D" w:rsidP="00796C5F">
            <w:pPr>
              <w:adjustRightInd w:val="0"/>
              <w:snapToGrid w:val="0"/>
              <w:spacing w:line="320" w:lineRule="exact"/>
              <w:jc w:val="center"/>
              <w:rPr>
                <w:rFonts w:ascii="宋体" w:eastAsia="宋体" w:hAnsi="宋体"/>
                <w:color w:val="000000"/>
                <w:sz w:val="20"/>
                <w:szCs w:val="20"/>
              </w:rPr>
            </w:pPr>
            <w:r>
              <w:rPr>
                <w:rFonts w:ascii="宋体" w:eastAsia="宋体" w:hAnsi="宋体" w:hint="eastAsia"/>
                <w:color w:val="000000"/>
                <w:sz w:val="20"/>
                <w:szCs w:val="20"/>
              </w:rPr>
              <w:t>证监会</w:t>
            </w:r>
          </w:p>
        </w:tc>
        <w:tc>
          <w:tcPr>
            <w:tcW w:w="2977" w:type="dxa"/>
            <w:vAlign w:val="center"/>
          </w:tcPr>
          <w:p w14:paraId="22E2E83A" w14:textId="77777777" w:rsidR="00272A67" w:rsidRDefault="0008679D" w:rsidP="00796C5F">
            <w:pPr>
              <w:adjustRightInd w:val="0"/>
              <w:snapToGrid w:val="0"/>
              <w:spacing w:line="320" w:lineRule="exact"/>
              <w:rPr>
                <w:rFonts w:ascii="宋体" w:eastAsia="宋体" w:hAnsi="宋体"/>
                <w:color w:val="000000"/>
                <w:sz w:val="20"/>
                <w:szCs w:val="20"/>
              </w:rPr>
            </w:pPr>
            <w:r>
              <w:rPr>
                <w:rFonts w:ascii="宋体" w:eastAsia="宋体" w:hAnsi="宋体" w:hint="eastAsia"/>
                <w:color w:val="000000"/>
                <w:sz w:val="20"/>
                <w:szCs w:val="20"/>
              </w:rPr>
              <w:t>《</w:t>
            </w:r>
            <w:r>
              <w:rPr>
                <w:rFonts w:ascii="宋体" w:eastAsia="宋体" w:hAnsi="宋体" w:cs="宋体" w:hint="eastAsia"/>
                <w:kern w:val="0"/>
                <w:sz w:val="20"/>
                <w:szCs w:val="20"/>
              </w:rPr>
              <w:t>中华人民共和国</w:t>
            </w:r>
            <w:r>
              <w:rPr>
                <w:rFonts w:ascii="宋体" w:eastAsia="宋体" w:hAnsi="宋体" w:hint="eastAsia"/>
                <w:color w:val="000000"/>
                <w:sz w:val="20"/>
                <w:szCs w:val="20"/>
              </w:rPr>
              <w:t>证券法》</w:t>
            </w:r>
          </w:p>
        </w:tc>
        <w:tc>
          <w:tcPr>
            <w:tcW w:w="2126" w:type="dxa"/>
            <w:vAlign w:val="center"/>
          </w:tcPr>
          <w:p w14:paraId="75F3D035" w14:textId="77777777" w:rsidR="00272A67" w:rsidRDefault="0008679D" w:rsidP="00796C5F">
            <w:pPr>
              <w:widowControl/>
              <w:spacing w:line="320" w:lineRule="exact"/>
              <w:jc w:val="center"/>
              <w:textAlignment w:val="bottom"/>
              <w:rPr>
                <w:rFonts w:ascii="宋体" w:eastAsia="宋体" w:hAnsi="宋体"/>
                <w:color w:val="000000"/>
                <w:sz w:val="20"/>
                <w:szCs w:val="20"/>
              </w:rPr>
            </w:pPr>
            <w:r>
              <w:rPr>
                <w:rFonts w:ascii="宋体" w:eastAsia="宋体" w:hAnsi="宋体"/>
                <w:color w:val="000000"/>
                <w:sz w:val="20"/>
                <w:szCs w:val="20"/>
              </w:rPr>
              <w:t>证券登记结算业务</w:t>
            </w:r>
          </w:p>
        </w:tc>
        <w:tc>
          <w:tcPr>
            <w:tcW w:w="3549" w:type="dxa"/>
            <w:vAlign w:val="center"/>
          </w:tcPr>
          <w:p w14:paraId="25878AF9" w14:textId="77777777" w:rsidR="00272A67" w:rsidRDefault="0008679D" w:rsidP="00796C5F">
            <w:pPr>
              <w:widowControl/>
              <w:spacing w:line="320" w:lineRule="exact"/>
              <w:textAlignment w:val="bottom"/>
              <w:rPr>
                <w:rFonts w:ascii="宋体" w:eastAsia="宋体" w:hAnsi="宋体"/>
                <w:color w:val="000000"/>
                <w:sz w:val="20"/>
                <w:szCs w:val="20"/>
              </w:rPr>
            </w:pPr>
            <w:r>
              <w:rPr>
                <w:rFonts w:ascii="宋体" w:eastAsia="宋体" w:hAnsi="宋体"/>
                <w:color w:val="000000"/>
                <w:sz w:val="20"/>
                <w:szCs w:val="20"/>
              </w:rPr>
              <w:t>证券交易所的设立和解散审核、证券登记结算机构设立和解散审批</w:t>
            </w:r>
          </w:p>
        </w:tc>
      </w:tr>
      <w:tr w:rsidR="00272A67" w14:paraId="3D0118B2" w14:textId="77777777" w:rsidTr="00D010C7">
        <w:trPr>
          <w:gridAfter w:val="1"/>
          <w:wAfter w:w="6" w:type="dxa"/>
          <w:cantSplit/>
          <w:trHeight w:val="67"/>
          <w:jc w:val="center"/>
        </w:trPr>
        <w:tc>
          <w:tcPr>
            <w:tcW w:w="710" w:type="dxa"/>
            <w:vAlign w:val="center"/>
          </w:tcPr>
          <w:p w14:paraId="6C0BDA97" w14:textId="77777777" w:rsidR="00272A67" w:rsidRDefault="0008679D" w:rsidP="00796C5F">
            <w:pPr>
              <w:adjustRightInd w:val="0"/>
              <w:snapToGrid w:val="0"/>
              <w:spacing w:line="320" w:lineRule="exact"/>
              <w:jc w:val="center"/>
              <w:rPr>
                <w:rFonts w:ascii="宋体" w:eastAsia="宋体" w:hAnsi="宋体" w:cs="黑体"/>
                <w:color w:val="000000"/>
                <w:sz w:val="20"/>
                <w:szCs w:val="20"/>
              </w:rPr>
            </w:pPr>
            <w:r>
              <w:rPr>
                <w:rFonts w:ascii="宋体" w:eastAsia="宋体" w:hAnsi="宋体" w:cs="黑体" w:hint="eastAsia"/>
                <w:color w:val="000000"/>
                <w:sz w:val="20"/>
                <w:szCs w:val="20"/>
              </w:rPr>
              <w:t>17</w:t>
            </w:r>
          </w:p>
        </w:tc>
        <w:tc>
          <w:tcPr>
            <w:tcW w:w="2546" w:type="dxa"/>
            <w:vAlign w:val="center"/>
          </w:tcPr>
          <w:p w14:paraId="1DCDC86C" w14:textId="77777777" w:rsidR="00272A67" w:rsidRDefault="0008679D" w:rsidP="00796C5F">
            <w:pPr>
              <w:pStyle w:val="a3"/>
              <w:adjustRightInd w:val="0"/>
              <w:snapToGrid w:val="0"/>
              <w:spacing w:line="320" w:lineRule="exact"/>
              <w:rPr>
                <w:rFonts w:ascii="宋体" w:hAnsi="宋体"/>
                <w:color w:val="000000"/>
                <w:sz w:val="20"/>
                <w:szCs w:val="20"/>
                <w:lang w:val="en-US"/>
              </w:rPr>
            </w:pPr>
            <w:r>
              <w:rPr>
                <w:rFonts w:ascii="宋体" w:hAnsi="宋体" w:hint="eastAsia"/>
                <w:color w:val="000000"/>
                <w:sz w:val="20"/>
                <w:szCs w:val="20"/>
                <w:lang w:val="en-US"/>
              </w:rPr>
              <w:t>证券公司为客户买卖证券提供融资融券服务审批</w:t>
            </w:r>
          </w:p>
        </w:tc>
        <w:tc>
          <w:tcPr>
            <w:tcW w:w="1984" w:type="dxa"/>
            <w:vAlign w:val="center"/>
          </w:tcPr>
          <w:p w14:paraId="7A8E8A8F" w14:textId="77777777" w:rsidR="00272A67" w:rsidRDefault="0008679D" w:rsidP="00796C5F">
            <w:pPr>
              <w:pStyle w:val="a3"/>
              <w:adjustRightInd w:val="0"/>
              <w:snapToGrid w:val="0"/>
              <w:spacing w:line="320" w:lineRule="exact"/>
              <w:jc w:val="center"/>
              <w:rPr>
                <w:rFonts w:ascii="宋体" w:hAnsi="宋体"/>
                <w:color w:val="000000"/>
                <w:sz w:val="20"/>
                <w:szCs w:val="20"/>
                <w:lang w:val="en-US"/>
              </w:rPr>
            </w:pPr>
            <w:r>
              <w:rPr>
                <w:rFonts w:ascii="宋体" w:hAnsi="宋体" w:hint="eastAsia"/>
                <w:color w:val="000000"/>
                <w:sz w:val="20"/>
                <w:szCs w:val="20"/>
                <w:lang w:val="en-US"/>
              </w:rPr>
              <w:t>证监会</w:t>
            </w:r>
          </w:p>
        </w:tc>
        <w:tc>
          <w:tcPr>
            <w:tcW w:w="2977" w:type="dxa"/>
            <w:vAlign w:val="center"/>
          </w:tcPr>
          <w:p w14:paraId="49667A0C" w14:textId="77777777" w:rsidR="00272A67" w:rsidRDefault="0008679D" w:rsidP="00796C5F">
            <w:pPr>
              <w:pStyle w:val="a3"/>
              <w:adjustRightInd w:val="0"/>
              <w:snapToGrid w:val="0"/>
              <w:spacing w:line="320" w:lineRule="exact"/>
              <w:rPr>
                <w:rFonts w:ascii="宋体" w:hAnsi="宋体"/>
                <w:color w:val="000000"/>
                <w:sz w:val="20"/>
                <w:szCs w:val="20"/>
                <w:lang w:val="en-US"/>
              </w:rPr>
            </w:pPr>
            <w:r>
              <w:rPr>
                <w:rFonts w:ascii="宋体" w:hAnsi="宋体" w:hint="eastAsia"/>
                <w:color w:val="000000"/>
                <w:sz w:val="20"/>
                <w:szCs w:val="20"/>
                <w:lang w:val="en-US"/>
              </w:rPr>
              <w:t>《</w:t>
            </w:r>
            <w:r>
              <w:rPr>
                <w:rFonts w:ascii="宋体" w:hAnsi="宋体" w:cs="宋体" w:hint="eastAsia"/>
                <w:kern w:val="0"/>
                <w:sz w:val="20"/>
                <w:szCs w:val="20"/>
                <w:lang w:val="en-US"/>
              </w:rPr>
              <w:t>中华人民共和国</w:t>
            </w:r>
            <w:r>
              <w:rPr>
                <w:rFonts w:ascii="宋体" w:hAnsi="宋体" w:hint="eastAsia"/>
                <w:color w:val="000000"/>
                <w:sz w:val="20"/>
                <w:szCs w:val="20"/>
                <w:lang w:val="en-US"/>
              </w:rPr>
              <w:t>证券法》</w:t>
            </w:r>
          </w:p>
        </w:tc>
        <w:tc>
          <w:tcPr>
            <w:tcW w:w="2126" w:type="dxa"/>
            <w:vAlign w:val="center"/>
          </w:tcPr>
          <w:p w14:paraId="7B64FFFD" w14:textId="77777777" w:rsidR="00272A67" w:rsidRDefault="0008679D" w:rsidP="00796C5F">
            <w:pPr>
              <w:widowControl/>
              <w:spacing w:line="320" w:lineRule="exact"/>
              <w:jc w:val="center"/>
              <w:textAlignment w:val="bottom"/>
              <w:rPr>
                <w:rFonts w:ascii="宋体" w:eastAsia="宋体" w:hAnsi="宋体"/>
                <w:color w:val="000000"/>
                <w:sz w:val="20"/>
                <w:szCs w:val="20"/>
              </w:rPr>
            </w:pPr>
            <w:r>
              <w:rPr>
                <w:rFonts w:ascii="宋体" w:eastAsia="宋体" w:hAnsi="宋体"/>
                <w:color w:val="000000"/>
                <w:sz w:val="20"/>
                <w:szCs w:val="20"/>
              </w:rPr>
              <w:t>证券业务</w:t>
            </w:r>
          </w:p>
        </w:tc>
        <w:tc>
          <w:tcPr>
            <w:tcW w:w="3549" w:type="dxa"/>
            <w:vAlign w:val="center"/>
          </w:tcPr>
          <w:p w14:paraId="6CBD80BF" w14:textId="77777777" w:rsidR="00272A67" w:rsidRDefault="00272A67" w:rsidP="00796C5F">
            <w:pPr>
              <w:spacing w:line="320" w:lineRule="exact"/>
              <w:rPr>
                <w:rFonts w:ascii="宋体" w:eastAsia="宋体" w:hAnsi="宋体"/>
                <w:color w:val="000000"/>
                <w:sz w:val="20"/>
                <w:szCs w:val="20"/>
              </w:rPr>
            </w:pPr>
          </w:p>
        </w:tc>
      </w:tr>
      <w:tr w:rsidR="00272A67" w14:paraId="24007F19" w14:textId="77777777" w:rsidTr="00D010C7">
        <w:trPr>
          <w:gridAfter w:val="1"/>
          <w:wAfter w:w="6" w:type="dxa"/>
          <w:cantSplit/>
          <w:trHeight w:val="589"/>
          <w:jc w:val="center"/>
        </w:trPr>
        <w:tc>
          <w:tcPr>
            <w:tcW w:w="710" w:type="dxa"/>
            <w:vAlign w:val="center"/>
          </w:tcPr>
          <w:p w14:paraId="6E1D417F" w14:textId="77777777" w:rsidR="00272A67" w:rsidRDefault="0008679D" w:rsidP="00796C5F">
            <w:pPr>
              <w:adjustRightInd w:val="0"/>
              <w:snapToGrid w:val="0"/>
              <w:spacing w:line="320" w:lineRule="exact"/>
              <w:jc w:val="center"/>
              <w:rPr>
                <w:rFonts w:ascii="宋体" w:eastAsia="宋体" w:hAnsi="宋体" w:cs="黑体"/>
                <w:color w:val="000000"/>
                <w:sz w:val="20"/>
                <w:szCs w:val="20"/>
              </w:rPr>
            </w:pPr>
            <w:r>
              <w:rPr>
                <w:rFonts w:ascii="宋体" w:eastAsia="宋体" w:hAnsi="宋体" w:cs="黑体" w:hint="eastAsia"/>
                <w:color w:val="000000"/>
                <w:sz w:val="20"/>
                <w:szCs w:val="20"/>
              </w:rPr>
              <w:t>18</w:t>
            </w:r>
          </w:p>
        </w:tc>
        <w:tc>
          <w:tcPr>
            <w:tcW w:w="2546" w:type="dxa"/>
            <w:vAlign w:val="center"/>
          </w:tcPr>
          <w:p w14:paraId="7366A75C" w14:textId="77777777" w:rsidR="00272A67" w:rsidRDefault="0008679D" w:rsidP="00796C5F">
            <w:pPr>
              <w:pStyle w:val="New"/>
              <w:adjustRightInd w:val="0"/>
              <w:snapToGrid w:val="0"/>
              <w:spacing w:line="320" w:lineRule="exact"/>
              <w:rPr>
                <w:rFonts w:ascii="宋体" w:hAnsi="宋体"/>
                <w:color w:val="000000"/>
                <w:sz w:val="20"/>
                <w:szCs w:val="20"/>
              </w:rPr>
            </w:pPr>
            <w:r>
              <w:rPr>
                <w:rFonts w:ascii="宋体" w:hAnsi="宋体"/>
                <w:color w:val="000000"/>
                <w:sz w:val="20"/>
                <w:szCs w:val="20"/>
              </w:rPr>
              <w:t>证券公司</w:t>
            </w:r>
            <w:r>
              <w:rPr>
                <w:rFonts w:ascii="宋体" w:hAnsi="宋体" w:hint="eastAsia"/>
                <w:color w:val="000000"/>
                <w:sz w:val="20"/>
                <w:szCs w:val="20"/>
              </w:rPr>
              <w:t>设立、</w:t>
            </w:r>
            <w:r>
              <w:rPr>
                <w:rFonts w:ascii="宋体" w:hAnsi="宋体"/>
                <w:color w:val="000000"/>
                <w:sz w:val="20"/>
                <w:szCs w:val="20"/>
              </w:rPr>
              <w:t>收购或者撤销分支机构</w:t>
            </w:r>
            <w:r>
              <w:rPr>
                <w:rFonts w:ascii="宋体" w:hAnsi="宋体" w:hint="eastAsia"/>
                <w:color w:val="000000"/>
                <w:sz w:val="20"/>
                <w:szCs w:val="20"/>
              </w:rPr>
              <w:t>，</w:t>
            </w:r>
            <w:r>
              <w:rPr>
                <w:rFonts w:ascii="宋体" w:hAnsi="宋体"/>
                <w:color w:val="000000"/>
                <w:sz w:val="20"/>
                <w:szCs w:val="20"/>
              </w:rPr>
              <w:t>变更业务范围</w:t>
            </w:r>
            <w:r>
              <w:rPr>
                <w:rFonts w:ascii="宋体" w:hAnsi="宋体" w:hint="eastAsia"/>
                <w:color w:val="000000"/>
                <w:sz w:val="20"/>
                <w:szCs w:val="20"/>
              </w:rPr>
              <w:t>，</w:t>
            </w:r>
            <w:r>
              <w:rPr>
                <w:rFonts w:ascii="宋体" w:hAnsi="宋体"/>
                <w:color w:val="000000"/>
                <w:sz w:val="20"/>
                <w:szCs w:val="20"/>
              </w:rPr>
              <w:t>增加注册资本且股权结构发生重大调整，减少注册资本，变更持有百分之五以上股权的股东，变更公司章程中的重要条款，合并、分立、解散、破产</w:t>
            </w:r>
            <w:r>
              <w:rPr>
                <w:rFonts w:ascii="宋体" w:hAnsi="宋体" w:hint="eastAsia"/>
                <w:color w:val="000000"/>
                <w:sz w:val="20"/>
                <w:szCs w:val="20"/>
              </w:rPr>
              <w:t>审批</w:t>
            </w:r>
          </w:p>
        </w:tc>
        <w:tc>
          <w:tcPr>
            <w:tcW w:w="1984" w:type="dxa"/>
            <w:vAlign w:val="center"/>
          </w:tcPr>
          <w:p w14:paraId="442F68EF" w14:textId="77777777" w:rsidR="00272A67" w:rsidRDefault="0008679D" w:rsidP="00796C5F">
            <w:pPr>
              <w:pStyle w:val="New"/>
              <w:adjustRightInd w:val="0"/>
              <w:snapToGrid w:val="0"/>
              <w:spacing w:line="320" w:lineRule="exact"/>
              <w:jc w:val="center"/>
              <w:rPr>
                <w:rFonts w:ascii="宋体" w:hAnsi="宋体"/>
                <w:color w:val="000000"/>
                <w:sz w:val="20"/>
                <w:szCs w:val="20"/>
              </w:rPr>
            </w:pPr>
            <w:r>
              <w:rPr>
                <w:rFonts w:ascii="宋体" w:hAnsi="宋体" w:hint="eastAsia"/>
                <w:color w:val="000000"/>
                <w:sz w:val="20"/>
                <w:szCs w:val="20"/>
              </w:rPr>
              <w:t>证监会</w:t>
            </w:r>
          </w:p>
        </w:tc>
        <w:tc>
          <w:tcPr>
            <w:tcW w:w="2977" w:type="dxa"/>
            <w:vAlign w:val="center"/>
          </w:tcPr>
          <w:p w14:paraId="69D9840B" w14:textId="77777777" w:rsidR="00272A67" w:rsidRDefault="0008679D" w:rsidP="00796C5F">
            <w:pPr>
              <w:adjustRightInd w:val="0"/>
              <w:snapToGrid w:val="0"/>
              <w:spacing w:line="320" w:lineRule="exact"/>
              <w:rPr>
                <w:rFonts w:ascii="宋体" w:eastAsia="宋体" w:hAnsi="宋体"/>
                <w:color w:val="000000"/>
                <w:sz w:val="20"/>
                <w:szCs w:val="20"/>
              </w:rPr>
            </w:pPr>
            <w:r>
              <w:rPr>
                <w:rFonts w:ascii="宋体" w:eastAsia="宋体" w:hAnsi="宋体" w:hint="eastAsia"/>
                <w:color w:val="000000"/>
                <w:sz w:val="20"/>
                <w:szCs w:val="20"/>
              </w:rPr>
              <w:t>《</w:t>
            </w:r>
            <w:r>
              <w:rPr>
                <w:rFonts w:ascii="宋体" w:eastAsia="宋体" w:hAnsi="宋体" w:cs="宋体" w:hint="eastAsia"/>
                <w:kern w:val="0"/>
                <w:sz w:val="20"/>
                <w:szCs w:val="20"/>
              </w:rPr>
              <w:t>中华人民共和国</w:t>
            </w:r>
            <w:r>
              <w:rPr>
                <w:rFonts w:ascii="宋体" w:eastAsia="宋体" w:hAnsi="宋体" w:hint="eastAsia"/>
                <w:color w:val="000000"/>
                <w:sz w:val="20"/>
                <w:szCs w:val="20"/>
              </w:rPr>
              <w:t>证券法》</w:t>
            </w:r>
            <w:bookmarkStart w:id="1" w:name="up"/>
            <w:bookmarkEnd w:id="1"/>
            <w:r>
              <w:rPr>
                <w:rFonts w:ascii="宋体" w:eastAsia="宋体" w:hAnsi="宋体"/>
                <w:color w:val="000000"/>
                <w:sz w:val="20"/>
                <w:szCs w:val="20"/>
              </w:rPr>
              <w:t xml:space="preserve">　</w:t>
            </w:r>
          </w:p>
          <w:p w14:paraId="58AB976D" w14:textId="77777777" w:rsidR="00272A67" w:rsidRDefault="0008679D" w:rsidP="00796C5F">
            <w:pPr>
              <w:adjustRightInd w:val="0"/>
              <w:snapToGrid w:val="0"/>
              <w:spacing w:line="320" w:lineRule="exact"/>
              <w:rPr>
                <w:rFonts w:ascii="宋体" w:eastAsia="宋体" w:hAnsi="宋体"/>
                <w:color w:val="000000"/>
                <w:sz w:val="20"/>
                <w:szCs w:val="20"/>
              </w:rPr>
            </w:pPr>
            <w:r>
              <w:rPr>
                <w:rFonts w:ascii="宋体" w:eastAsia="宋体" w:hAnsi="宋体" w:hint="eastAsia"/>
                <w:color w:val="000000"/>
                <w:sz w:val="20"/>
                <w:szCs w:val="20"/>
              </w:rPr>
              <w:t>《证券公司监督管理条例》（国务院令第522号)</w:t>
            </w:r>
          </w:p>
        </w:tc>
        <w:tc>
          <w:tcPr>
            <w:tcW w:w="2126" w:type="dxa"/>
            <w:vAlign w:val="center"/>
          </w:tcPr>
          <w:p w14:paraId="49DD0CFC" w14:textId="77777777" w:rsidR="00272A67" w:rsidRDefault="0008679D" w:rsidP="00796C5F">
            <w:pPr>
              <w:widowControl/>
              <w:spacing w:line="320" w:lineRule="exact"/>
              <w:jc w:val="center"/>
              <w:textAlignment w:val="bottom"/>
              <w:rPr>
                <w:rFonts w:ascii="宋体" w:eastAsia="宋体" w:hAnsi="宋体"/>
                <w:color w:val="000000"/>
                <w:sz w:val="20"/>
                <w:szCs w:val="20"/>
              </w:rPr>
            </w:pPr>
            <w:r>
              <w:rPr>
                <w:rFonts w:ascii="宋体" w:eastAsia="宋体" w:hAnsi="宋体"/>
                <w:color w:val="000000"/>
                <w:sz w:val="20"/>
                <w:szCs w:val="20"/>
              </w:rPr>
              <w:t>证券业务</w:t>
            </w:r>
          </w:p>
        </w:tc>
        <w:tc>
          <w:tcPr>
            <w:tcW w:w="3549" w:type="dxa"/>
            <w:vAlign w:val="center"/>
          </w:tcPr>
          <w:p w14:paraId="4047F7F6" w14:textId="77777777" w:rsidR="00272A67" w:rsidRDefault="0008679D" w:rsidP="00796C5F">
            <w:pPr>
              <w:widowControl/>
              <w:spacing w:line="320" w:lineRule="exact"/>
              <w:textAlignment w:val="bottom"/>
              <w:rPr>
                <w:rFonts w:ascii="宋体" w:eastAsia="宋体" w:hAnsi="宋体"/>
                <w:color w:val="000000"/>
                <w:sz w:val="20"/>
                <w:szCs w:val="20"/>
              </w:rPr>
            </w:pPr>
            <w:r>
              <w:rPr>
                <w:rFonts w:ascii="宋体" w:eastAsia="宋体" w:hAnsi="宋体"/>
                <w:color w:val="000000"/>
                <w:sz w:val="20"/>
                <w:szCs w:val="20"/>
              </w:rPr>
              <w:t>证券公司变更重大事项审批</w:t>
            </w:r>
          </w:p>
        </w:tc>
      </w:tr>
      <w:tr w:rsidR="00272A67" w14:paraId="7745D544" w14:textId="77777777" w:rsidTr="00D010C7">
        <w:trPr>
          <w:gridAfter w:val="1"/>
          <w:wAfter w:w="6" w:type="dxa"/>
          <w:cantSplit/>
          <w:trHeight w:val="589"/>
          <w:jc w:val="center"/>
        </w:trPr>
        <w:tc>
          <w:tcPr>
            <w:tcW w:w="710" w:type="dxa"/>
            <w:vAlign w:val="center"/>
          </w:tcPr>
          <w:p w14:paraId="421896AF" w14:textId="77777777" w:rsidR="00272A67" w:rsidRDefault="0008679D" w:rsidP="00796C5F">
            <w:pPr>
              <w:adjustRightInd w:val="0"/>
              <w:snapToGrid w:val="0"/>
              <w:spacing w:line="320" w:lineRule="exact"/>
              <w:jc w:val="center"/>
              <w:rPr>
                <w:rFonts w:ascii="宋体" w:eastAsia="宋体" w:hAnsi="宋体" w:cs="黑体"/>
                <w:color w:val="000000"/>
                <w:sz w:val="20"/>
                <w:szCs w:val="20"/>
              </w:rPr>
            </w:pPr>
            <w:r>
              <w:rPr>
                <w:rFonts w:ascii="宋体" w:eastAsia="宋体" w:hAnsi="宋体" w:cs="黑体" w:hint="eastAsia"/>
                <w:color w:val="000000"/>
                <w:sz w:val="20"/>
                <w:szCs w:val="20"/>
              </w:rPr>
              <w:t>19</w:t>
            </w:r>
          </w:p>
        </w:tc>
        <w:tc>
          <w:tcPr>
            <w:tcW w:w="2546" w:type="dxa"/>
            <w:vAlign w:val="center"/>
          </w:tcPr>
          <w:p w14:paraId="44597EAE" w14:textId="77777777" w:rsidR="00272A67" w:rsidRDefault="0008679D" w:rsidP="00796C5F">
            <w:pPr>
              <w:pStyle w:val="New"/>
              <w:adjustRightInd w:val="0"/>
              <w:snapToGrid w:val="0"/>
              <w:spacing w:line="320" w:lineRule="exact"/>
            </w:pPr>
            <w:r>
              <w:rPr>
                <w:rFonts w:ascii="宋体" w:hAnsi="宋体" w:hint="eastAsia"/>
                <w:color w:val="000000"/>
                <w:sz w:val="20"/>
                <w:szCs w:val="20"/>
              </w:rPr>
              <w:t>证券金融公司解散审批</w:t>
            </w:r>
          </w:p>
        </w:tc>
        <w:tc>
          <w:tcPr>
            <w:tcW w:w="1984" w:type="dxa"/>
            <w:vAlign w:val="center"/>
          </w:tcPr>
          <w:p w14:paraId="385DC183" w14:textId="77777777" w:rsidR="00272A67" w:rsidRDefault="0008679D" w:rsidP="00796C5F">
            <w:pPr>
              <w:pStyle w:val="New"/>
              <w:adjustRightInd w:val="0"/>
              <w:snapToGrid w:val="0"/>
              <w:spacing w:line="320" w:lineRule="exact"/>
              <w:jc w:val="center"/>
              <w:rPr>
                <w:rFonts w:ascii="宋体" w:hAnsi="宋体"/>
                <w:color w:val="000000"/>
                <w:sz w:val="20"/>
                <w:szCs w:val="20"/>
              </w:rPr>
            </w:pPr>
            <w:r>
              <w:rPr>
                <w:rFonts w:ascii="宋体" w:hAnsi="宋体" w:hint="eastAsia"/>
                <w:color w:val="000000"/>
                <w:sz w:val="20"/>
                <w:szCs w:val="20"/>
              </w:rPr>
              <w:t>国务院</w:t>
            </w:r>
          </w:p>
        </w:tc>
        <w:tc>
          <w:tcPr>
            <w:tcW w:w="2977" w:type="dxa"/>
            <w:vAlign w:val="center"/>
          </w:tcPr>
          <w:p w14:paraId="7FD5926E" w14:textId="77777777" w:rsidR="00272A67" w:rsidRDefault="0008679D" w:rsidP="00796C5F">
            <w:pPr>
              <w:spacing w:line="320" w:lineRule="exact"/>
              <w:rPr>
                <w:rFonts w:ascii="宋体" w:eastAsia="宋体" w:hAnsi="宋体"/>
                <w:color w:val="000000"/>
                <w:sz w:val="20"/>
                <w:szCs w:val="20"/>
              </w:rPr>
            </w:pPr>
            <w:r>
              <w:rPr>
                <w:rFonts w:ascii="宋体" w:eastAsia="宋体" w:hAnsi="宋体" w:hint="eastAsia"/>
                <w:color w:val="000000"/>
                <w:sz w:val="20"/>
                <w:szCs w:val="20"/>
              </w:rPr>
              <w:t xml:space="preserve">《证券公司监督管理条例》（国务院令第522号) </w:t>
            </w:r>
          </w:p>
        </w:tc>
        <w:tc>
          <w:tcPr>
            <w:tcW w:w="2126" w:type="dxa"/>
            <w:vAlign w:val="center"/>
          </w:tcPr>
          <w:p w14:paraId="3F5F8FFB" w14:textId="77777777" w:rsidR="00272A67" w:rsidRDefault="00272A67" w:rsidP="00796C5F">
            <w:pPr>
              <w:spacing w:line="320" w:lineRule="exact"/>
              <w:jc w:val="center"/>
              <w:rPr>
                <w:rFonts w:ascii="宋体" w:eastAsia="宋体" w:hAnsi="宋体"/>
                <w:color w:val="000000"/>
                <w:sz w:val="20"/>
                <w:szCs w:val="20"/>
              </w:rPr>
            </w:pPr>
          </w:p>
        </w:tc>
        <w:tc>
          <w:tcPr>
            <w:tcW w:w="3549" w:type="dxa"/>
            <w:vAlign w:val="center"/>
          </w:tcPr>
          <w:p w14:paraId="50235A23" w14:textId="77777777" w:rsidR="00272A67" w:rsidRDefault="00272A67" w:rsidP="00796C5F">
            <w:pPr>
              <w:spacing w:line="320" w:lineRule="exact"/>
              <w:rPr>
                <w:rFonts w:ascii="宋体" w:eastAsia="宋体" w:hAnsi="宋体"/>
                <w:color w:val="000000"/>
                <w:sz w:val="20"/>
                <w:szCs w:val="20"/>
              </w:rPr>
            </w:pPr>
          </w:p>
        </w:tc>
      </w:tr>
      <w:tr w:rsidR="00272A67" w14:paraId="068BF639" w14:textId="77777777" w:rsidTr="00D010C7">
        <w:trPr>
          <w:gridAfter w:val="1"/>
          <w:wAfter w:w="6" w:type="dxa"/>
          <w:cantSplit/>
          <w:trHeight w:val="589"/>
          <w:jc w:val="center"/>
        </w:trPr>
        <w:tc>
          <w:tcPr>
            <w:tcW w:w="710" w:type="dxa"/>
            <w:vAlign w:val="center"/>
          </w:tcPr>
          <w:p w14:paraId="4D1388C4" w14:textId="77777777" w:rsidR="00272A67" w:rsidRDefault="0008679D" w:rsidP="00796C5F">
            <w:pPr>
              <w:adjustRightInd w:val="0"/>
              <w:snapToGrid w:val="0"/>
              <w:spacing w:line="320" w:lineRule="exact"/>
              <w:jc w:val="center"/>
              <w:rPr>
                <w:rFonts w:ascii="宋体" w:eastAsia="宋体" w:hAnsi="宋体" w:cs="黑体"/>
                <w:color w:val="000000"/>
                <w:sz w:val="20"/>
                <w:szCs w:val="20"/>
              </w:rPr>
            </w:pPr>
            <w:r>
              <w:rPr>
                <w:rFonts w:ascii="宋体" w:eastAsia="宋体" w:hAnsi="宋体" w:cs="黑体" w:hint="eastAsia"/>
                <w:color w:val="000000"/>
                <w:sz w:val="20"/>
                <w:szCs w:val="20"/>
              </w:rPr>
              <w:t>20</w:t>
            </w:r>
          </w:p>
        </w:tc>
        <w:tc>
          <w:tcPr>
            <w:tcW w:w="2546" w:type="dxa"/>
            <w:vAlign w:val="center"/>
          </w:tcPr>
          <w:p w14:paraId="017292CF" w14:textId="77777777" w:rsidR="00272A67" w:rsidRDefault="0008679D" w:rsidP="00796C5F">
            <w:pPr>
              <w:pStyle w:val="New"/>
              <w:adjustRightInd w:val="0"/>
              <w:snapToGrid w:val="0"/>
              <w:spacing w:line="320" w:lineRule="exact"/>
              <w:rPr>
                <w:rFonts w:ascii="宋体" w:hAnsi="宋体"/>
                <w:color w:val="000000"/>
                <w:sz w:val="20"/>
                <w:szCs w:val="20"/>
              </w:rPr>
            </w:pPr>
            <w:r>
              <w:rPr>
                <w:rFonts w:ascii="宋体" w:hAnsi="宋体" w:hint="eastAsia"/>
                <w:color w:val="000000"/>
                <w:sz w:val="20"/>
                <w:szCs w:val="20"/>
              </w:rPr>
              <w:t>期货公司境内及境外期货经纪业务、期货投资咨询业务许可</w:t>
            </w:r>
          </w:p>
        </w:tc>
        <w:tc>
          <w:tcPr>
            <w:tcW w:w="1984" w:type="dxa"/>
            <w:vAlign w:val="center"/>
          </w:tcPr>
          <w:p w14:paraId="2376CD3E" w14:textId="77777777" w:rsidR="00272A67" w:rsidRDefault="0008679D" w:rsidP="00796C5F">
            <w:pPr>
              <w:pStyle w:val="New"/>
              <w:adjustRightInd w:val="0"/>
              <w:snapToGrid w:val="0"/>
              <w:spacing w:line="320" w:lineRule="exact"/>
              <w:jc w:val="center"/>
              <w:rPr>
                <w:rFonts w:ascii="宋体" w:hAnsi="宋体"/>
                <w:color w:val="000000"/>
                <w:sz w:val="20"/>
                <w:szCs w:val="20"/>
              </w:rPr>
            </w:pPr>
            <w:r>
              <w:rPr>
                <w:rFonts w:ascii="宋体" w:hAnsi="宋体" w:hint="eastAsia"/>
                <w:color w:val="000000"/>
                <w:sz w:val="20"/>
                <w:szCs w:val="20"/>
              </w:rPr>
              <w:t>证监会</w:t>
            </w:r>
          </w:p>
        </w:tc>
        <w:tc>
          <w:tcPr>
            <w:tcW w:w="2977" w:type="dxa"/>
            <w:vAlign w:val="center"/>
          </w:tcPr>
          <w:p w14:paraId="1FAC864A" w14:textId="77777777" w:rsidR="00272A67" w:rsidRDefault="0008679D" w:rsidP="00796C5F">
            <w:pPr>
              <w:spacing w:line="320" w:lineRule="exact"/>
              <w:rPr>
                <w:rFonts w:ascii="宋体" w:eastAsia="宋体" w:hAnsi="宋体"/>
                <w:color w:val="000000"/>
                <w:sz w:val="20"/>
                <w:szCs w:val="20"/>
              </w:rPr>
            </w:pPr>
            <w:r>
              <w:rPr>
                <w:rFonts w:ascii="宋体" w:eastAsia="宋体" w:hAnsi="宋体" w:hint="eastAsia"/>
                <w:color w:val="000000"/>
                <w:sz w:val="20"/>
                <w:szCs w:val="20"/>
              </w:rPr>
              <w:t>《期货交易管理条例》（国务院令第627）</w:t>
            </w:r>
          </w:p>
        </w:tc>
        <w:tc>
          <w:tcPr>
            <w:tcW w:w="2126" w:type="dxa"/>
            <w:vAlign w:val="center"/>
          </w:tcPr>
          <w:p w14:paraId="38A87DCB" w14:textId="77777777" w:rsidR="00272A67" w:rsidRDefault="0008679D" w:rsidP="00796C5F">
            <w:pPr>
              <w:widowControl/>
              <w:spacing w:line="320" w:lineRule="exact"/>
              <w:jc w:val="center"/>
              <w:textAlignment w:val="bottom"/>
              <w:rPr>
                <w:rFonts w:ascii="宋体" w:eastAsia="宋体" w:hAnsi="宋体"/>
                <w:color w:val="000000"/>
                <w:sz w:val="20"/>
                <w:szCs w:val="20"/>
              </w:rPr>
            </w:pPr>
            <w:r>
              <w:rPr>
                <w:rFonts w:ascii="宋体" w:eastAsia="宋体" w:hAnsi="宋体"/>
                <w:color w:val="000000"/>
                <w:sz w:val="20"/>
                <w:szCs w:val="20"/>
              </w:rPr>
              <w:t>期货经纪业务；期货投资咨询</w:t>
            </w:r>
          </w:p>
        </w:tc>
        <w:tc>
          <w:tcPr>
            <w:tcW w:w="3549" w:type="dxa"/>
            <w:vAlign w:val="center"/>
          </w:tcPr>
          <w:p w14:paraId="32EE99B8" w14:textId="77777777" w:rsidR="00272A67" w:rsidRDefault="0008679D" w:rsidP="00796C5F">
            <w:pPr>
              <w:widowControl/>
              <w:spacing w:line="320" w:lineRule="exact"/>
              <w:textAlignment w:val="bottom"/>
              <w:rPr>
                <w:rFonts w:ascii="宋体" w:eastAsia="宋体" w:hAnsi="宋体"/>
                <w:color w:val="000000"/>
                <w:sz w:val="20"/>
                <w:szCs w:val="20"/>
              </w:rPr>
            </w:pPr>
            <w:r>
              <w:rPr>
                <w:rFonts w:ascii="宋体" w:eastAsia="宋体" w:hAnsi="宋体"/>
                <w:color w:val="000000"/>
                <w:sz w:val="20"/>
                <w:szCs w:val="20"/>
              </w:rPr>
              <w:t>期货公司境内及境外期货经纪业务、期货投资咨询业务许可</w:t>
            </w:r>
          </w:p>
        </w:tc>
      </w:tr>
      <w:tr w:rsidR="00272A67" w14:paraId="769FCC4E" w14:textId="77777777" w:rsidTr="00D010C7">
        <w:trPr>
          <w:gridAfter w:val="1"/>
          <w:wAfter w:w="6" w:type="dxa"/>
          <w:cantSplit/>
          <w:trHeight w:val="589"/>
          <w:jc w:val="center"/>
        </w:trPr>
        <w:tc>
          <w:tcPr>
            <w:tcW w:w="710" w:type="dxa"/>
            <w:vAlign w:val="center"/>
          </w:tcPr>
          <w:p w14:paraId="42719C08" w14:textId="77777777" w:rsidR="00272A67" w:rsidRDefault="0008679D" w:rsidP="00796C5F">
            <w:pPr>
              <w:spacing w:line="320" w:lineRule="exact"/>
              <w:jc w:val="center"/>
              <w:rPr>
                <w:rFonts w:ascii="宋体" w:eastAsia="宋体" w:hAnsi="宋体" w:cs="黑体"/>
                <w:color w:val="000000"/>
                <w:sz w:val="20"/>
                <w:szCs w:val="20"/>
              </w:rPr>
            </w:pPr>
            <w:r>
              <w:rPr>
                <w:rFonts w:ascii="宋体" w:eastAsia="宋体" w:hAnsi="宋体" w:cs="黑体" w:hint="eastAsia"/>
                <w:color w:val="000000"/>
                <w:sz w:val="20"/>
                <w:szCs w:val="20"/>
              </w:rPr>
              <w:t>21</w:t>
            </w:r>
          </w:p>
        </w:tc>
        <w:tc>
          <w:tcPr>
            <w:tcW w:w="2546" w:type="dxa"/>
            <w:vAlign w:val="center"/>
          </w:tcPr>
          <w:p w14:paraId="1B7BC902" w14:textId="77777777" w:rsidR="00272A67" w:rsidRDefault="0008679D" w:rsidP="00796C5F">
            <w:pPr>
              <w:pStyle w:val="New"/>
              <w:adjustRightInd w:val="0"/>
              <w:snapToGrid w:val="0"/>
              <w:spacing w:line="320" w:lineRule="exact"/>
              <w:rPr>
                <w:rFonts w:ascii="宋体" w:hAnsi="宋体"/>
                <w:color w:val="000000"/>
                <w:sz w:val="20"/>
                <w:szCs w:val="20"/>
              </w:rPr>
            </w:pPr>
            <w:r>
              <w:rPr>
                <w:rFonts w:ascii="宋体" w:hAnsi="宋体" w:hint="eastAsia"/>
                <w:color w:val="000000"/>
                <w:sz w:val="20"/>
                <w:szCs w:val="20"/>
              </w:rPr>
              <w:t>期货公司合并、分立、解散或者破产、变更业务范围、变更注册资本且调整股权结构、新增持有5%以上股权的股东或者控股股东发生变化审批</w:t>
            </w:r>
          </w:p>
        </w:tc>
        <w:tc>
          <w:tcPr>
            <w:tcW w:w="1984" w:type="dxa"/>
            <w:vAlign w:val="center"/>
          </w:tcPr>
          <w:p w14:paraId="76DB0CFE" w14:textId="77777777" w:rsidR="00272A67" w:rsidRDefault="0008679D" w:rsidP="00796C5F">
            <w:pPr>
              <w:pStyle w:val="New"/>
              <w:adjustRightInd w:val="0"/>
              <w:snapToGrid w:val="0"/>
              <w:spacing w:line="320" w:lineRule="exact"/>
              <w:jc w:val="center"/>
              <w:rPr>
                <w:rFonts w:ascii="宋体" w:hAnsi="宋体"/>
                <w:color w:val="000000"/>
                <w:sz w:val="20"/>
                <w:szCs w:val="20"/>
              </w:rPr>
            </w:pPr>
            <w:r>
              <w:rPr>
                <w:rFonts w:ascii="宋体" w:hAnsi="宋体" w:hint="eastAsia"/>
                <w:color w:val="000000"/>
                <w:sz w:val="20"/>
                <w:szCs w:val="20"/>
              </w:rPr>
              <w:t>证监会</w:t>
            </w:r>
          </w:p>
        </w:tc>
        <w:tc>
          <w:tcPr>
            <w:tcW w:w="2977" w:type="dxa"/>
            <w:vAlign w:val="center"/>
          </w:tcPr>
          <w:p w14:paraId="4C8E601D" w14:textId="77777777" w:rsidR="00272A67" w:rsidRDefault="0008679D" w:rsidP="00796C5F">
            <w:pPr>
              <w:spacing w:line="320" w:lineRule="exact"/>
              <w:rPr>
                <w:rFonts w:ascii="宋体" w:eastAsia="宋体" w:hAnsi="宋体"/>
                <w:color w:val="000000"/>
                <w:sz w:val="20"/>
                <w:szCs w:val="20"/>
              </w:rPr>
            </w:pPr>
            <w:r>
              <w:rPr>
                <w:rFonts w:ascii="宋体" w:eastAsia="宋体" w:hAnsi="宋体" w:hint="eastAsia"/>
                <w:color w:val="000000"/>
                <w:sz w:val="20"/>
                <w:szCs w:val="20"/>
              </w:rPr>
              <w:t>《期货交易管理条例》（国务院令第627）</w:t>
            </w:r>
          </w:p>
        </w:tc>
        <w:tc>
          <w:tcPr>
            <w:tcW w:w="2126" w:type="dxa"/>
            <w:vAlign w:val="center"/>
          </w:tcPr>
          <w:p w14:paraId="0D0A0B7C" w14:textId="77777777" w:rsidR="00272A67" w:rsidRDefault="0008679D" w:rsidP="00796C5F">
            <w:pPr>
              <w:widowControl/>
              <w:spacing w:line="320" w:lineRule="exact"/>
              <w:jc w:val="center"/>
              <w:textAlignment w:val="bottom"/>
              <w:rPr>
                <w:rFonts w:ascii="宋体" w:eastAsia="宋体" w:hAnsi="宋体"/>
                <w:color w:val="000000"/>
                <w:sz w:val="20"/>
                <w:szCs w:val="20"/>
              </w:rPr>
            </w:pPr>
            <w:r>
              <w:rPr>
                <w:rFonts w:ascii="宋体" w:eastAsia="宋体" w:hAnsi="宋体"/>
                <w:color w:val="000000"/>
                <w:sz w:val="20"/>
                <w:szCs w:val="20"/>
              </w:rPr>
              <w:t>从事期货业务</w:t>
            </w:r>
          </w:p>
        </w:tc>
        <w:tc>
          <w:tcPr>
            <w:tcW w:w="3549" w:type="dxa"/>
            <w:vAlign w:val="center"/>
          </w:tcPr>
          <w:p w14:paraId="55674A72" w14:textId="77777777" w:rsidR="00272A67" w:rsidRDefault="0008679D" w:rsidP="00796C5F">
            <w:pPr>
              <w:widowControl/>
              <w:spacing w:line="320" w:lineRule="exact"/>
              <w:textAlignment w:val="bottom"/>
              <w:rPr>
                <w:rFonts w:ascii="宋体" w:eastAsia="宋体" w:hAnsi="宋体"/>
                <w:color w:val="000000"/>
                <w:sz w:val="20"/>
                <w:szCs w:val="20"/>
              </w:rPr>
            </w:pPr>
            <w:r>
              <w:rPr>
                <w:rFonts w:ascii="宋体" w:eastAsia="宋体" w:hAnsi="宋体"/>
                <w:color w:val="000000"/>
                <w:sz w:val="20"/>
                <w:szCs w:val="20"/>
              </w:rPr>
              <w:t>期货公司设立、合并、分立、停业、解散或者破产，变更业务范围、注册资本、5%以上股权的审批</w:t>
            </w:r>
          </w:p>
        </w:tc>
      </w:tr>
      <w:tr w:rsidR="00272A67" w14:paraId="6355E5B4" w14:textId="77777777" w:rsidTr="00D010C7">
        <w:trPr>
          <w:gridAfter w:val="1"/>
          <w:wAfter w:w="6" w:type="dxa"/>
          <w:cantSplit/>
          <w:trHeight w:val="589"/>
          <w:jc w:val="center"/>
        </w:trPr>
        <w:tc>
          <w:tcPr>
            <w:tcW w:w="710" w:type="dxa"/>
            <w:vAlign w:val="center"/>
          </w:tcPr>
          <w:p w14:paraId="6B6DC4D1" w14:textId="77777777" w:rsidR="00272A67" w:rsidRDefault="0008679D" w:rsidP="00796C5F">
            <w:pPr>
              <w:adjustRightInd w:val="0"/>
              <w:snapToGrid w:val="0"/>
              <w:spacing w:line="320" w:lineRule="exact"/>
              <w:jc w:val="center"/>
              <w:rPr>
                <w:rFonts w:ascii="宋体" w:eastAsia="宋体" w:hAnsi="宋体" w:cs="黑体"/>
                <w:color w:val="000000"/>
                <w:sz w:val="20"/>
                <w:szCs w:val="20"/>
              </w:rPr>
            </w:pPr>
            <w:r>
              <w:rPr>
                <w:rFonts w:ascii="宋体" w:eastAsia="宋体" w:hAnsi="宋体" w:cs="黑体" w:hint="eastAsia"/>
                <w:color w:val="000000"/>
                <w:sz w:val="20"/>
                <w:szCs w:val="20"/>
              </w:rPr>
              <w:lastRenderedPageBreak/>
              <w:t>22</w:t>
            </w:r>
          </w:p>
        </w:tc>
        <w:tc>
          <w:tcPr>
            <w:tcW w:w="2546" w:type="dxa"/>
            <w:vAlign w:val="center"/>
          </w:tcPr>
          <w:p w14:paraId="6D24891F" w14:textId="77777777" w:rsidR="00272A67" w:rsidRDefault="0008679D" w:rsidP="00796C5F">
            <w:pPr>
              <w:spacing w:line="320" w:lineRule="exact"/>
              <w:rPr>
                <w:rFonts w:ascii="宋体" w:eastAsia="宋体" w:hAnsi="宋体" w:cs="仿宋_GB2312"/>
                <w:color w:val="000000"/>
                <w:sz w:val="20"/>
                <w:szCs w:val="20"/>
              </w:rPr>
            </w:pPr>
            <w:r>
              <w:rPr>
                <w:rFonts w:ascii="宋体" w:eastAsia="宋体" w:hAnsi="宋体" w:hint="eastAsia"/>
                <w:color w:val="000000"/>
                <w:sz w:val="20"/>
                <w:szCs w:val="20"/>
              </w:rPr>
              <w:t>外国证券类机构驻华代表机构名称变更核准</w:t>
            </w:r>
          </w:p>
        </w:tc>
        <w:tc>
          <w:tcPr>
            <w:tcW w:w="1984" w:type="dxa"/>
            <w:vAlign w:val="center"/>
          </w:tcPr>
          <w:p w14:paraId="2DAD6C90" w14:textId="77777777" w:rsidR="00272A67" w:rsidRDefault="0008679D" w:rsidP="00796C5F">
            <w:pPr>
              <w:spacing w:line="320" w:lineRule="exact"/>
              <w:jc w:val="center"/>
              <w:rPr>
                <w:rFonts w:ascii="宋体" w:eastAsia="宋体" w:hAnsi="宋体" w:cs="仿宋_GB2312"/>
                <w:color w:val="000000"/>
                <w:sz w:val="20"/>
                <w:szCs w:val="20"/>
              </w:rPr>
            </w:pPr>
            <w:r>
              <w:rPr>
                <w:rFonts w:ascii="宋体" w:eastAsia="宋体" w:hAnsi="宋体" w:hint="eastAsia"/>
                <w:color w:val="000000"/>
                <w:sz w:val="20"/>
                <w:szCs w:val="20"/>
              </w:rPr>
              <w:t>证监会</w:t>
            </w:r>
          </w:p>
        </w:tc>
        <w:tc>
          <w:tcPr>
            <w:tcW w:w="2977" w:type="dxa"/>
            <w:vAlign w:val="center"/>
          </w:tcPr>
          <w:p w14:paraId="712AA55A" w14:textId="77777777" w:rsidR="00272A67" w:rsidRDefault="0008679D" w:rsidP="00796C5F">
            <w:pPr>
              <w:spacing w:line="320" w:lineRule="exact"/>
              <w:rPr>
                <w:rFonts w:ascii="宋体" w:eastAsia="宋体" w:hAnsi="宋体"/>
                <w:color w:val="000000"/>
                <w:sz w:val="20"/>
                <w:szCs w:val="20"/>
              </w:rPr>
            </w:pPr>
            <w:r>
              <w:rPr>
                <w:rFonts w:ascii="宋体" w:eastAsia="宋体" w:hAnsi="宋体" w:hint="eastAsia"/>
                <w:color w:val="000000"/>
                <w:sz w:val="20"/>
                <w:szCs w:val="20"/>
              </w:rPr>
              <w:t>《国务院对确需保留的行政审批项目设定行政许可的决定》（国务院令第412号）</w:t>
            </w:r>
          </w:p>
          <w:p w14:paraId="0C16741F" w14:textId="77777777" w:rsidR="00272A67" w:rsidRDefault="0008679D" w:rsidP="00796C5F">
            <w:pPr>
              <w:spacing w:line="320" w:lineRule="exact"/>
              <w:rPr>
                <w:rFonts w:ascii="宋体" w:eastAsia="宋体" w:hAnsi="宋体" w:cs="仿宋_GB2312"/>
                <w:color w:val="000000"/>
                <w:sz w:val="20"/>
                <w:szCs w:val="20"/>
              </w:rPr>
            </w:pPr>
            <w:r>
              <w:rPr>
                <w:rFonts w:ascii="宋体" w:eastAsia="宋体" w:hAnsi="宋体" w:hint="eastAsia"/>
                <w:color w:val="000000"/>
                <w:sz w:val="20"/>
                <w:szCs w:val="20"/>
              </w:rPr>
              <w:t>《国务院关于管理外国企业常驻代表机构的暂行规定》（国发〔1980〕272号）</w:t>
            </w:r>
          </w:p>
        </w:tc>
        <w:tc>
          <w:tcPr>
            <w:tcW w:w="2126" w:type="dxa"/>
            <w:vAlign w:val="center"/>
          </w:tcPr>
          <w:p w14:paraId="547177A4" w14:textId="77777777" w:rsidR="00272A67" w:rsidRDefault="0008679D" w:rsidP="00796C5F">
            <w:pPr>
              <w:widowControl/>
              <w:spacing w:line="320" w:lineRule="exact"/>
              <w:jc w:val="center"/>
              <w:textAlignment w:val="bottom"/>
              <w:rPr>
                <w:rFonts w:ascii="宋体" w:eastAsia="宋体" w:hAnsi="宋体"/>
                <w:color w:val="000000"/>
                <w:sz w:val="20"/>
                <w:szCs w:val="20"/>
              </w:rPr>
            </w:pPr>
            <w:r>
              <w:rPr>
                <w:rFonts w:ascii="宋体" w:eastAsia="宋体" w:hAnsi="宋体"/>
                <w:color w:val="000000"/>
                <w:sz w:val="20"/>
                <w:szCs w:val="20"/>
              </w:rPr>
              <w:t>从事与外国（地区）企业相关的非营利性业务活动（境外证券经营机构）</w:t>
            </w:r>
          </w:p>
        </w:tc>
        <w:tc>
          <w:tcPr>
            <w:tcW w:w="3549" w:type="dxa"/>
            <w:vAlign w:val="center"/>
          </w:tcPr>
          <w:p w14:paraId="2007B921" w14:textId="77777777" w:rsidR="00272A67" w:rsidRDefault="0008679D" w:rsidP="00796C5F">
            <w:pPr>
              <w:widowControl/>
              <w:spacing w:line="320" w:lineRule="exact"/>
              <w:textAlignment w:val="bottom"/>
              <w:rPr>
                <w:rFonts w:ascii="宋体" w:eastAsia="宋体" w:hAnsi="宋体"/>
                <w:color w:val="000000"/>
                <w:sz w:val="20"/>
                <w:szCs w:val="20"/>
              </w:rPr>
            </w:pPr>
            <w:r>
              <w:rPr>
                <w:rFonts w:ascii="宋体" w:eastAsia="宋体" w:hAnsi="宋体"/>
                <w:color w:val="000000"/>
                <w:sz w:val="20"/>
                <w:szCs w:val="20"/>
              </w:rPr>
              <w:t>境外证券经营机构在境内经营证券业务审批</w:t>
            </w:r>
          </w:p>
        </w:tc>
      </w:tr>
      <w:tr w:rsidR="00272A67" w14:paraId="2742CFEF" w14:textId="77777777" w:rsidTr="00D010C7">
        <w:trPr>
          <w:gridAfter w:val="1"/>
          <w:wAfter w:w="6" w:type="dxa"/>
          <w:cantSplit/>
          <w:trHeight w:val="589"/>
          <w:jc w:val="center"/>
        </w:trPr>
        <w:tc>
          <w:tcPr>
            <w:tcW w:w="710" w:type="dxa"/>
            <w:vAlign w:val="center"/>
          </w:tcPr>
          <w:p w14:paraId="715A0580" w14:textId="77777777" w:rsidR="00272A67" w:rsidRDefault="0008679D" w:rsidP="00796C5F">
            <w:pPr>
              <w:adjustRightInd w:val="0"/>
              <w:snapToGrid w:val="0"/>
              <w:spacing w:line="320" w:lineRule="exact"/>
              <w:jc w:val="center"/>
              <w:rPr>
                <w:rFonts w:ascii="宋体" w:eastAsia="宋体" w:hAnsi="宋体" w:cs="黑体"/>
                <w:color w:val="000000"/>
                <w:sz w:val="20"/>
                <w:szCs w:val="20"/>
              </w:rPr>
            </w:pPr>
            <w:r>
              <w:rPr>
                <w:rFonts w:ascii="宋体" w:eastAsia="宋体" w:hAnsi="宋体" w:cs="黑体" w:hint="eastAsia"/>
                <w:color w:val="000000"/>
                <w:sz w:val="20"/>
                <w:szCs w:val="20"/>
              </w:rPr>
              <w:t>23</w:t>
            </w:r>
          </w:p>
        </w:tc>
        <w:tc>
          <w:tcPr>
            <w:tcW w:w="2546" w:type="dxa"/>
            <w:vAlign w:val="center"/>
          </w:tcPr>
          <w:p w14:paraId="2591FAE9" w14:textId="77777777" w:rsidR="00272A67" w:rsidRDefault="0008679D" w:rsidP="00796C5F">
            <w:pPr>
              <w:adjustRightInd w:val="0"/>
              <w:snapToGrid w:val="0"/>
              <w:spacing w:line="320" w:lineRule="exact"/>
              <w:rPr>
                <w:rFonts w:ascii="宋体" w:eastAsia="宋体" w:hAnsi="宋体"/>
                <w:color w:val="000000"/>
                <w:sz w:val="20"/>
                <w:szCs w:val="20"/>
              </w:rPr>
            </w:pPr>
            <w:r>
              <w:rPr>
                <w:rFonts w:ascii="宋体" w:eastAsia="宋体" w:hAnsi="宋体" w:cs="宋体" w:hint="eastAsia"/>
                <w:color w:val="000000"/>
                <w:kern w:val="0"/>
                <w:sz w:val="20"/>
                <w:szCs w:val="20"/>
              </w:rPr>
              <w:t>使用“交易所”字样的交易场所审批</w:t>
            </w:r>
          </w:p>
        </w:tc>
        <w:tc>
          <w:tcPr>
            <w:tcW w:w="1984" w:type="dxa"/>
            <w:vAlign w:val="center"/>
          </w:tcPr>
          <w:p w14:paraId="6C537669" w14:textId="77777777" w:rsidR="00272A67" w:rsidRDefault="0008679D" w:rsidP="00796C5F">
            <w:pPr>
              <w:adjustRightInd w:val="0"/>
              <w:snapToGrid w:val="0"/>
              <w:spacing w:line="32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国务院或国务院金融管理部门、省级人民政府</w:t>
            </w:r>
          </w:p>
        </w:tc>
        <w:tc>
          <w:tcPr>
            <w:tcW w:w="2977" w:type="dxa"/>
            <w:vAlign w:val="center"/>
          </w:tcPr>
          <w:p w14:paraId="58F29C12" w14:textId="77777777" w:rsidR="00272A67" w:rsidRDefault="0008679D" w:rsidP="00796C5F">
            <w:pPr>
              <w:adjustRightInd w:val="0"/>
              <w:snapToGrid w:val="0"/>
              <w:spacing w:line="320" w:lineRule="exact"/>
              <w:rPr>
                <w:rFonts w:ascii="宋体" w:eastAsia="宋体" w:hAnsi="宋体"/>
                <w:color w:val="000000"/>
                <w:sz w:val="20"/>
                <w:szCs w:val="20"/>
              </w:rPr>
            </w:pPr>
            <w:r>
              <w:rPr>
                <w:rFonts w:ascii="宋体" w:eastAsia="宋体" w:hAnsi="宋体" w:hint="eastAsia"/>
                <w:color w:val="000000"/>
                <w:sz w:val="20"/>
                <w:szCs w:val="20"/>
              </w:rPr>
              <w:t>《国务院关于清理整顿各类交易场所切实防范金融风险的决定》（国发〔2011〕38号）</w:t>
            </w:r>
          </w:p>
        </w:tc>
        <w:tc>
          <w:tcPr>
            <w:tcW w:w="2126" w:type="dxa"/>
            <w:vAlign w:val="center"/>
          </w:tcPr>
          <w:p w14:paraId="6E5A372D" w14:textId="77777777" w:rsidR="00272A67" w:rsidRDefault="0008679D" w:rsidP="00796C5F">
            <w:pPr>
              <w:widowControl/>
              <w:spacing w:line="320" w:lineRule="exact"/>
              <w:jc w:val="center"/>
              <w:textAlignment w:val="bottom"/>
              <w:rPr>
                <w:rFonts w:ascii="宋体" w:eastAsia="宋体" w:hAnsi="宋体"/>
                <w:color w:val="000000"/>
                <w:sz w:val="20"/>
                <w:szCs w:val="20"/>
              </w:rPr>
            </w:pPr>
            <w:r>
              <w:rPr>
                <w:rFonts w:ascii="宋体" w:eastAsia="宋体" w:hAnsi="宋体"/>
                <w:color w:val="000000"/>
                <w:sz w:val="20"/>
                <w:szCs w:val="20"/>
              </w:rPr>
              <w:t>交易所业务</w:t>
            </w:r>
          </w:p>
        </w:tc>
        <w:tc>
          <w:tcPr>
            <w:tcW w:w="3549" w:type="dxa"/>
            <w:vAlign w:val="center"/>
          </w:tcPr>
          <w:p w14:paraId="1603B4FB" w14:textId="77777777" w:rsidR="00272A67" w:rsidRDefault="00272A67" w:rsidP="00796C5F">
            <w:pPr>
              <w:spacing w:line="320" w:lineRule="exact"/>
              <w:rPr>
                <w:rFonts w:ascii="宋体" w:eastAsia="宋体" w:hAnsi="宋体"/>
                <w:color w:val="000000"/>
                <w:sz w:val="20"/>
                <w:szCs w:val="20"/>
              </w:rPr>
            </w:pPr>
          </w:p>
        </w:tc>
      </w:tr>
      <w:tr w:rsidR="00272A67" w14:paraId="47F30647" w14:textId="77777777" w:rsidTr="00D010C7">
        <w:trPr>
          <w:gridAfter w:val="1"/>
          <w:wAfter w:w="6" w:type="dxa"/>
          <w:cantSplit/>
          <w:trHeight w:val="589"/>
          <w:jc w:val="center"/>
        </w:trPr>
        <w:tc>
          <w:tcPr>
            <w:tcW w:w="710" w:type="dxa"/>
            <w:vAlign w:val="center"/>
          </w:tcPr>
          <w:p w14:paraId="492FD9FE" w14:textId="77777777" w:rsidR="00272A67" w:rsidRDefault="0008679D" w:rsidP="00796C5F">
            <w:pPr>
              <w:adjustRightInd w:val="0"/>
              <w:snapToGrid w:val="0"/>
              <w:spacing w:line="320" w:lineRule="exact"/>
              <w:jc w:val="center"/>
              <w:rPr>
                <w:rFonts w:ascii="宋体" w:eastAsia="宋体" w:hAnsi="宋体" w:cs="黑体"/>
                <w:color w:val="000000"/>
                <w:sz w:val="20"/>
                <w:szCs w:val="20"/>
              </w:rPr>
            </w:pPr>
            <w:r>
              <w:rPr>
                <w:rFonts w:ascii="宋体" w:eastAsia="宋体" w:hAnsi="宋体" w:cs="黑体" w:hint="eastAsia"/>
                <w:color w:val="000000"/>
                <w:sz w:val="20"/>
                <w:szCs w:val="20"/>
              </w:rPr>
              <w:t>24</w:t>
            </w:r>
          </w:p>
        </w:tc>
        <w:tc>
          <w:tcPr>
            <w:tcW w:w="2546" w:type="dxa"/>
            <w:vAlign w:val="center"/>
          </w:tcPr>
          <w:p w14:paraId="4BCABAC4" w14:textId="77777777" w:rsidR="00272A67" w:rsidRDefault="0008679D" w:rsidP="00796C5F">
            <w:pPr>
              <w:adjustRightInd w:val="0"/>
              <w:snapToGrid w:val="0"/>
              <w:spacing w:line="320" w:lineRule="exact"/>
              <w:rPr>
                <w:rFonts w:ascii="宋体" w:eastAsia="宋体" w:hAnsi="宋体"/>
                <w:color w:val="000000"/>
                <w:sz w:val="20"/>
                <w:szCs w:val="20"/>
              </w:rPr>
            </w:pPr>
            <w:r>
              <w:rPr>
                <w:rFonts w:ascii="宋体" w:eastAsia="宋体" w:hAnsi="宋体" w:cs="宋体" w:hint="eastAsia"/>
                <w:color w:val="000000"/>
                <w:kern w:val="0"/>
                <w:sz w:val="20"/>
                <w:szCs w:val="20"/>
              </w:rPr>
              <w:t>从事保险、信贷、黄金等金融产品交易的交易场所审批</w:t>
            </w:r>
          </w:p>
        </w:tc>
        <w:tc>
          <w:tcPr>
            <w:tcW w:w="1984" w:type="dxa"/>
            <w:vAlign w:val="center"/>
          </w:tcPr>
          <w:p w14:paraId="3B6BD4B5" w14:textId="77777777" w:rsidR="00272A67" w:rsidRDefault="0008679D" w:rsidP="00796C5F">
            <w:pPr>
              <w:adjustRightInd w:val="0"/>
              <w:snapToGrid w:val="0"/>
              <w:spacing w:line="32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国务院相关金融管理部门</w:t>
            </w:r>
          </w:p>
        </w:tc>
        <w:tc>
          <w:tcPr>
            <w:tcW w:w="2977" w:type="dxa"/>
            <w:vAlign w:val="center"/>
          </w:tcPr>
          <w:p w14:paraId="32CC05FC" w14:textId="77777777" w:rsidR="00272A67" w:rsidRDefault="0008679D" w:rsidP="00796C5F">
            <w:pPr>
              <w:adjustRightInd w:val="0"/>
              <w:snapToGrid w:val="0"/>
              <w:spacing w:line="320" w:lineRule="exact"/>
              <w:rPr>
                <w:rFonts w:ascii="宋体" w:eastAsia="宋体" w:hAnsi="宋体"/>
                <w:color w:val="000000"/>
                <w:sz w:val="20"/>
                <w:szCs w:val="20"/>
              </w:rPr>
            </w:pPr>
            <w:r>
              <w:rPr>
                <w:rFonts w:ascii="宋体" w:eastAsia="宋体" w:hAnsi="宋体" w:hint="eastAsia"/>
                <w:color w:val="000000"/>
                <w:sz w:val="20"/>
                <w:szCs w:val="20"/>
              </w:rPr>
              <w:t>《国务院关于清理整顿各类交易场所切实防范金融风险的决定》（国发〔2011〕38号）</w:t>
            </w:r>
          </w:p>
        </w:tc>
        <w:tc>
          <w:tcPr>
            <w:tcW w:w="2126" w:type="dxa"/>
            <w:vAlign w:val="center"/>
          </w:tcPr>
          <w:p w14:paraId="580E7368" w14:textId="77777777" w:rsidR="00272A67" w:rsidRDefault="0008679D" w:rsidP="00796C5F">
            <w:pPr>
              <w:widowControl/>
              <w:spacing w:line="320" w:lineRule="exact"/>
              <w:jc w:val="center"/>
              <w:textAlignment w:val="bottom"/>
              <w:rPr>
                <w:rFonts w:ascii="宋体" w:eastAsia="宋体" w:hAnsi="宋体"/>
                <w:color w:val="000000"/>
                <w:sz w:val="20"/>
                <w:szCs w:val="20"/>
              </w:rPr>
            </w:pPr>
            <w:r>
              <w:rPr>
                <w:rFonts w:ascii="宋体" w:eastAsia="宋体" w:hAnsi="宋体"/>
                <w:color w:val="000000"/>
                <w:sz w:val="20"/>
                <w:szCs w:val="20"/>
              </w:rPr>
              <w:t>交易所业务</w:t>
            </w:r>
          </w:p>
        </w:tc>
        <w:tc>
          <w:tcPr>
            <w:tcW w:w="3549" w:type="dxa"/>
            <w:vAlign w:val="center"/>
          </w:tcPr>
          <w:p w14:paraId="3D6E34F9" w14:textId="77777777" w:rsidR="00272A67" w:rsidRDefault="00272A67" w:rsidP="00796C5F">
            <w:pPr>
              <w:spacing w:line="320" w:lineRule="exact"/>
              <w:rPr>
                <w:rFonts w:ascii="宋体" w:eastAsia="宋体" w:hAnsi="宋体"/>
                <w:color w:val="000000"/>
                <w:sz w:val="20"/>
                <w:szCs w:val="20"/>
              </w:rPr>
            </w:pPr>
          </w:p>
        </w:tc>
      </w:tr>
      <w:tr w:rsidR="00272A67" w14:paraId="34BF66BD" w14:textId="77777777" w:rsidTr="00D010C7">
        <w:trPr>
          <w:gridAfter w:val="1"/>
          <w:wAfter w:w="6" w:type="dxa"/>
          <w:cantSplit/>
          <w:trHeight w:val="589"/>
          <w:jc w:val="center"/>
        </w:trPr>
        <w:tc>
          <w:tcPr>
            <w:tcW w:w="710" w:type="dxa"/>
            <w:vAlign w:val="center"/>
          </w:tcPr>
          <w:p w14:paraId="5144B91E" w14:textId="77777777" w:rsidR="00272A67" w:rsidRDefault="0008679D" w:rsidP="00796C5F">
            <w:pPr>
              <w:adjustRightInd w:val="0"/>
              <w:snapToGrid w:val="0"/>
              <w:spacing w:line="320" w:lineRule="exact"/>
              <w:jc w:val="center"/>
              <w:rPr>
                <w:rFonts w:ascii="宋体" w:eastAsia="宋体" w:hAnsi="宋体" w:cs="黑体"/>
                <w:color w:val="000000"/>
                <w:sz w:val="20"/>
                <w:szCs w:val="20"/>
              </w:rPr>
            </w:pPr>
            <w:r>
              <w:rPr>
                <w:rFonts w:ascii="宋体" w:eastAsia="宋体" w:hAnsi="宋体" w:cs="黑体" w:hint="eastAsia"/>
                <w:color w:val="000000"/>
                <w:sz w:val="20"/>
                <w:szCs w:val="20"/>
              </w:rPr>
              <w:t>25</w:t>
            </w:r>
          </w:p>
        </w:tc>
        <w:tc>
          <w:tcPr>
            <w:tcW w:w="2546" w:type="dxa"/>
            <w:vAlign w:val="center"/>
          </w:tcPr>
          <w:p w14:paraId="547EA03E" w14:textId="77777777" w:rsidR="00272A67" w:rsidRDefault="0008679D" w:rsidP="00796C5F">
            <w:pPr>
              <w:adjustRightInd w:val="0"/>
              <w:snapToGrid w:val="0"/>
              <w:spacing w:line="320" w:lineRule="exact"/>
              <w:rPr>
                <w:rFonts w:ascii="宋体" w:eastAsia="宋体" w:hAnsi="宋体"/>
                <w:color w:val="000000"/>
                <w:sz w:val="20"/>
                <w:szCs w:val="20"/>
              </w:rPr>
            </w:pPr>
            <w:r>
              <w:rPr>
                <w:rFonts w:ascii="宋体" w:eastAsia="宋体" w:hAnsi="宋体" w:hint="eastAsia"/>
                <w:color w:val="000000"/>
                <w:sz w:val="20"/>
                <w:szCs w:val="20"/>
              </w:rPr>
              <w:t>保险公司变更名称、变更注册资本、变更公司或者分支机构的营业场所、撤销分支机构、公司分立或者合并、修改公司章程、变更出资额占有限责任公司资本总额百分之五以上的股东，或者变更持有股份有限公司股份百分之五以上的股东及保险公司终止（解散、破产）审批</w:t>
            </w:r>
          </w:p>
        </w:tc>
        <w:tc>
          <w:tcPr>
            <w:tcW w:w="1984" w:type="dxa"/>
            <w:vAlign w:val="center"/>
          </w:tcPr>
          <w:p w14:paraId="18D65D64" w14:textId="77777777" w:rsidR="00272A67" w:rsidRDefault="0008679D" w:rsidP="00796C5F">
            <w:pPr>
              <w:adjustRightInd w:val="0"/>
              <w:snapToGrid w:val="0"/>
              <w:spacing w:line="320" w:lineRule="exact"/>
              <w:jc w:val="center"/>
              <w:rPr>
                <w:rFonts w:ascii="宋体" w:eastAsia="宋体" w:hAnsi="宋体"/>
                <w:color w:val="000000"/>
                <w:sz w:val="20"/>
                <w:szCs w:val="20"/>
              </w:rPr>
            </w:pPr>
            <w:r>
              <w:rPr>
                <w:rFonts w:ascii="宋体" w:eastAsia="宋体" w:hAnsi="宋体" w:hint="eastAsia"/>
                <w:color w:val="000000"/>
                <w:sz w:val="20"/>
                <w:szCs w:val="20"/>
              </w:rPr>
              <w:t>保监会</w:t>
            </w:r>
          </w:p>
        </w:tc>
        <w:tc>
          <w:tcPr>
            <w:tcW w:w="2977" w:type="dxa"/>
            <w:vAlign w:val="center"/>
          </w:tcPr>
          <w:p w14:paraId="72C98A42" w14:textId="77777777" w:rsidR="00272A67" w:rsidRDefault="0008679D" w:rsidP="00796C5F">
            <w:pPr>
              <w:adjustRightInd w:val="0"/>
              <w:snapToGrid w:val="0"/>
              <w:spacing w:line="320" w:lineRule="exact"/>
              <w:rPr>
                <w:rFonts w:ascii="宋体" w:eastAsia="宋体" w:hAnsi="宋体"/>
                <w:color w:val="000000"/>
                <w:sz w:val="20"/>
                <w:szCs w:val="20"/>
              </w:rPr>
            </w:pPr>
            <w:r>
              <w:rPr>
                <w:rFonts w:ascii="宋体" w:eastAsia="宋体" w:hAnsi="宋体" w:hint="eastAsia"/>
                <w:color w:val="000000"/>
                <w:sz w:val="20"/>
                <w:szCs w:val="20"/>
              </w:rPr>
              <w:t>《</w:t>
            </w:r>
            <w:r>
              <w:rPr>
                <w:rFonts w:ascii="宋体" w:eastAsia="宋体" w:hAnsi="宋体" w:cs="宋体" w:hint="eastAsia"/>
                <w:kern w:val="0"/>
                <w:sz w:val="20"/>
                <w:szCs w:val="20"/>
              </w:rPr>
              <w:t>中华人民共和国</w:t>
            </w:r>
            <w:r>
              <w:rPr>
                <w:rFonts w:ascii="宋体" w:eastAsia="宋体" w:hAnsi="宋体" w:hint="eastAsia"/>
                <w:color w:val="000000"/>
                <w:sz w:val="20"/>
                <w:szCs w:val="20"/>
              </w:rPr>
              <w:t>保险法》</w:t>
            </w:r>
          </w:p>
        </w:tc>
        <w:tc>
          <w:tcPr>
            <w:tcW w:w="2126" w:type="dxa"/>
            <w:vAlign w:val="center"/>
          </w:tcPr>
          <w:p w14:paraId="38CA0A60" w14:textId="77777777" w:rsidR="00272A67" w:rsidRDefault="0008679D" w:rsidP="00796C5F">
            <w:pPr>
              <w:widowControl/>
              <w:spacing w:line="320" w:lineRule="exact"/>
              <w:jc w:val="center"/>
              <w:textAlignment w:val="bottom"/>
              <w:rPr>
                <w:rFonts w:ascii="宋体" w:eastAsia="宋体" w:hAnsi="宋体"/>
                <w:color w:val="000000"/>
                <w:sz w:val="20"/>
                <w:szCs w:val="20"/>
              </w:rPr>
            </w:pPr>
            <w:r>
              <w:rPr>
                <w:rFonts w:ascii="宋体" w:eastAsia="宋体" w:hAnsi="宋体"/>
                <w:color w:val="000000"/>
                <w:sz w:val="20"/>
                <w:szCs w:val="20"/>
              </w:rPr>
              <w:t>保险业务</w:t>
            </w:r>
          </w:p>
        </w:tc>
        <w:tc>
          <w:tcPr>
            <w:tcW w:w="3549" w:type="dxa"/>
            <w:vAlign w:val="center"/>
          </w:tcPr>
          <w:p w14:paraId="39FCDD37" w14:textId="77777777" w:rsidR="00272A67" w:rsidRDefault="0008679D" w:rsidP="00796C5F">
            <w:pPr>
              <w:widowControl/>
              <w:spacing w:line="320" w:lineRule="exact"/>
              <w:textAlignment w:val="bottom"/>
              <w:rPr>
                <w:rFonts w:ascii="宋体" w:eastAsia="宋体" w:hAnsi="宋体"/>
                <w:color w:val="000000"/>
                <w:sz w:val="20"/>
                <w:szCs w:val="20"/>
              </w:rPr>
            </w:pPr>
            <w:r>
              <w:rPr>
                <w:rFonts w:ascii="宋体" w:eastAsia="宋体" w:hAnsi="宋体"/>
                <w:color w:val="000000"/>
                <w:sz w:val="20"/>
                <w:szCs w:val="20"/>
              </w:rPr>
              <w:t>保险公司重大事项变更审批</w:t>
            </w:r>
          </w:p>
        </w:tc>
      </w:tr>
      <w:tr w:rsidR="00272A67" w14:paraId="715D296D" w14:textId="77777777" w:rsidTr="00D010C7">
        <w:trPr>
          <w:gridAfter w:val="1"/>
          <w:wAfter w:w="6" w:type="dxa"/>
          <w:cantSplit/>
          <w:trHeight w:val="589"/>
          <w:jc w:val="center"/>
        </w:trPr>
        <w:tc>
          <w:tcPr>
            <w:tcW w:w="710" w:type="dxa"/>
            <w:vAlign w:val="center"/>
          </w:tcPr>
          <w:p w14:paraId="2DD53FBF" w14:textId="77777777" w:rsidR="00272A67" w:rsidRDefault="0008679D" w:rsidP="00796C5F">
            <w:pPr>
              <w:adjustRightInd w:val="0"/>
              <w:snapToGrid w:val="0"/>
              <w:spacing w:line="320" w:lineRule="exact"/>
              <w:jc w:val="center"/>
              <w:rPr>
                <w:rFonts w:ascii="宋体" w:eastAsia="宋体" w:hAnsi="宋体" w:cs="黑体"/>
                <w:color w:val="000000"/>
                <w:sz w:val="20"/>
                <w:szCs w:val="20"/>
              </w:rPr>
            </w:pPr>
            <w:r>
              <w:rPr>
                <w:rFonts w:ascii="宋体" w:eastAsia="宋体" w:hAnsi="宋体" w:cs="黑体" w:hint="eastAsia"/>
                <w:color w:val="000000"/>
                <w:sz w:val="20"/>
                <w:szCs w:val="20"/>
              </w:rPr>
              <w:lastRenderedPageBreak/>
              <w:t>26</w:t>
            </w:r>
          </w:p>
        </w:tc>
        <w:tc>
          <w:tcPr>
            <w:tcW w:w="2546" w:type="dxa"/>
            <w:vAlign w:val="center"/>
          </w:tcPr>
          <w:p w14:paraId="68FB491E" w14:textId="77777777" w:rsidR="00272A67" w:rsidRDefault="0008679D" w:rsidP="00796C5F">
            <w:pPr>
              <w:adjustRightInd w:val="0"/>
              <w:snapToGrid w:val="0"/>
              <w:spacing w:line="320" w:lineRule="exact"/>
              <w:rPr>
                <w:rFonts w:ascii="宋体" w:eastAsia="宋体" w:hAnsi="宋体"/>
                <w:color w:val="000000"/>
                <w:sz w:val="20"/>
                <w:szCs w:val="20"/>
              </w:rPr>
            </w:pPr>
            <w:r>
              <w:rPr>
                <w:rFonts w:ascii="宋体" w:eastAsia="宋体" w:hAnsi="宋体" w:hint="eastAsia"/>
                <w:color w:val="000000"/>
                <w:sz w:val="20"/>
                <w:szCs w:val="20"/>
              </w:rPr>
              <w:t>专属自保组织和相互保险组织合并、分立、变更、解散审批</w:t>
            </w:r>
          </w:p>
        </w:tc>
        <w:tc>
          <w:tcPr>
            <w:tcW w:w="1984" w:type="dxa"/>
            <w:vAlign w:val="center"/>
          </w:tcPr>
          <w:p w14:paraId="0B30EFB9" w14:textId="77777777" w:rsidR="00272A67" w:rsidRDefault="0008679D" w:rsidP="00796C5F">
            <w:pPr>
              <w:adjustRightInd w:val="0"/>
              <w:snapToGrid w:val="0"/>
              <w:spacing w:line="320" w:lineRule="exact"/>
              <w:jc w:val="center"/>
              <w:rPr>
                <w:rFonts w:ascii="宋体" w:eastAsia="宋体" w:hAnsi="宋体"/>
                <w:color w:val="000000"/>
                <w:sz w:val="20"/>
                <w:szCs w:val="20"/>
              </w:rPr>
            </w:pPr>
            <w:r>
              <w:rPr>
                <w:rFonts w:ascii="宋体" w:eastAsia="宋体" w:hAnsi="宋体" w:hint="eastAsia"/>
                <w:color w:val="000000"/>
                <w:sz w:val="20"/>
                <w:szCs w:val="20"/>
              </w:rPr>
              <w:t>保监会</w:t>
            </w:r>
          </w:p>
        </w:tc>
        <w:tc>
          <w:tcPr>
            <w:tcW w:w="2977" w:type="dxa"/>
            <w:vAlign w:val="center"/>
          </w:tcPr>
          <w:p w14:paraId="6F694E4B" w14:textId="77777777" w:rsidR="00272A67" w:rsidRDefault="0008679D" w:rsidP="00796C5F">
            <w:pPr>
              <w:adjustRightInd w:val="0"/>
              <w:snapToGrid w:val="0"/>
              <w:spacing w:line="320" w:lineRule="exact"/>
              <w:rPr>
                <w:rFonts w:ascii="宋体" w:eastAsia="宋体" w:hAnsi="宋体"/>
                <w:sz w:val="20"/>
                <w:szCs w:val="20"/>
              </w:rPr>
            </w:pPr>
            <w:r>
              <w:rPr>
                <w:rFonts w:ascii="宋体" w:eastAsia="宋体" w:hAnsi="宋体" w:hint="eastAsia"/>
                <w:color w:val="000000"/>
                <w:sz w:val="20"/>
                <w:szCs w:val="20"/>
              </w:rPr>
              <w:t>《国务院对确需保留的行政审批项目设定行政许可的决定》（国务院令第412号）</w:t>
            </w:r>
          </w:p>
        </w:tc>
        <w:tc>
          <w:tcPr>
            <w:tcW w:w="2126" w:type="dxa"/>
            <w:vAlign w:val="center"/>
          </w:tcPr>
          <w:p w14:paraId="35ED7507" w14:textId="77777777" w:rsidR="00272A67" w:rsidRDefault="0008679D" w:rsidP="00796C5F">
            <w:pPr>
              <w:widowControl/>
              <w:spacing w:line="320" w:lineRule="exact"/>
              <w:jc w:val="center"/>
              <w:textAlignment w:val="bottom"/>
              <w:rPr>
                <w:rFonts w:ascii="宋体" w:eastAsia="宋体" w:hAnsi="宋体"/>
                <w:color w:val="000000"/>
                <w:sz w:val="20"/>
                <w:szCs w:val="20"/>
              </w:rPr>
            </w:pPr>
            <w:r>
              <w:rPr>
                <w:rFonts w:ascii="宋体" w:eastAsia="宋体" w:hAnsi="宋体"/>
                <w:color w:val="000000"/>
                <w:sz w:val="20"/>
                <w:szCs w:val="20"/>
              </w:rPr>
              <w:t>专属自保业务</w:t>
            </w:r>
          </w:p>
        </w:tc>
        <w:tc>
          <w:tcPr>
            <w:tcW w:w="3549" w:type="dxa"/>
            <w:vAlign w:val="center"/>
          </w:tcPr>
          <w:p w14:paraId="71AF6907" w14:textId="77777777" w:rsidR="00272A67" w:rsidRDefault="0008679D" w:rsidP="00796C5F">
            <w:pPr>
              <w:widowControl/>
              <w:spacing w:line="320" w:lineRule="exact"/>
              <w:textAlignment w:val="bottom"/>
              <w:rPr>
                <w:rFonts w:ascii="宋体" w:eastAsia="宋体" w:hAnsi="宋体"/>
                <w:color w:val="000000"/>
                <w:sz w:val="20"/>
                <w:szCs w:val="20"/>
              </w:rPr>
            </w:pPr>
            <w:r>
              <w:rPr>
                <w:rFonts w:ascii="宋体" w:eastAsia="宋体" w:hAnsi="宋体"/>
                <w:color w:val="000000"/>
                <w:sz w:val="20"/>
                <w:szCs w:val="20"/>
              </w:rPr>
              <w:t>专属自保组织和相互保险组织设立、合并、分立、变更和解散审批</w:t>
            </w:r>
          </w:p>
        </w:tc>
      </w:tr>
      <w:tr w:rsidR="00272A67" w14:paraId="32D45224" w14:textId="77777777" w:rsidTr="00D010C7">
        <w:trPr>
          <w:gridAfter w:val="1"/>
          <w:wAfter w:w="6" w:type="dxa"/>
          <w:cantSplit/>
          <w:trHeight w:val="589"/>
          <w:jc w:val="center"/>
        </w:trPr>
        <w:tc>
          <w:tcPr>
            <w:tcW w:w="710" w:type="dxa"/>
            <w:vAlign w:val="center"/>
          </w:tcPr>
          <w:p w14:paraId="1E0B2C6B" w14:textId="77777777" w:rsidR="00272A67" w:rsidRDefault="0008679D" w:rsidP="00796C5F">
            <w:pPr>
              <w:adjustRightInd w:val="0"/>
              <w:snapToGrid w:val="0"/>
              <w:spacing w:line="320" w:lineRule="exact"/>
              <w:jc w:val="center"/>
              <w:rPr>
                <w:rFonts w:ascii="宋体" w:eastAsia="宋体" w:hAnsi="宋体" w:cs="黑体"/>
                <w:color w:val="000000"/>
                <w:sz w:val="20"/>
                <w:szCs w:val="20"/>
              </w:rPr>
            </w:pPr>
            <w:r>
              <w:rPr>
                <w:rFonts w:ascii="宋体" w:eastAsia="宋体" w:hAnsi="宋体" w:cs="黑体" w:hint="eastAsia"/>
                <w:color w:val="000000"/>
                <w:sz w:val="20"/>
                <w:szCs w:val="20"/>
              </w:rPr>
              <w:t>27</w:t>
            </w:r>
          </w:p>
        </w:tc>
        <w:tc>
          <w:tcPr>
            <w:tcW w:w="2546" w:type="dxa"/>
            <w:vAlign w:val="center"/>
          </w:tcPr>
          <w:p w14:paraId="2DB3B50D" w14:textId="77777777" w:rsidR="00272A67" w:rsidRDefault="0008679D" w:rsidP="00796C5F">
            <w:pPr>
              <w:pStyle w:val="New"/>
              <w:adjustRightInd w:val="0"/>
              <w:snapToGrid w:val="0"/>
              <w:spacing w:line="320" w:lineRule="exact"/>
              <w:rPr>
                <w:rFonts w:ascii="宋体" w:hAnsi="宋体"/>
                <w:color w:val="000000"/>
                <w:sz w:val="20"/>
                <w:szCs w:val="20"/>
              </w:rPr>
            </w:pPr>
            <w:r>
              <w:rPr>
                <w:rFonts w:ascii="宋体" w:hAnsi="宋体" w:hint="eastAsia"/>
                <w:color w:val="000000"/>
                <w:sz w:val="20"/>
                <w:szCs w:val="20"/>
              </w:rPr>
              <w:t>保险资产管理公司重大事项变更审批。保险资产管理公司及其分支机构终止（解散、破产和分支机构撤销）审批</w:t>
            </w:r>
          </w:p>
        </w:tc>
        <w:tc>
          <w:tcPr>
            <w:tcW w:w="1984" w:type="dxa"/>
            <w:vAlign w:val="center"/>
          </w:tcPr>
          <w:p w14:paraId="623585B1" w14:textId="77777777" w:rsidR="00272A67" w:rsidRDefault="0008679D" w:rsidP="00796C5F">
            <w:pPr>
              <w:pStyle w:val="New"/>
              <w:adjustRightInd w:val="0"/>
              <w:snapToGrid w:val="0"/>
              <w:spacing w:line="320" w:lineRule="exact"/>
              <w:jc w:val="center"/>
              <w:rPr>
                <w:rFonts w:ascii="宋体" w:hAnsi="宋体"/>
                <w:color w:val="000000"/>
                <w:sz w:val="20"/>
                <w:szCs w:val="20"/>
              </w:rPr>
            </w:pPr>
            <w:r>
              <w:rPr>
                <w:rFonts w:ascii="宋体" w:hAnsi="宋体" w:hint="eastAsia"/>
                <w:color w:val="000000"/>
                <w:sz w:val="20"/>
                <w:szCs w:val="20"/>
              </w:rPr>
              <w:t>保监会</w:t>
            </w:r>
          </w:p>
          <w:p w14:paraId="3A56CC90" w14:textId="77777777" w:rsidR="00272A67" w:rsidRDefault="0008679D" w:rsidP="00796C5F">
            <w:pPr>
              <w:pStyle w:val="New"/>
              <w:adjustRightInd w:val="0"/>
              <w:snapToGrid w:val="0"/>
              <w:spacing w:line="320" w:lineRule="exact"/>
              <w:jc w:val="center"/>
              <w:rPr>
                <w:rFonts w:ascii="宋体" w:hAnsi="宋体"/>
                <w:color w:val="000000"/>
                <w:sz w:val="20"/>
                <w:szCs w:val="20"/>
              </w:rPr>
            </w:pPr>
            <w:r>
              <w:rPr>
                <w:rFonts w:ascii="宋体" w:hAnsi="宋体" w:hint="eastAsia"/>
                <w:color w:val="000000"/>
                <w:sz w:val="20"/>
                <w:szCs w:val="20"/>
              </w:rPr>
              <w:t>（会同证监会）</w:t>
            </w:r>
          </w:p>
        </w:tc>
        <w:tc>
          <w:tcPr>
            <w:tcW w:w="2977" w:type="dxa"/>
            <w:vAlign w:val="center"/>
          </w:tcPr>
          <w:p w14:paraId="2EF2946B" w14:textId="77777777" w:rsidR="00272A67" w:rsidRDefault="0008679D" w:rsidP="00796C5F">
            <w:pPr>
              <w:pStyle w:val="New"/>
              <w:adjustRightInd w:val="0"/>
              <w:snapToGrid w:val="0"/>
              <w:spacing w:line="320" w:lineRule="exact"/>
              <w:rPr>
                <w:rFonts w:ascii="宋体" w:hAnsi="宋体"/>
                <w:color w:val="000000"/>
                <w:sz w:val="20"/>
                <w:szCs w:val="20"/>
              </w:rPr>
            </w:pPr>
            <w:r>
              <w:rPr>
                <w:rFonts w:ascii="宋体" w:hAnsi="宋体" w:hint="eastAsia"/>
                <w:color w:val="000000"/>
                <w:sz w:val="20"/>
                <w:szCs w:val="20"/>
              </w:rPr>
              <w:t>《国务院对确需保留的行政审批项目设定行政许可的决定》（国务院令第412号）</w:t>
            </w:r>
          </w:p>
        </w:tc>
        <w:tc>
          <w:tcPr>
            <w:tcW w:w="2126" w:type="dxa"/>
            <w:vAlign w:val="center"/>
          </w:tcPr>
          <w:p w14:paraId="2B349A20" w14:textId="77777777" w:rsidR="00272A67" w:rsidRDefault="0008679D" w:rsidP="00796C5F">
            <w:pPr>
              <w:widowControl/>
              <w:spacing w:line="320" w:lineRule="exact"/>
              <w:jc w:val="center"/>
              <w:textAlignment w:val="bottom"/>
              <w:rPr>
                <w:rFonts w:ascii="宋体" w:eastAsia="宋体" w:hAnsi="宋体"/>
                <w:color w:val="000000"/>
                <w:sz w:val="20"/>
                <w:szCs w:val="20"/>
              </w:rPr>
            </w:pPr>
            <w:r>
              <w:rPr>
                <w:rFonts w:ascii="宋体" w:eastAsia="宋体" w:hAnsi="宋体"/>
                <w:color w:val="000000"/>
                <w:sz w:val="20"/>
                <w:szCs w:val="20"/>
              </w:rPr>
              <w:t>保险资产管理</w:t>
            </w:r>
          </w:p>
        </w:tc>
        <w:tc>
          <w:tcPr>
            <w:tcW w:w="3549" w:type="dxa"/>
            <w:vAlign w:val="center"/>
          </w:tcPr>
          <w:p w14:paraId="1C097B85" w14:textId="77777777" w:rsidR="00272A67" w:rsidRDefault="0008679D" w:rsidP="00796C5F">
            <w:pPr>
              <w:widowControl/>
              <w:spacing w:line="320" w:lineRule="exact"/>
              <w:textAlignment w:val="bottom"/>
              <w:rPr>
                <w:rFonts w:ascii="宋体" w:eastAsia="宋体" w:hAnsi="宋体"/>
                <w:color w:val="000000"/>
                <w:sz w:val="20"/>
                <w:szCs w:val="20"/>
              </w:rPr>
            </w:pPr>
            <w:r>
              <w:rPr>
                <w:rFonts w:ascii="宋体" w:eastAsia="宋体" w:hAnsi="宋体"/>
                <w:color w:val="000000"/>
                <w:sz w:val="20"/>
                <w:szCs w:val="20"/>
              </w:rPr>
              <w:t>保险资产管理公司及其分支机构设立和终止审批；保险资产管理公司重大事项变更审批</w:t>
            </w:r>
          </w:p>
        </w:tc>
      </w:tr>
      <w:tr w:rsidR="00272A67" w14:paraId="407C3C14" w14:textId="77777777" w:rsidTr="00D010C7">
        <w:trPr>
          <w:gridAfter w:val="1"/>
          <w:wAfter w:w="6" w:type="dxa"/>
          <w:cantSplit/>
          <w:trHeight w:val="589"/>
          <w:jc w:val="center"/>
        </w:trPr>
        <w:tc>
          <w:tcPr>
            <w:tcW w:w="710" w:type="dxa"/>
            <w:vAlign w:val="center"/>
          </w:tcPr>
          <w:p w14:paraId="16600B18" w14:textId="77777777" w:rsidR="00272A67" w:rsidRDefault="0008679D" w:rsidP="00796C5F">
            <w:pPr>
              <w:adjustRightInd w:val="0"/>
              <w:snapToGrid w:val="0"/>
              <w:spacing w:line="320" w:lineRule="exact"/>
              <w:jc w:val="center"/>
              <w:rPr>
                <w:rFonts w:ascii="宋体" w:eastAsia="宋体" w:hAnsi="宋体" w:cs="黑体"/>
                <w:color w:val="000000"/>
                <w:sz w:val="20"/>
                <w:szCs w:val="20"/>
              </w:rPr>
            </w:pPr>
            <w:r>
              <w:rPr>
                <w:rFonts w:ascii="宋体" w:eastAsia="宋体" w:hAnsi="宋体" w:cs="黑体" w:hint="eastAsia"/>
                <w:color w:val="000000"/>
                <w:sz w:val="20"/>
                <w:szCs w:val="20"/>
              </w:rPr>
              <w:t>28</w:t>
            </w:r>
          </w:p>
        </w:tc>
        <w:tc>
          <w:tcPr>
            <w:tcW w:w="2546" w:type="dxa"/>
            <w:vAlign w:val="center"/>
          </w:tcPr>
          <w:p w14:paraId="7D964D4A" w14:textId="77777777" w:rsidR="00272A67" w:rsidRDefault="0008679D" w:rsidP="00796C5F">
            <w:pPr>
              <w:adjustRightInd w:val="0"/>
              <w:snapToGrid w:val="0"/>
              <w:spacing w:line="320" w:lineRule="exact"/>
              <w:rPr>
                <w:rFonts w:ascii="宋体" w:eastAsia="宋体" w:hAnsi="宋体"/>
                <w:color w:val="000000"/>
                <w:sz w:val="20"/>
                <w:szCs w:val="20"/>
              </w:rPr>
            </w:pPr>
            <w:r>
              <w:rPr>
                <w:rFonts w:ascii="宋体" w:eastAsia="宋体" w:hAnsi="宋体" w:hint="eastAsia"/>
                <w:color w:val="000000"/>
                <w:sz w:val="20"/>
                <w:szCs w:val="20"/>
              </w:rPr>
              <w:t>保险集团公司及保险控股公司合并、分立、变更、解散审批</w:t>
            </w:r>
          </w:p>
        </w:tc>
        <w:tc>
          <w:tcPr>
            <w:tcW w:w="1984" w:type="dxa"/>
            <w:vAlign w:val="center"/>
          </w:tcPr>
          <w:p w14:paraId="0A200B38" w14:textId="77777777" w:rsidR="00272A67" w:rsidRDefault="0008679D" w:rsidP="00796C5F">
            <w:pPr>
              <w:adjustRightInd w:val="0"/>
              <w:snapToGrid w:val="0"/>
              <w:spacing w:line="320" w:lineRule="exact"/>
              <w:jc w:val="center"/>
              <w:rPr>
                <w:rFonts w:ascii="宋体" w:eastAsia="宋体" w:hAnsi="宋体"/>
                <w:color w:val="000000"/>
                <w:sz w:val="20"/>
                <w:szCs w:val="20"/>
              </w:rPr>
            </w:pPr>
            <w:r>
              <w:rPr>
                <w:rFonts w:ascii="宋体" w:eastAsia="宋体" w:hAnsi="宋体" w:hint="eastAsia"/>
                <w:color w:val="000000"/>
                <w:sz w:val="20"/>
                <w:szCs w:val="20"/>
              </w:rPr>
              <w:t>保监会</w:t>
            </w:r>
          </w:p>
        </w:tc>
        <w:tc>
          <w:tcPr>
            <w:tcW w:w="2977" w:type="dxa"/>
            <w:vAlign w:val="center"/>
          </w:tcPr>
          <w:p w14:paraId="0A5B1639" w14:textId="77777777" w:rsidR="00272A67" w:rsidRDefault="0008679D" w:rsidP="00796C5F">
            <w:pPr>
              <w:adjustRightInd w:val="0"/>
              <w:snapToGrid w:val="0"/>
              <w:spacing w:line="320" w:lineRule="exact"/>
              <w:rPr>
                <w:rFonts w:ascii="宋体" w:eastAsia="宋体" w:hAnsi="宋体"/>
                <w:color w:val="000000"/>
                <w:sz w:val="20"/>
                <w:szCs w:val="20"/>
              </w:rPr>
            </w:pPr>
            <w:r>
              <w:rPr>
                <w:rFonts w:ascii="宋体" w:eastAsia="宋体" w:hAnsi="宋体" w:hint="eastAsia"/>
                <w:color w:val="000000"/>
                <w:sz w:val="20"/>
                <w:szCs w:val="20"/>
              </w:rPr>
              <w:t>《国务院对确需保留的行政审批项目设定行政许可的决定》（国务院令第412号）</w:t>
            </w:r>
          </w:p>
        </w:tc>
        <w:tc>
          <w:tcPr>
            <w:tcW w:w="2126" w:type="dxa"/>
            <w:vAlign w:val="center"/>
          </w:tcPr>
          <w:p w14:paraId="637048FE" w14:textId="77777777" w:rsidR="00272A67" w:rsidRDefault="0008679D" w:rsidP="00796C5F">
            <w:pPr>
              <w:widowControl/>
              <w:spacing w:line="320" w:lineRule="exact"/>
              <w:jc w:val="center"/>
              <w:textAlignment w:val="bottom"/>
              <w:rPr>
                <w:rFonts w:ascii="宋体" w:eastAsia="宋体" w:hAnsi="宋体"/>
                <w:color w:val="000000"/>
                <w:sz w:val="20"/>
                <w:szCs w:val="20"/>
              </w:rPr>
            </w:pPr>
            <w:r>
              <w:rPr>
                <w:rFonts w:ascii="宋体" w:eastAsia="宋体" w:hAnsi="宋体"/>
                <w:color w:val="000000"/>
                <w:sz w:val="20"/>
                <w:szCs w:val="20"/>
              </w:rPr>
              <w:t>保险业务</w:t>
            </w:r>
          </w:p>
        </w:tc>
        <w:tc>
          <w:tcPr>
            <w:tcW w:w="3549" w:type="dxa"/>
            <w:vAlign w:val="center"/>
          </w:tcPr>
          <w:p w14:paraId="65AD32A1" w14:textId="77777777" w:rsidR="00272A67" w:rsidRDefault="0008679D" w:rsidP="00796C5F">
            <w:pPr>
              <w:widowControl/>
              <w:spacing w:line="320" w:lineRule="exact"/>
              <w:textAlignment w:val="bottom"/>
              <w:rPr>
                <w:rFonts w:ascii="宋体" w:eastAsia="宋体" w:hAnsi="宋体"/>
                <w:color w:val="000000"/>
                <w:sz w:val="20"/>
                <w:szCs w:val="20"/>
              </w:rPr>
            </w:pPr>
            <w:r>
              <w:rPr>
                <w:rFonts w:ascii="宋体" w:eastAsia="宋体" w:hAnsi="宋体"/>
                <w:color w:val="000000"/>
                <w:sz w:val="20"/>
                <w:szCs w:val="20"/>
              </w:rPr>
              <w:t>保险集团公司设立、合并、分立、变更、解散审批；保险控股公司设立、合并、分立、变更、解散审批</w:t>
            </w:r>
          </w:p>
        </w:tc>
      </w:tr>
      <w:tr w:rsidR="00272A67" w14:paraId="47400946" w14:textId="77777777" w:rsidTr="00D010C7">
        <w:trPr>
          <w:gridAfter w:val="1"/>
          <w:wAfter w:w="6" w:type="dxa"/>
          <w:cantSplit/>
          <w:trHeight w:val="589"/>
          <w:jc w:val="center"/>
        </w:trPr>
        <w:tc>
          <w:tcPr>
            <w:tcW w:w="710" w:type="dxa"/>
            <w:vAlign w:val="center"/>
          </w:tcPr>
          <w:p w14:paraId="7919B330" w14:textId="77777777" w:rsidR="00272A67" w:rsidRDefault="0008679D" w:rsidP="00796C5F">
            <w:pPr>
              <w:adjustRightInd w:val="0"/>
              <w:snapToGrid w:val="0"/>
              <w:spacing w:line="320" w:lineRule="exact"/>
              <w:jc w:val="center"/>
              <w:rPr>
                <w:rFonts w:ascii="宋体" w:eastAsia="宋体" w:hAnsi="宋体" w:cs="黑体"/>
                <w:color w:val="000000"/>
                <w:sz w:val="20"/>
                <w:szCs w:val="20"/>
              </w:rPr>
            </w:pPr>
            <w:r>
              <w:rPr>
                <w:rFonts w:ascii="宋体" w:eastAsia="宋体" w:hAnsi="宋体" w:cs="黑体" w:hint="eastAsia"/>
                <w:color w:val="000000"/>
                <w:sz w:val="20"/>
                <w:szCs w:val="20"/>
              </w:rPr>
              <w:t>29</w:t>
            </w:r>
          </w:p>
        </w:tc>
        <w:tc>
          <w:tcPr>
            <w:tcW w:w="2546" w:type="dxa"/>
            <w:vAlign w:val="center"/>
          </w:tcPr>
          <w:p w14:paraId="69FC362A" w14:textId="77777777" w:rsidR="00272A67" w:rsidRDefault="0008679D" w:rsidP="00796C5F">
            <w:pPr>
              <w:adjustRightInd w:val="0"/>
              <w:snapToGrid w:val="0"/>
              <w:spacing w:line="320" w:lineRule="exact"/>
              <w:rPr>
                <w:rFonts w:ascii="宋体" w:eastAsia="宋体" w:hAnsi="宋体"/>
                <w:color w:val="000000"/>
                <w:sz w:val="20"/>
                <w:szCs w:val="20"/>
              </w:rPr>
            </w:pPr>
            <w:r>
              <w:rPr>
                <w:rFonts w:ascii="宋体" w:eastAsia="宋体" w:hAnsi="宋体" w:hint="eastAsia"/>
                <w:color w:val="000000"/>
                <w:sz w:val="20"/>
                <w:szCs w:val="20"/>
              </w:rPr>
              <w:t>外国保险机构驻华代表机构重大事项变更审批</w:t>
            </w:r>
          </w:p>
        </w:tc>
        <w:tc>
          <w:tcPr>
            <w:tcW w:w="1984" w:type="dxa"/>
            <w:vAlign w:val="center"/>
          </w:tcPr>
          <w:p w14:paraId="0BB6E1AC" w14:textId="77777777" w:rsidR="00272A67" w:rsidRDefault="0008679D" w:rsidP="00796C5F">
            <w:pPr>
              <w:adjustRightInd w:val="0"/>
              <w:snapToGrid w:val="0"/>
              <w:spacing w:line="320" w:lineRule="exact"/>
              <w:jc w:val="center"/>
              <w:rPr>
                <w:rFonts w:ascii="宋体" w:eastAsia="宋体" w:hAnsi="宋体"/>
                <w:color w:val="000000"/>
                <w:sz w:val="20"/>
                <w:szCs w:val="20"/>
              </w:rPr>
            </w:pPr>
            <w:r>
              <w:rPr>
                <w:rFonts w:ascii="宋体" w:eastAsia="宋体" w:hAnsi="宋体" w:hint="eastAsia"/>
                <w:color w:val="000000"/>
                <w:sz w:val="20"/>
                <w:szCs w:val="20"/>
              </w:rPr>
              <w:t>保监会</w:t>
            </w:r>
          </w:p>
        </w:tc>
        <w:tc>
          <w:tcPr>
            <w:tcW w:w="2977" w:type="dxa"/>
            <w:vAlign w:val="center"/>
          </w:tcPr>
          <w:p w14:paraId="01FC32FE" w14:textId="77777777" w:rsidR="00272A67" w:rsidRDefault="0008679D" w:rsidP="00796C5F">
            <w:pPr>
              <w:adjustRightInd w:val="0"/>
              <w:snapToGrid w:val="0"/>
              <w:spacing w:line="320" w:lineRule="exact"/>
              <w:rPr>
                <w:rFonts w:ascii="宋体" w:eastAsia="宋体" w:hAnsi="宋体"/>
                <w:color w:val="000000"/>
                <w:sz w:val="20"/>
                <w:szCs w:val="20"/>
              </w:rPr>
            </w:pPr>
            <w:r>
              <w:rPr>
                <w:rFonts w:ascii="宋体" w:eastAsia="宋体" w:hAnsi="宋体" w:hint="eastAsia"/>
                <w:color w:val="000000"/>
                <w:sz w:val="20"/>
                <w:szCs w:val="20"/>
              </w:rPr>
              <w:t>《国务院对确需保留的行政审批项目设定行政许可的决定》（国务院令第412号）</w:t>
            </w:r>
          </w:p>
          <w:p w14:paraId="433CF3E5" w14:textId="77777777" w:rsidR="00272A67" w:rsidRDefault="0008679D" w:rsidP="00796C5F">
            <w:pPr>
              <w:adjustRightInd w:val="0"/>
              <w:snapToGrid w:val="0"/>
              <w:spacing w:line="320" w:lineRule="exact"/>
              <w:rPr>
                <w:rFonts w:ascii="宋体" w:eastAsia="宋体" w:hAnsi="宋体"/>
                <w:color w:val="000000"/>
                <w:sz w:val="20"/>
                <w:szCs w:val="20"/>
              </w:rPr>
            </w:pPr>
            <w:r>
              <w:rPr>
                <w:rFonts w:ascii="宋体" w:eastAsia="宋体" w:hAnsi="宋体" w:hint="eastAsia"/>
                <w:color w:val="000000"/>
                <w:sz w:val="20"/>
                <w:szCs w:val="20"/>
              </w:rPr>
              <w:t>《国务院关于发布〈中华人民共和国国务院关于管理外国企业常驻代表机构的暂行规定〉的通知》（国发〔1980〕272号）</w:t>
            </w:r>
          </w:p>
        </w:tc>
        <w:tc>
          <w:tcPr>
            <w:tcW w:w="2126" w:type="dxa"/>
            <w:vAlign w:val="center"/>
          </w:tcPr>
          <w:p w14:paraId="146565D3" w14:textId="77777777" w:rsidR="00272A67" w:rsidRDefault="0008679D" w:rsidP="00796C5F">
            <w:pPr>
              <w:widowControl/>
              <w:spacing w:line="320" w:lineRule="exact"/>
              <w:jc w:val="center"/>
              <w:textAlignment w:val="bottom"/>
              <w:rPr>
                <w:rFonts w:ascii="宋体" w:eastAsia="宋体" w:hAnsi="宋体"/>
                <w:color w:val="000000"/>
                <w:sz w:val="20"/>
                <w:szCs w:val="20"/>
              </w:rPr>
            </w:pPr>
            <w:r>
              <w:rPr>
                <w:rFonts w:ascii="宋体" w:eastAsia="宋体" w:hAnsi="宋体"/>
                <w:color w:val="000000"/>
                <w:sz w:val="20"/>
                <w:szCs w:val="20"/>
              </w:rPr>
              <w:t>从事与外国（地区）企业相关的非营利性业务活动（外国保险机构）</w:t>
            </w:r>
          </w:p>
        </w:tc>
        <w:tc>
          <w:tcPr>
            <w:tcW w:w="3549" w:type="dxa"/>
            <w:vAlign w:val="center"/>
          </w:tcPr>
          <w:p w14:paraId="10FFFAAA" w14:textId="77777777" w:rsidR="00272A67" w:rsidRDefault="00272A67" w:rsidP="00796C5F">
            <w:pPr>
              <w:spacing w:line="320" w:lineRule="exact"/>
              <w:rPr>
                <w:rFonts w:ascii="宋体" w:eastAsia="宋体" w:hAnsi="宋体"/>
                <w:color w:val="000000"/>
                <w:sz w:val="20"/>
                <w:szCs w:val="20"/>
              </w:rPr>
            </w:pPr>
          </w:p>
        </w:tc>
      </w:tr>
      <w:tr w:rsidR="00272A67" w14:paraId="4587750D" w14:textId="77777777" w:rsidTr="00D010C7">
        <w:trPr>
          <w:gridAfter w:val="1"/>
          <w:wAfter w:w="6" w:type="dxa"/>
          <w:cantSplit/>
          <w:trHeight w:val="510"/>
          <w:jc w:val="center"/>
        </w:trPr>
        <w:tc>
          <w:tcPr>
            <w:tcW w:w="710" w:type="dxa"/>
            <w:vAlign w:val="center"/>
          </w:tcPr>
          <w:p w14:paraId="7EB0A123" w14:textId="77777777" w:rsidR="00272A67" w:rsidRDefault="0008679D" w:rsidP="00796C5F">
            <w:pPr>
              <w:adjustRightInd w:val="0"/>
              <w:snapToGrid w:val="0"/>
              <w:spacing w:line="320" w:lineRule="exact"/>
              <w:jc w:val="center"/>
              <w:rPr>
                <w:rFonts w:ascii="宋体" w:eastAsia="宋体" w:hAnsi="宋体" w:cs="黑体"/>
                <w:color w:val="000000"/>
                <w:sz w:val="20"/>
                <w:szCs w:val="20"/>
              </w:rPr>
            </w:pPr>
            <w:r>
              <w:rPr>
                <w:rFonts w:ascii="宋体" w:eastAsia="宋体" w:hAnsi="宋体" w:cs="黑体" w:hint="eastAsia"/>
                <w:color w:val="000000"/>
                <w:sz w:val="20"/>
                <w:szCs w:val="20"/>
              </w:rPr>
              <w:t>30</w:t>
            </w:r>
          </w:p>
        </w:tc>
        <w:tc>
          <w:tcPr>
            <w:tcW w:w="2546" w:type="dxa"/>
            <w:vAlign w:val="center"/>
          </w:tcPr>
          <w:p w14:paraId="5922AC55" w14:textId="77777777" w:rsidR="00272A67" w:rsidRDefault="0008679D" w:rsidP="00796C5F">
            <w:pPr>
              <w:adjustRightInd w:val="0"/>
              <w:snapToGrid w:val="0"/>
              <w:spacing w:line="320" w:lineRule="exact"/>
              <w:rPr>
                <w:rFonts w:ascii="宋体" w:eastAsia="宋体" w:hAnsi="宋体"/>
                <w:color w:val="000000"/>
                <w:sz w:val="20"/>
                <w:szCs w:val="20"/>
              </w:rPr>
            </w:pPr>
            <w:r>
              <w:rPr>
                <w:rFonts w:ascii="宋体" w:eastAsia="宋体" w:hAnsi="宋体" w:cs="仿宋_GB2312" w:hint="eastAsia"/>
                <w:sz w:val="20"/>
                <w:szCs w:val="20"/>
              </w:rPr>
              <w:t>烟草制品生产企业分立、合并、撤销的审批</w:t>
            </w:r>
          </w:p>
        </w:tc>
        <w:tc>
          <w:tcPr>
            <w:tcW w:w="1984" w:type="dxa"/>
            <w:vAlign w:val="center"/>
          </w:tcPr>
          <w:p w14:paraId="223A1305" w14:textId="77777777" w:rsidR="00272A67" w:rsidRDefault="0008679D" w:rsidP="00796C5F">
            <w:pPr>
              <w:adjustRightInd w:val="0"/>
              <w:snapToGrid w:val="0"/>
              <w:spacing w:line="320" w:lineRule="exact"/>
              <w:jc w:val="center"/>
              <w:rPr>
                <w:rFonts w:ascii="宋体" w:eastAsia="宋体" w:hAnsi="宋体"/>
                <w:color w:val="000000"/>
                <w:sz w:val="20"/>
                <w:szCs w:val="20"/>
              </w:rPr>
            </w:pPr>
            <w:r>
              <w:rPr>
                <w:rFonts w:ascii="宋体" w:eastAsia="宋体" w:hAnsi="宋体" w:hint="eastAsia"/>
                <w:color w:val="000000"/>
                <w:sz w:val="20"/>
                <w:szCs w:val="20"/>
              </w:rPr>
              <w:t>国家烟草专卖局</w:t>
            </w:r>
          </w:p>
        </w:tc>
        <w:tc>
          <w:tcPr>
            <w:tcW w:w="2977" w:type="dxa"/>
            <w:vAlign w:val="center"/>
          </w:tcPr>
          <w:p w14:paraId="28F86E00" w14:textId="77777777" w:rsidR="00272A67" w:rsidRDefault="0008679D" w:rsidP="00796C5F">
            <w:pPr>
              <w:adjustRightInd w:val="0"/>
              <w:snapToGrid w:val="0"/>
              <w:spacing w:line="320" w:lineRule="exact"/>
              <w:rPr>
                <w:rFonts w:ascii="宋体" w:eastAsia="宋体" w:hAnsi="宋体"/>
                <w:color w:val="000000"/>
                <w:sz w:val="20"/>
                <w:szCs w:val="20"/>
              </w:rPr>
            </w:pPr>
            <w:r>
              <w:rPr>
                <w:rFonts w:ascii="宋体" w:eastAsia="宋体" w:hAnsi="宋体" w:hint="eastAsia"/>
                <w:color w:val="000000"/>
                <w:sz w:val="20"/>
                <w:szCs w:val="20"/>
              </w:rPr>
              <w:t>《中华人民共和国烟草专卖法》</w:t>
            </w:r>
          </w:p>
          <w:p w14:paraId="5DA0BEE7" w14:textId="77777777" w:rsidR="00272A67" w:rsidRDefault="0008679D" w:rsidP="00796C5F">
            <w:pPr>
              <w:adjustRightInd w:val="0"/>
              <w:snapToGrid w:val="0"/>
              <w:spacing w:line="320" w:lineRule="exact"/>
              <w:rPr>
                <w:rFonts w:ascii="宋体" w:eastAsia="宋体" w:hAnsi="宋体"/>
                <w:color w:val="000000"/>
                <w:sz w:val="20"/>
                <w:szCs w:val="20"/>
              </w:rPr>
            </w:pPr>
            <w:r>
              <w:rPr>
                <w:rFonts w:ascii="宋体" w:eastAsia="宋体" w:hAnsi="宋体" w:hint="eastAsia"/>
                <w:color w:val="000000"/>
                <w:sz w:val="20"/>
                <w:szCs w:val="20"/>
              </w:rPr>
              <w:t>《烟草专卖法实施条例》（国务院令第223号）</w:t>
            </w:r>
          </w:p>
        </w:tc>
        <w:tc>
          <w:tcPr>
            <w:tcW w:w="2126" w:type="dxa"/>
            <w:vAlign w:val="center"/>
          </w:tcPr>
          <w:p w14:paraId="7AC89A00" w14:textId="77777777" w:rsidR="00272A67" w:rsidRDefault="0008679D" w:rsidP="00796C5F">
            <w:pPr>
              <w:widowControl/>
              <w:spacing w:line="320" w:lineRule="exact"/>
              <w:jc w:val="center"/>
              <w:textAlignment w:val="bottom"/>
              <w:rPr>
                <w:rFonts w:ascii="宋体" w:eastAsia="宋体" w:hAnsi="宋体"/>
                <w:color w:val="000000"/>
                <w:sz w:val="20"/>
                <w:szCs w:val="20"/>
              </w:rPr>
            </w:pPr>
            <w:r>
              <w:rPr>
                <w:rFonts w:ascii="宋体" w:eastAsia="宋体" w:hAnsi="宋体"/>
                <w:color w:val="000000"/>
                <w:sz w:val="20"/>
                <w:szCs w:val="20"/>
              </w:rPr>
              <w:t>烟草制品生产</w:t>
            </w:r>
          </w:p>
        </w:tc>
        <w:tc>
          <w:tcPr>
            <w:tcW w:w="3549" w:type="dxa"/>
            <w:vAlign w:val="center"/>
          </w:tcPr>
          <w:p w14:paraId="7CC8FC64" w14:textId="77777777" w:rsidR="00272A67" w:rsidRDefault="0008679D" w:rsidP="00796C5F">
            <w:pPr>
              <w:widowControl/>
              <w:spacing w:line="320" w:lineRule="exact"/>
              <w:textAlignment w:val="bottom"/>
              <w:rPr>
                <w:rFonts w:ascii="宋体" w:eastAsia="宋体" w:hAnsi="宋体"/>
                <w:color w:val="000000"/>
                <w:sz w:val="20"/>
                <w:szCs w:val="20"/>
              </w:rPr>
            </w:pPr>
            <w:r>
              <w:rPr>
                <w:rFonts w:ascii="宋体" w:eastAsia="宋体" w:hAnsi="宋体"/>
                <w:color w:val="000000"/>
                <w:sz w:val="20"/>
                <w:szCs w:val="20"/>
              </w:rPr>
              <w:t>烟草制品生产企业设立、分立、合并、撤销审批</w:t>
            </w:r>
          </w:p>
        </w:tc>
      </w:tr>
      <w:tr w:rsidR="00272A67" w14:paraId="780C23F4" w14:textId="77777777" w:rsidTr="00D010C7">
        <w:trPr>
          <w:gridAfter w:val="1"/>
          <w:wAfter w:w="6" w:type="dxa"/>
          <w:cantSplit/>
          <w:trHeight w:val="510"/>
          <w:jc w:val="center"/>
        </w:trPr>
        <w:tc>
          <w:tcPr>
            <w:tcW w:w="710" w:type="dxa"/>
            <w:vAlign w:val="center"/>
          </w:tcPr>
          <w:p w14:paraId="78A23CC6" w14:textId="77777777" w:rsidR="00272A67" w:rsidRDefault="0008679D" w:rsidP="00796C5F">
            <w:pPr>
              <w:adjustRightInd w:val="0"/>
              <w:snapToGrid w:val="0"/>
              <w:spacing w:line="320" w:lineRule="exact"/>
              <w:jc w:val="center"/>
              <w:rPr>
                <w:rFonts w:ascii="宋体" w:eastAsia="宋体" w:hAnsi="宋体" w:cs="黑体"/>
                <w:color w:val="000000"/>
                <w:sz w:val="20"/>
                <w:szCs w:val="20"/>
              </w:rPr>
            </w:pPr>
            <w:r>
              <w:rPr>
                <w:rFonts w:ascii="宋体" w:eastAsia="宋体" w:hAnsi="宋体" w:cs="黑体" w:hint="eastAsia"/>
                <w:color w:val="000000"/>
                <w:sz w:val="20"/>
                <w:szCs w:val="20"/>
              </w:rPr>
              <w:lastRenderedPageBreak/>
              <w:t>31</w:t>
            </w:r>
          </w:p>
        </w:tc>
        <w:tc>
          <w:tcPr>
            <w:tcW w:w="2546" w:type="dxa"/>
            <w:vAlign w:val="center"/>
          </w:tcPr>
          <w:p w14:paraId="03027BF5" w14:textId="77777777" w:rsidR="00272A67" w:rsidRDefault="0008679D" w:rsidP="00796C5F">
            <w:pPr>
              <w:adjustRightInd w:val="0"/>
              <w:snapToGrid w:val="0"/>
              <w:spacing w:line="320" w:lineRule="exact"/>
              <w:rPr>
                <w:rFonts w:ascii="宋体" w:eastAsia="宋体" w:hAnsi="宋体" w:cs="仿宋_GB2312"/>
                <w:sz w:val="20"/>
                <w:szCs w:val="20"/>
              </w:rPr>
            </w:pPr>
            <w:r>
              <w:rPr>
                <w:rFonts w:ascii="宋体" w:eastAsia="宋体" w:hAnsi="宋体" w:cs="宋体" w:hint="eastAsia"/>
                <w:kern w:val="0"/>
                <w:sz w:val="20"/>
                <w:szCs w:val="20"/>
              </w:rPr>
              <w:t>营利性民办学校(营利性民办培训机构)</w:t>
            </w:r>
            <w:r>
              <w:rPr>
                <w:sz w:val="18"/>
                <w:szCs w:val="18"/>
              </w:rPr>
              <w:t xml:space="preserve"> </w:t>
            </w:r>
            <w:r>
              <w:rPr>
                <w:rFonts w:ascii="宋体" w:eastAsia="宋体" w:hAnsi="宋体" w:cs="宋体"/>
                <w:kern w:val="0"/>
                <w:sz w:val="20"/>
                <w:szCs w:val="20"/>
              </w:rPr>
              <w:t>名称、层次、类别的变更</w:t>
            </w:r>
            <w:r>
              <w:rPr>
                <w:rFonts w:ascii="宋体" w:eastAsia="宋体" w:hAnsi="宋体" w:cs="宋体" w:hint="eastAsia"/>
                <w:kern w:val="0"/>
                <w:sz w:val="20"/>
                <w:szCs w:val="20"/>
              </w:rPr>
              <w:t>，分立，合并，终止</w:t>
            </w:r>
          </w:p>
        </w:tc>
        <w:tc>
          <w:tcPr>
            <w:tcW w:w="1984" w:type="dxa"/>
            <w:vAlign w:val="center"/>
          </w:tcPr>
          <w:p w14:paraId="115A1B95" w14:textId="77777777" w:rsidR="00272A67" w:rsidRDefault="0008679D" w:rsidP="00796C5F">
            <w:pPr>
              <w:adjustRightInd w:val="0"/>
              <w:snapToGrid w:val="0"/>
              <w:spacing w:line="320" w:lineRule="exact"/>
              <w:jc w:val="center"/>
              <w:rPr>
                <w:rFonts w:ascii="宋体" w:eastAsia="宋体" w:hAnsi="宋体"/>
                <w:color w:val="000000"/>
                <w:sz w:val="20"/>
                <w:szCs w:val="20"/>
              </w:rPr>
            </w:pPr>
            <w:r>
              <w:rPr>
                <w:rFonts w:ascii="宋体" w:eastAsia="宋体" w:hAnsi="宋体" w:cs="宋体"/>
                <w:kern w:val="0"/>
                <w:sz w:val="20"/>
                <w:szCs w:val="20"/>
              </w:rPr>
              <w:t>县级以上人民政府教育行政部门</w:t>
            </w:r>
            <w:r>
              <w:rPr>
                <w:rFonts w:ascii="宋体" w:eastAsia="宋体" w:hAnsi="宋体" w:cs="宋体" w:hint="eastAsia"/>
                <w:kern w:val="0"/>
                <w:sz w:val="20"/>
                <w:szCs w:val="20"/>
              </w:rPr>
              <w:t>、县级以上人民政府劳动和社会保障行政部门</w:t>
            </w:r>
          </w:p>
        </w:tc>
        <w:tc>
          <w:tcPr>
            <w:tcW w:w="2977" w:type="dxa"/>
            <w:vAlign w:val="center"/>
          </w:tcPr>
          <w:p w14:paraId="48E0D1BD" w14:textId="77777777" w:rsidR="00272A67" w:rsidRDefault="0008679D" w:rsidP="00796C5F">
            <w:pPr>
              <w:adjustRightInd w:val="0"/>
              <w:snapToGrid w:val="0"/>
              <w:spacing w:line="320" w:lineRule="exact"/>
              <w:rPr>
                <w:rFonts w:ascii="宋体" w:eastAsia="宋体" w:hAnsi="宋体"/>
                <w:color w:val="000000"/>
                <w:sz w:val="20"/>
                <w:szCs w:val="20"/>
              </w:rPr>
            </w:pPr>
            <w:r>
              <w:rPr>
                <w:rFonts w:ascii="宋体" w:eastAsia="宋体" w:hAnsi="宋体" w:cs="宋体"/>
                <w:kern w:val="0"/>
                <w:sz w:val="20"/>
                <w:szCs w:val="20"/>
              </w:rPr>
              <w:t>《中华人民共和国民办教育促进法》</w:t>
            </w:r>
          </w:p>
        </w:tc>
        <w:tc>
          <w:tcPr>
            <w:tcW w:w="2126" w:type="dxa"/>
            <w:vAlign w:val="center"/>
          </w:tcPr>
          <w:p w14:paraId="73DB0963" w14:textId="77777777" w:rsidR="00272A67" w:rsidRDefault="0008679D" w:rsidP="00796C5F">
            <w:pPr>
              <w:widowControl/>
              <w:spacing w:line="320" w:lineRule="exact"/>
              <w:jc w:val="center"/>
              <w:textAlignment w:val="bottom"/>
              <w:rPr>
                <w:rFonts w:ascii="宋体" w:eastAsia="宋体" w:hAnsi="宋体"/>
                <w:color w:val="000000"/>
                <w:sz w:val="20"/>
                <w:szCs w:val="20"/>
              </w:rPr>
            </w:pPr>
            <w:r>
              <w:rPr>
                <w:rFonts w:ascii="宋体" w:eastAsia="宋体" w:hAnsi="宋体"/>
                <w:color w:val="000000"/>
                <w:sz w:val="20"/>
                <w:szCs w:val="20"/>
              </w:rPr>
              <w:t>营利性民办学校；营利性民办培训机构</w:t>
            </w:r>
          </w:p>
        </w:tc>
        <w:tc>
          <w:tcPr>
            <w:tcW w:w="3549" w:type="dxa"/>
            <w:vAlign w:val="center"/>
          </w:tcPr>
          <w:p w14:paraId="350410FA" w14:textId="77777777" w:rsidR="00272A67" w:rsidRDefault="0008679D" w:rsidP="00796C5F">
            <w:pPr>
              <w:widowControl/>
              <w:spacing w:line="320" w:lineRule="exact"/>
              <w:textAlignment w:val="bottom"/>
              <w:rPr>
                <w:rFonts w:ascii="宋体" w:eastAsia="宋体" w:hAnsi="宋体"/>
                <w:color w:val="000000"/>
                <w:sz w:val="20"/>
                <w:szCs w:val="20"/>
              </w:rPr>
            </w:pPr>
            <w:r>
              <w:rPr>
                <w:rFonts w:ascii="宋体" w:eastAsia="宋体" w:hAnsi="宋体"/>
                <w:color w:val="000000"/>
                <w:sz w:val="20"/>
                <w:szCs w:val="20"/>
              </w:rPr>
              <w:t>实施中等及中等以下学历教育、学前教育、自学考试助学及其他文化教育的学校设立、变更和终止审批；实施专科教育的高等学校和其他高等教育机构的设立、分立、合并、变更和终止审批</w:t>
            </w:r>
          </w:p>
        </w:tc>
      </w:tr>
      <w:tr w:rsidR="00272A67" w14:paraId="2AA829E8" w14:textId="77777777" w:rsidTr="00D010C7">
        <w:trPr>
          <w:cantSplit/>
          <w:trHeight w:val="935"/>
          <w:jc w:val="center"/>
        </w:trPr>
        <w:tc>
          <w:tcPr>
            <w:tcW w:w="13898" w:type="dxa"/>
            <w:gridSpan w:val="7"/>
            <w:vAlign w:val="center"/>
          </w:tcPr>
          <w:p w14:paraId="04CC3F61" w14:textId="77777777" w:rsidR="00272A67" w:rsidRDefault="0008679D" w:rsidP="00796C5F">
            <w:pPr>
              <w:spacing w:line="320" w:lineRule="exact"/>
              <w:ind w:leftChars="-1" w:left="-3" w:firstLineChars="103" w:firstLine="227"/>
              <w:rPr>
                <w:rFonts w:ascii="宋体" w:eastAsia="宋体" w:hAnsi="宋体"/>
                <w:color w:val="000000"/>
                <w:sz w:val="22"/>
                <w:szCs w:val="20"/>
              </w:rPr>
            </w:pPr>
            <w:r>
              <w:rPr>
                <w:rFonts w:ascii="宋体" w:eastAsia="宋体" w:hAnsi="宋体" w:hint="eastAsia"/>
                <w:color w:val="000000"/>
                <w:sz w:val="22"/>
                <w:szCs w:val="20"/>
              </w:rPr>
              <w:t>注：以上前置审批事项，涉及工商登记事项的，凭审批文件办理变更、注销登记。</w:t>
            </w:r>
          </w:p>
        </w:tc>
      </w:tr>
    </w:tbl>
    <w:p w14:paraId="105C6F91" w14:textId="77777777" w:rsidR="00272A67" w:rsidRDefault="00272A67"/>
    <w:sectPr w:rsidR="00272A67" w:rsidSect="00796C5F">
      <w:pgSz w:w="16838" w:h="11906" w:orient="landscape"/>
      <w:pgMar w:top="1800" w:right="1440" w:bottom="1418" w:left="1440" w:header="851" w:footer="992" w:gutter="0"/>
      <w:pgNumType w:start="1"/>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67598" w14:textId="77777777" w:rsidR="004505B8" w:rsidRDefault="004505B8">
      <w:r>
        <w:separator/>
      </w:r>
    </w:p>
  </w:endnote>
  <w:endnote w:type="continuationSeparator" w:id="0">
    <w:p w14:paraId="160F8809" w14:textId="77777777" w:rsidR="004505B8" w:rsidRDefault="0045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auto"/>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88DA3" w14:textId="77777777" w:rsidR="00272A67" w:rsidRDefault="0008679D">
    <w:pPr>
      <w:pStyle w:val="a5"/>
      <w:jc w:val="center"/>
    </w:pPr>
    <w:r>
      <w:fldChar w:fldCharType="begin"/>
    </w:r>
    <w:r>
      <w:instrText>PAGE   \* MERGEFORMAT</w:instrText>
    </w:r>
    <w:r>
      <w:fldChar w:fldCharType="separate"/>
    </w:r>
    <w:r w:rsidR="00A94BD0">
      <w:rPr>
        <w:noProof/>
      </w:rPr>
      <w:t>7</w:t>
    </w:r>
    <w:r>
      <w:fldChar w:fldCharType="end"/>
    </w:r>
  </w:p>
  <w:p w14:paraId="6A2E811A" w14:textId="77777777" w:rsidR="00272A67" w:rsidRDefault="00272A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60C7B" w14:textId="77777777" w:rsidR="004505B8" w:rsidRDefault="004505B8">
      <w:r>
        <w:separator/>
      </w:r>
    </w:p>
  </w:footnote>
  <w:footnote w:type="continuationSeparator" w:id="0">
    <w:p w14:paraId="69EE0105" w14:textId="77777777" w:rsidR="004505B8" w:rsidRDefault="00450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0000000A"/>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A21"/>
    <w:rsid w:val="000252B1"/>
    <w:rsid w:val="00027EBE"/>
    <w:rsid w:val="0004107A"/>
    <w:rsid w:val="00056FDB"/>
    <w:rsid w:val="0006322B"/>
    <w:rsid w:val="000740A9"/>
    <w:rsid w:val="00074301"/>
    <w:rsid w:val="00075DEB"/>
    <w:rsid w:val="00080FA3"/>
    <w:rsid w:val="000824D2"/>
    <w:rsid w:val="0008422D"/>
    <w:rsid w:val="0008679D"/>
    <w:rsid w:val="00091504"/>
    <w:rsid w:val="00093B5E"/>
    <w:rsid w:val="000973B6"/>
    <w:rsid w:val="000A043C"/>
    <w:rsid w:val="000A3303"/>
    <w:rsid w:val="000B11CB"/>
    <w:rsid w:val="000C4D98"/>
    <w:rsid w:val="000C7660"/>
    <w:rsid w:val="000E532E"/>
    <w:rsid w:val="000E60B2"/>
    <w:rsid w:val="00103130"/>
    <w:rsid w:val="00105CE5"/>
    <w:rsid w:val="00110FDC"/>
    <w:rsid w:val="001174AF"/>
    <w:rsid w:val="0012572C"/>
    <w:rsid w:val="00130829"/>
    <w:rsid w:val="0014099B"/>
    <w:rsid w:val="00145D18"/>
    <w:rsid w:val="0017475F"/>
    <w:rsid w:val="001849D9"/>
    <w:rsid w:val="00195CBF"/>
    <w:rsid w:val="001A7D5F"/>
    <w:rsid w:val="001C08F8"/>
    <w:rsid w:val="001C68BF"/>
    <w:rsid w:val="001C7E08"/>
    <w:rsid w:val="001E0330"/>
    <w:rsid w:val="001E2150"/>
    <w:rsid w:val="001E6EFD"/>
    <w:rsid w:val="001E71BC"/>
    <w:rsid w:val="001E7ABA"/>
    <w:rsid w:val="001E7E5F"/>
    <w:rsid w:val="001F04C4"/>
    <w:rsid w:val="001F5F6A"/>
    <w:rsid w:val="002024CF"/>
    <w:rsid w:val="00204A51"/>
    <w:rsid w:val="00206C30"/>
    <w:rsid w:val="002169EC"/>
    <w:rsid w:val="00223223"/>
    <w:rsid w:val="00225406"/>
    <w:rsid w:val="002259DE"/>
    <w:rsid w:val="002263AF"/>
    <w:rsid w:val="00251BF3"/>
    <w:rsid w:val="002617A9"/>
    <w:rsid w:val="002640B9"/>
    <w:rsid w:val="00272A67"/>
    <w:rsid w:val="00274E57"/>
    <w:rsid w:val="00281A0D"/>
    <w:rsid w:val="00281BE1"/>
    <w:rsid w:val="0028262A"/>
    <w:rsid w:val="00285A7D"/>
    <w:rsid w:val="00287674"/>
    <w:rsid w:val="00291BCA"/>
    <w:rsid w:val="00292C0F"/>
    <w:rsid w:val="002B0ECE"/>
    <w:rsid w:val="002C622A"/>
    <w:rsid w:val="002C7449"/>
    <w:rsid w:val="002C7EFB"/>
    <w:rsid w:val="002F6E46"/>
    <w:rsid w:val="00300856"/>
    <w:rsid w:val="00301FE5"/>
    <w:rsid w:val="00302649"/>
    <w:rsid w:val="00306D20"/>
    <w:rsid w:val="003238A9"/>
    <w:rsid w:val="0034757D"/>
    <w:rsid w:val="00350EC7"/>
    <w:rsid w:val="0036060E"/>
    <w:rsid w:val="00371719"/>
    <w:rsid w:val="00376D44"/>
    <w:rsid w:val="0038236F"/>
    <w:rsid w:val="0038651F"/>
    <w:rsid w:val="0038766C"/>
    <w:rsid w:val="003B5C44"/>
    <w:rsid w:val="003B620F"/>
    <w:rsid w:val="003B6B26"/>
    <w:rsid w:val="003C2A65"/>
    <w:rsid w:val="003C5604"/>
    <w:rsid w:val="003E532D"/>
    <w:rsid w:val="003E6DFA"/>
    <w:rsid w:val="003F04FA"/>
    <w:rsid w:val="003F5CE4"/>
    <w:rsid w:val="003F71AD"/>
    <w:rsid w:val="004032D1"/>
    <w:rsid w:val="0041578A"/>
    <w:rsid w:val="00415A87"/>
    <w:rsid w:val="00420438"/>
    <w:rsid w:val="00420A7B"/>
    <w:rsid w:val="00425992"/>
    <w:rsid w:val="00425DC5"/>
    <w:rsid w:val="0043070E"/>
    <w:rsid w:val="004410C4"/>
    <w:rsid w:val="00445D88"/>
    <w:rsid w:val="00447E92"/>
    <w:rsid w:val="004505B8"/>
    <w:rsid w:val="0045141F"/>
    <w:rsid w:val="004522A6"/>
    <w:rsid w:val="00460C91"/>
    <w:rsid w:val="00465CCD"/>
    <w:rsid w:val="00466BFB"/>
    <w:rsid w:val="0047016D"/>
    <w:rsid w:val="00471132"/>
    <w:rsid w:val="004757F0"/>
    <w:rsid w:val="00486497"/>
    <w:rsid w:val="00486801"/>
    <w:rsid w:val="00491C0C"/>
    <w:rsid w:val="0049258E"/>
    <w:rsid w:val="004936B5"/>
    <w:rsid w:val="00496298"/>
    <w:rsid w:val="004967F6"/>
    <w:rsid w:val="004A288C"/>
    <w:rsid w:val="004A340F"/>
    <w:rsid w:val="004A4B3D"/>
    <w:rsid w:val="004B2917"/>
    <w:rsid w:val="004B7982"/>
    <w:rsid w:val="004C083B"/>
    <w:rsid w:val="004C1BDD"/>
    <w:rsid w:val="004C5537"/>
    <w:rsid w:val="004E2C28"/>
    <w:rsid w:val="004E6AB1"/>
    <w:rsid w:val="004E72A5"/>
    <w:rsid w:val="00500642"/>
    <w:rsid w:val="0050180A"/>
    <w:rsid w:val="005129D8"/>
    <w:rsid w:val="005144CA"/>
    <w:rsid w:val="00527009"/>
    <w:rsid w:val="005325DB"/>
    <w:rsid w:val="00541FA3"/>
    <w:rsid w:val="005428B8"/>
    <w:rsid w:val="00542E2E"/>
    <w:rsid w:val="00542E3A"/>
    <w:rsid w:val="00543C43"/>
    <w:rsid w:val="005448C3"/>
    <w:rsid w:val="005601C1"/>
    <w:rsid w:val="00574772"/>
    <w:rsid w:val="00583AF1"/>
    <w:rsid w:val="00593689"/>
    <w:rsid w:val="00596373"/>
    <w:rsid w:val="005A1E77"/>
    <w:rsid w:val="005B6D61"/>
    <w:rsid w:val="005C474E"/>
    <w:rsid w:val="005C4EC0"/>
    <w:rsid w:val="005C6265"/>
    <w:rsid w:val="005D1602"/>
    <w:rsid w:val="005D4628"/>
    <w:rsid w:val="005F086E"/>
    <w:rsid w:val="00620B60"/>
    <w:rsid w:val="00630489"/>
    <w:rsid w:val="0063281E"/>
    <w:rsid w:val="006337FC"/>
    <w:rsid w:val="00640652"/>
    <w:rsid w:val="00644200"/>
    <w:rsid w:val="006516AE"/>
    <w:rsid w:val="00655B61"/>
    <w:rsid w:val="00671368"/>
    <w:rsid w:val="00673B46"/>
    <w:rsid w:val="006772C2"/>
    <w:rsid w:val="006810B3"/>
    <w:rsid w:val="00685DC4"/>
    <w:rsid w:val="00685F11"/>
    <w:rsid w:val="006924AC"/>
    <w:rsid w:val="00693674"/>
    <w:rsid w:val="0069483E"/>
    <w:rsid w:val="00696C28"/>
    <w:rsid w:val="006A1871"/>
    <w:rsid w:val="006B19A5"/>
    <w:rsid w:val="006B293E"/>
    <w:rsid w:val="006B421E"/>
    <w:rsid w:val="006C4763"/>
    <w:rsid w:val="006C5656"/>
    <w:rsid w:val="006D10E4"/>
    <w:rsid w:val="006D263C"/>
    <w:rsid w:val="006D5AC8"/>
    <w:rsid w:val="006D6A12"/>
    <w:rsid w:val="006E18E8"/>
    <w:rsid w:val="006E2DF4"/>
    <w:rsid w:val="006F4AD9"/>
    <w:rsid w:val="007067A1"/>
    <w:rsid w:val="0070682A"/>
    <w:rsid w:val="00711679"/>
    <w:rsid w:val="007129F0"/>
    <w:rsid w:val="00736DEB"/>
    <w:rsid w:val="0075387B"/>
    <w:rsid w:val="0075449F"/>
    <w:rsid w:val="00757E9D"/>
    <w:rsid w:val="00762A84"/>
    <w:rsid w:val="007717DC"/>
    <w:rsid w:val="00777478"/>
    <w:rsid w:val="00783F23"/>
    <w:rsid w:val="00784CCD"/>
    <w:rsid w:val="00792D5E"/>
    <w:rsid w:val="00795476"/>
    <w:rsid w:val="00795ED0"/>
    <w:rsid w:val="00796C5F"/>
    <w:rsid w:val="007A7A27"/>
    <w:rsid w:val="007B282C"/>
    <w:rsid w:val="007B4167"/>
    <w:rsid w:val="007C1C9D"/>
    <w:rsid w:val="007C7C76"/>
    <w:rsid w:val="007E0354"/>
    <w:rsid w:val="007E31B2"/>
    <w:rsid w:val="007E46B5"/>
    <w:rsid w:val="007E578B"/>
    <w:rsid w:val="007F0437"/>
    <w:rsid w:val="007F4869"/>
    <w:rsid w:val="00800950"/>
    <w:rsid w:val="008014EA"/>
    <w:rsid w:val="0080266B"/>
    <w:rsid w:val="00825BE3"/>
    <w:rsid w:val="0083622E"/>
    <w:rsid w:val="00836633"/>
    <w:rsid w:val="00841880"/>
    <w:rsid w:val="00856703"/>
    <w:rsid w:val="008609C2"/>
    <w:rsid w:val="00867921"/>
    <w:rsid w:val="00870332"/>
    <w:rsid w:val="00892C4D"/>
    <w:rsid w:val="008949DF"/>
    <w:rsid w:val="008A3569"/>
    <w:rsid w:val="008A35FF"/>
    <w:rsid w:val="008A6CDA"/>
    <w:rsid w:val="008B1C2A"/>
    <w:rsid w:val="008B3A21"/>
    <w:rsid w:val="008B5B7F"/>
    <w:rsid w:val="008C553F"/>
    <w:rsid w:val="008D3256"/>
    <w:rsid w:val="008D6DBB"/>
    <w:rsid w:val="008F5BD2"/>
    <w:rsid w:val="00921BFD"/>
    <w:rsid w:val="00925BF7"/>
    <w:rsid w:val="00936665"/>
    <w:rsid w:val="00946E12"/>
    <w:rsid w:val="00956B5F"/>
    <w:rsid w:val="0098061A"/>
    <w:rsid w:val="009810A0"/>
    <w:rsid w:val="00981684"/>
    <w:rsid w:val="00981C8F"/>
    <w:rsid w:val="00986F43"/>
    <w:rsid w:val="00994465"/>
    <w:rsid w:val="00996CC6"/>
    <w:rsid w:val="009A25A4"/>
    <w:rsid w:val="009C0324"/>
    <w:rsid w:val="009C25CE"/>
    <w:rsid w:val="009C587C"/>
    <w:rsid w:val="009E0676"/>
    <w:rsid w:val="009E1D5F"/>
    <w:rsid w:val="009F1C3A"/>
    <w:rsid w:val="009F376C"/>
    <w:rsid w:val="009F639F"/>
    <w:rsid w:val="00A0667C"/>
    <w:rsid w:val="00A07036"/>
    <w:rsid w:val="00A113EB"/>
    <w:rsid w:val="00A17628"/>
    <w:rsid w:val="00A17D99"/>
    <w:rsid w:val="00A2448D"/>
    <w:rsid w:val="00A3256C"/>
    <w:rsid w:val="00A37595"/>
    <w:rsid w:val="00A378D5"/>
    <w:rsid w:val="00A40724"/>
    <w:rsid w:val="00A43E52"/>
    <w:rsid w:val="00A47A2A"/>
    <w:rsid w:val="00A72376"/>
    <w:rsid w:val="00A75DAF"/>
    <w:rsid w:val="00A803C1"/>
    <w:rsid w:val="00A84BE9"/>
    <w:rsid w:val="00A875D6"/>
    <w:rsid w:val="00A94BD0"/>
    <w:rsid w:val="00A94EAD"/>
    <w:rsid w:val="00A97AC0"/>
    <w:rsid w:val="00A97FE2"/>
    <w:rsid w:val="00AA3A55"/>
    <w:rsid w:val="00AB5A8A"/>
    <w:rsid w:val="00AC2047"/>
    <w:rsid w:val="00AC536A"/>
    <w:rsid w:val="00AC7177"/>
    <w:rsid w:val="00AD268A"/>
    <w:rsid w:val="00AD6BC1"/>
    <w:rsid w:val="00AF2AD4"/>
    <w:rsid w:val="00AF418D"/>
    <w:rsid w:val="00B11C5C"/>
    <w:rsid w:val="00B33294"/>
    <w:rsid w:val="00B446ED"/>
    <w:rsid w:val="00B454BC"/>
    <w:rsid w:val="00B4755E"/>
    <w:rsid w:val="00B57613"/>
    <w:rsid w:val="00B60610"/>
    <w:rsid w:val="00B626CF"/>
    <w:rsid w:val="00B8155D"/>
    <w:rsid w:val="00B81AF7"/>
    <w:rsid w:val="00B9237E"/>
    <w:rsid w:val="00B94F90"/>
    <w:rsid w:val="00BA02A5"/>
    <w:rsid w:val="00BB56DD"/>
    <w:rsid w:val="00BB6013"/>
    <w:rsid w:val="00BC49AF"/>
    <w:rsid w:val="00BD26EA"/>
    <w:rsid w:val="00BD52A5"/>
    <w:rsid w:val="00BD5AC2"/>
    <w:rsid w:val="00BD5D28"/>
    <w:rsid w:val="00BD6E9A"/>
    <w:rsid w:val="00BE348B"/>
    <w:rsid w:val="00BF074B"/>
    <w:rsid w:val="00BF0ACB"/>
    <w:rsid w:val="00C137D7"/>
    <w:rsid w:val="00C209EF"/>
    <w:rsid w:val="00C21B90"/>
    <w:rsid w:val="00C26383"/>
    <w:rsid w:val="00C2766B"/>
    <w:rsid w:val="00C4201E"/>
    <w:rsid w:val="00C44C25"/>
    <w:rsid w:val="00C47CB4"/>
    <w:rsid w:val="00C5548F"/>
    <w:rsid w:val="00C660B7"/>
    <w:rsid w:val="00C73EFA"/>
    <w:rsid w:val="00C80352"/>
    <w:rsid w:val="00C863FD"/>
    <w:rsid w:val="00C86A41"/>
    <w:rsid w:val="00C90449"/>
    <w:rsid w:val="00C925C5"/>
    <w:rsid w:val="00C93235"/>
    <w:rsid w:val="00C94F7D"/>
    <w:rsid w:val="00CA27C1"/>
    <w:rsid w:val="00CA6C2C"/>
    <w:rsid w:val="00CD4E81"/>
    <w:rsid w:val="00CD5269"/>
    <w:rsid w:val="00CD7BBE"/>
    <w:rsid w:val="00CE30FF"/>
    <w:rsid w:val="00CF3D61"/>
    <w:rsid w:val="00CF4561"/>
    <w:rsid w:val="00D010C7"/>
    <w:rsid w:val="00D0269D"/>
    <w:rsid w:val="00D02AA1"/>
    <w:rsid w:val="00D03896"/>
    <w:rsid w:val="00D11087"/>
    <w:rsid w:val="00D12D28"/>
    <w:rsid w:val="00D25A54"/>
    <w:rsid w:val="00D32BDA"/>
    <w:rsid w:val="00D435C4"/>
    <w:rsid w:val="00D46550"/>
    <w:rsid w:val="00D50C94"/>
    <w:rsid w:val="00D617FD"/>
    <w:rsid w:val="00D723B7"/>
    <w:rsid w:val="00D75109"/>
    <w:rsid w:val="00D768FA"/>
    <w:rsid w:val="00D82625"/>
    <w:rsid w:val="00D864B8"/>
    <w:rsid w:val="00D86CD2"/>
    <w:rsid w:val="00D90531"/>
    <w:rsid w:val="00D93576"/>
    <w:rsid w:val="00DC2720"/>
    <w:rsid w:val="00DD5BF3"/>
    <w:rsid w:val="00DE6BB9"/>
    <w:rsid w:val="00E2241E"/>
    <w:rsid w:val="00E26B4D"/>
    <w:rsid w:val="00E60E7A"/>
    <w:rsid w:val="00E61567"/>
    <w:rsid w:val="00E64A99"/>
    <w:rsid w:val="00E65903"/>
    <w:rsid w:val="00E72B59"/>
    <w:rsid w:val="00E75FEC"/>
    <w:rsid w:val="00E76161"/>
    <w:rsid w:val="00E810E5"/>
    <w:rsid w:val="00E81754"/>
    <w:rsid w:val="00EC7EA8"/>
    <w:rsid w:val="00ED0CA8"/>
    <w:rsid w:val="00ED347A"/>
    <w:rsid w:val="00EF6DF9"/>
    <w:rsid w:val="00F04A36"/>
    <w:rsid w:val="00F16C78"/>
    <w:rsid w:val="00F27DB3"/>
    <w:rsid w:val="00F304DB"/>
    <w:rsid w:val="00F30BC0"/>
    <w:rsid w:val="00F31348"/>
    <w:rsid w:val="00F360F8"/>
    <w:rsid w:val="00F37651"/>
    <w:rsid w:val="00F376D6"/>
    <w:rsid w:val="00F424C8"/>
    <w:rsid w:val="00F42F6A"/>
    <w:rsid w:val="00F4643F"/>
    <w:rsid w:val="00F51B66"/>
    <w:rsid w:val="00F547A1"/>
    <w:rsid w:val="00F77AD4"/>
    <w:rsid w:val="00F86A84"/>
    <w:rsid w:val="00F902D6"/>
    <w:rsid w:val="00FC2039"/>
    <w:rsid w:val="00FD5E65"/>
    <w:rsid w:val="00FD774F"/>
    <w:rsid w:val="03956B78"/>
    <w:rsid w:val="0A853221"/>
    <w:rsid w:val="0EDC6254"/>
    <w:rsid w:val="3A8E57DA"/>
    <w:rsid w:val="40B66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5C434B"/>
  <w15:docId w15:val="{47E82E5C-FE1F-4471-AA40-1E80AD97C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rFonts w:ascii="仿宋_GB2312" w:eastAsia="仿宋_GB2312" w:hAnsi="Calibri"/>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rFonts w:ascii="Times New Roman" w:eastAsia="宋体" w:hAnsi="Times New Roman"/>
      <w:sz w:val="18"/>
      <w:szCs w:val="18"/>
      <w:lang w:val="zh-CN"/>
    </w:rPr>
  </w:style>
  <w:style w:type="paragraph" w:styleId="a5">
    <w:name w:val="footer"/>
    <w:basedOn w:val="a"/>
    <w:link w:val="a6"/>
    <w:pPr>
      <w:tabs>
        <w:tab w:val="center" w:pos="4153"/>
        <w:tab w:val="right" w:pos="8306"/>
      </w:tabs>
      <w:snapToGrid w:val="0"/>
      <w:jc w:val="left"/>
    </w:pPr>
    <w:rPr>
      <w:rFonts w:ascii="Times New Roman" w:eastAsia="宋体" w:hAnsi="Times New Roman"/>
      <w:sz w:val="18"/>
      <w:szCs w:val="18"/>
      <w:lang w:val="zh-CN"/>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character" w:styleId="a9">
    <w:name w:val="Hyperlink"/>
    <w:basedOn w:val="a0"/>
    <w:rPr>
      <w:color w:val="0000FF"/>
      <w:u w:val="single"/>
    </w:rPr>
  </w:style>
  <w:style w:type="character" w:customStyle="1" w:styleId="a6">
    <w:name w:val="页脚 字符"/>
    <w:link w:val="a5"/>
    <w:rPr>
      <w:kern w:val="2"/>
      <w:sz w:val="18"/>
      <w:szCs w:val="18"/>
      <w:lang w:bidi="ar-SA"/>
    </w:rPr>
  </w:style>
  <w:style w:type="character" w:customStyle="1" w:styleId="a4">
    <w:name w:val="批注框文本 字符"/>
    <w:link w:val="a3"/>
    <w:rPr>
      <w:rFonts w:eastAsia="宋体"/>
      <w:kern w:val="2"/>
      <w:sz w:val="18"/>
      <w:szCs w:val="18"/>
      <w:lang w:bidi="ar-SA"/>
    </w:rPr>
  </w:style>
  <w:style w:type="paragraph" w:customStyle="1" w:styleId="New">
    <w:name w:val="正文 New"/>
    <w:basedOn w:val="a"/>
    <w:pPr>
      <w:spacing w:line="240" w:lineRule="atLeast"/>
    </w:pPr>
    <w:rPr>
      <w:rFonts w:ascii="Times New Roman" w:eastAsia="宋体" w:hAnsi="Times New Roman"/>
      <w:sz w:val="21"/>
      <w:szCs w:val="21"/>
    </w:rPr>
  </w:style>
  <w:style w:type="character" w:customStyle="1" w:styleId="a8">
    <w:name w:val="页眉 字符"/>
    <w:basedOn w:val="a0"/>
    <w:link w:val="a7"/>
    <w:rPr>
      <w:rFonts w:ascii="仿宋_GB2312" w:eastAsia="仿宋_GB2312"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816184-A2D4-40EE-B03C-05839C138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1118</Words>
  <Characters>6374</Characters>
  <Application>Microsoft Office Word</Application>
  <DocSecurity>0</DocSecurity>
  <Lines>53</Lines>
  <Paragraphs>14</Paragraphs>
  <ScaleCrop>false</ScaleCrop>
  <Company>china</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lihao</dc:creator>
  <cp:lastModifiedBy>pan putao</cp:lastModifiedBy>
  <cp:revision>12</cp:revision>
  <cp:lastPrinted>2019-10-09T06:44:00Z</cp:lastPrinted>
  <dcterms:created xsi:type="dcterms:W3CDTF">2019-10-09T02:55:00Z</dcterms:created>
  <dcterms:modified xsi:type="dcterms:W3CDTF">2019-10-29T07:14:00Z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2052-11.1.0.9031</vt:lpwstr>
  </property>
</Properties>
</file>