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一、餐饮食品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食品中真菌毒素限量》（GB 2761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、食品整治办﹝2008﹞3号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整顿办函（2011）1号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1.发酵面制品(自制)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检验项目包括苯甲酸及其钠盐(以苯甲酸计)、山梨酸及其钾盐(以山梨酸计)、糖精钠(以糖精计）。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火锅调味料(底料、蘸料)(自制)检验项目包括罂粟碱、吗啡、可待因、那可丁、蒂巴因。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酱卤肉制品、肉灌肠、其他熟肉(自制) 检验项目包括胭脂红、亚硝酸盐(以亚硝酸钠计)、苯甲酸及其钠盐(以苯甲酸计)、山梨酸及其钾盐(以山梨酸计) 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酱腌菜（餐饮）检验项目包括亚硝酸盐（以NaNO2计）。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米粉制品（餐饮）检验项目包括铅（以Pb计）、二氧化硫、二氧化钛、甲醛次硫酸氢钠（以甲醛计）、滑石粉。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酿皮、粳皮（餐饮）检验项目包括过氧化苯甲酰、甲醛次硫酸氢钠（以甲醛计）。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生湿面制品（餐饮）检验项目包括铅（以Pb计）、苯甲酸及其钠盐（以苯甲酸计）、山梨酸及其钾盐（以山梨酸计）、脱氢乙酸及其钠盐(以脱氢乙酸计)、二氧化钛、甲醛次硫酸氢钠（以甲醛计）、过氧化苯甲酰、滑石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油炸面制品(自制) 检验项目包括铝的残留量(干样品,以Al计)。</w:t>
      </w:r>
    </w:p>
    <w:p>
      <w:pPr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eastAsia="仿宋_GB2312"/>
          <w:sz w:val="32"/>
          <w:szCs w:val="32"/>
        </w:rPr>
        <w:t>其他液体乳（餐饮）检验项目包括铅（以Pb计）、总砷（以As计）、总汞（以Hg计）、黄曲霉毒素M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、三聚氰胺等项目。</w:t>
      </w:r>
    </w:p>
    <w:p>
      <w:pPr>
        <w:tabs>
          <w:tab w:val="right" w:pos="8306"/>
        </w:tabs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复用餐饮具检验项目包括游离性余氯、阴离子合成洗涤剂（以十二烷基苯磺酸钠计）、大肠菌群、沙门氏菌等项目。</w:t>
      </w:r>
    </w:p>
    <w:p>
      <w:pPr>
        <w:tabs>
          <w:tab w:val="right" w:pos="8306"/>
        </w:tabs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11.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花生及其制品（餐饮) 检验项目包括黄曲霉毒素B1等项目。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二、酒类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color w:val="000000"/>
          <w:sz w:val="16"/>
          <w:szCs w:val="16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抽检依据《食品安全国家标准 蒸馏酒及其配制酒》（GB 2757-2012）、《食品安全国家标准 食品添加剂使用标准》（GB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2760-2014）和《食品安全国家标准 食品污染物限量》（GB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2762-2017）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1.白酒检验项目包括酒精度、铅（以Pb计）、甲醇、氰化物（以HCN计）、糖精钠（以糖精计）、甜蜜素（以环己基氨基磺酸计）、三氯蔗糖等项目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葡萄酒检验项目包括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肉制品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）、《食品安全国家标准 食品中致病菌限量》（GB29921-2013）、整顿办函</w:t>
      </w:r>
      <w:r>
        <w:rPr>
          <w:rFonts w:hint="eastAsia" w:ascii="仿宋" w:hAnsi="仿宋" w:eastAsia="仿宋" w:cs="仿宋_GB2312"/>
          <w:sz w:val="32"/>
          <w:szCs w:val="32"/>
        </w:rPr>
        <w:t>﹝2011﹞1号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GB 27</w:t>
      </w:r>
      <w:r>
        <w:rPr>
          <w:rFonts w:hint="eastAsia"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 xml:space="preserve">-2016《食品安全国家标准 </w:t>
      </w:r>
      <w:r>
        <w:rPr>
          <w:rFonts w:hint="eastAsia" w:eastAsia="仿宋_GB2312"/>
          <w:sz w:val="32"/>
          <w:szCs w:val="32"/>
        </w:rPr>
        <w:t>熟肉制品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《食品中可能违法添加的非食用物质和易滥用的食品添加剂品种》</w:t>
      </w:r>
      <w:r>
        <w:rPr>
          <w:rFonts w:hint="eastAsia" w:ascii="仿宋_GB2312" w:hAnsi="仿宋" w:eastAsia="仿宋_GB2312" w:cs="仿宋_GB2312"/>
          <w:sz w:val="32"/>
          <w:szCs w:val="32"/>
        </w:rPr>
        <w:t>（食品整治办﹝2008﹞3号）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熟肉干制品检验项目包括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酱卤肉制品检验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四、乳制品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7）、《关于三聚氰胺在食品中的限量值的公告》（卫生部、工业和信息化部、农业部、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工商总局质检总局公告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2011 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）、《食品安全国家标准 发酵乳》（GB19302-2010）、</w:t>
      </w:r>
      <w:r>
        <w:rPr>
          <w:rFonts w:ascii="仿宋_GB2312" w:hAnsi="仿宋" w:eastAsia="仿宋_GB2312" w:cs="仿宋_GB2312"/>
          <w:sz w:val="32"/>
          <w:szCs w:val="32"/>
        </w:rPr>
        <w:t>《食品安全国家标准 乳粉</w:t>
      </w:r>
      <w:r>
        <w:rPr>
          <w:rFonts w:hint="eastAsia" w:ascii="仿宋_GB2312" w:hAnsi="仿宋" w:eastAsia="仿宋_GB2312" w:cs="仿宋_GB2312"/>
          <w:sz w:val="32"/>
          <w:szCs w:val="32"/>
        </w:rPr>
        <w:t>》（</w:t>
      </w:r>
      <w:r>
        <w:rPr>
          <w:rFonts w:ascii="仿宋_GB2312" w:hAnsi="仿宋" w:eastAsia="仿宋_GB2312" w:cs="仿宋_GB2312"/>
          <w:sz w:val="32"/>
          <w:szCs w:val="32"/>
        </w:rPr>
        <w:t>GB 19644-2010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食品安全国家标准 灭菌乳</w:t>
      </w:r>
      <w:r>
        <w:rPr>
          <w:rFonts w:hint="eastAsia" w:ascii="仿宋_GB2312" w:hAnsi="仿宋" w:eastAsia="仿宋_GB2312" w:cs="仿宋_GB2312"/>
          <w:sz w:val="32"/>
          <w:szCs w:val="32"/>
        </w:rPr>
        <w:t>》（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GB 25190-2010）</w:t>
      </w:r>
      <w:r>
        <w:rPr>
          <w:rFonts w:hint="eastAsia" w:ascii="仿宋_GB2312" w:hAnsi="仿宋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1.发酵乳检验项目包括脂肪、蛋白质、非脂乳固体、酸度、乳酸菌数、铅(以Pb计)、铬(以Cr计)、黄曲霉毒素M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、三聚氰胺、山梨酸及其钾盐（以山梨酸计）、酵母、金黄色葡萄球菌、霉菌、沙门氏菌、大肠菌群等项目。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调制乳检验项目包括脂肪、蛋白质、铅(以Pb计)、铬(以Cr计)、黄曲霉毒素M1、三聚氰胺、菌落总数、大肠菌群、金黄色葡萄球菌、沙门氏菌、商业无菌等项目。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灭菌乳检验项目包括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：脂肪、蛋白质、非脂乳固体、酸度、铅(以Pb计)、铬(以Cr计)、黄曲霉毒素M1、地塞米松、三聚氰胺、商业无菌。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食用油、油脂及其制品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 植物油》（GB 2716-2018）、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5"/>
        <w:jc w:val="both"/>
      </w:pPr>
      <w:r>
        <w:t> </w:t>
      </w:r>
    </w:p>
    <w:p>
      <w:pPr>
        <w:numPr>
          <w:ilvl w:val="0"/>
          <w:numId w:val="1"/>
        </w:num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pStyle w:val="9"/>
        <w:numPr>
          <w:ilvl w:val="0"/>
          <w:numId w:val="2"/>
        </w:numPr>
        <w:ind w:firstLineChars="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菜籽油检验项目包括酸值/酸价、过氧化值、总砷（以As计）、铅（以Pb计）、苯并[a]芘、溶剂残留量、丁基羟基茴香醚（BHA）、二丁基羟基甲苯（BHT）、特丁基对苯二酚（TBHQ）等项目。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pStyle w:val="9"/>
        <w:numPr>
          <w:ilvl w:val="0"/>
          <w:numId w:val="2"/>
        </w:numPr>
        <w:ind w:firstLineChars="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食用植物调和油检验项目包括酸价、过氧化值、总砷（以As计）、铅（以Pb计）、苯并[a]芘、溶剂残留量、丁基羟基茴香醚（BHA）、二丁基羟基甲苯（BHT）、特丁基对苯二酚（TBHQ）。</w:t>
      </w:r>
    </w:p>
    <w:p>
      <w:pPr>
        <w:pStyle w:val="9"/>
        <w:numPr>
          <w:ilvl w:val="0"/>
          <w:numId w:val="2"/>
        </w:numPr>
        <w:ind w:firstLineChars="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芝麻油检验项目包括酸值/酸价、过氧化值、总砷（以As计）、铅（以Pb计）、苯并[a]芘、溶剂残留量、丁基羟基茴香醚（BHA）、二丁基羟基甲苯（BHT）、特丁基对苯二酚（TBHQ）等项目。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pStyle w:val="9"/>
        <w:numPr>
          <w:ilvl w:val="0"/>
          <w:numId w:val="2"/>
        </w:numPr>
        <w:ind w:firstLineChars="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煎炸过程用油检验项目包括酸价、极性组分、游离棉酚等项目。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六、饮料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eastAsia="仿宋_GB2312"/>
          <w:sz w:val="32"/>
          <w:szCs w:val="32"/>
        </w:rPr>
        <w:t>GB 2761-2017《食品安全国家标准 食品中真菌毒素限量》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、GB 19298-2014《食品安全国家标准 包装饮用水》、GB 29921-2013《食品安全国家标准 食品中致病菌限量》、GB 7101-2015《食品安全国家标准 饮料》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果、蔬汁饮料检验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等项目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固体饮料检验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苋菜红、胭脂红、柠檬黄、日落黄、亮蓝）、菌落总数、大肠菌群、霉菌、金黄色葡萄球菌、沙门氏菌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蛋白饮料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油酸/总脂肪酸、亚油酸/总脂肪酸、亚麻酸/总脂肪酸、（花生酸+山嵛酸）/总脂肪酸、蛋白质、三聚氰胺、糖精钠(以糖精计)、甜蜜素(以环己基氨基磺酸计)、菌落总数、大肠菌群、霉菌、酵母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4.饮用纯净水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:耗氧量(以O2计)、亚硝酸盐(以NO2-计)、余氯(游离氯)、三氯甲烷、溴酸盐、大肠菌群、铜绿假单胞菌。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饮用天然矿泉水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:界限指标、镍、锑、溴酸盐、硝酸盐(以NO3-计)、亚硝酸盐(以NO2-计)、大肠菌群、粪链球菌、产气荚膜梭菌、铜绿假单胞菌。</w:t>
      </w:r>
    </w:p>
    <w:p>
      <w:pPr>
        <w:ind w:firstLine="640" w:firstLineChars="200"/>
        <w:jc w:val="both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eastAsia="仿宋_GB2312"/>
          <w:sz w:val="32"/>
          <w:szCs w:val="32"/>
        </w:rPr>
        <w:t>其他饮料检验项目包括铅（以Pb计）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赤藓红、苋菜红、新红、胭脂红、诱惑红、柠檬黄、日落黄、亮蓝）、商业无菌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、调味品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、GB 29921-2013《食品安全国家标准 食品中致病菌限量》、GB/T 18187-2000《酿造食醋》、GB 2719-2003《食醋卫生标准》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、《食品安全国家标准 酿造酱》（GB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2718-2014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 鸡精调味料》（SB/T 10371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蛋黄酱、沙拉酱检验项目包括铅（以Pb计）、总砷（以As计）、苯甲酸及其钠盐（以苯甲酸计）、山梨酸及其钾盐（以山梨酸计）、脱氢乙酸及其钠盐（以脱氢乙酸计）、防腐剂混合使用时各自用量占其最大使用量的比例之和、纳他霉素、金黄色葡萄球菌、沙门氏菌等项目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火锅底料、麻辣烫底料及蘸料检验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等项目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酿造酱油、配制酱油检验项目包括氨基酸态氮、铵盐（以占氨基酸态氮的百分比计）、铅（以Pb计）、总砷（以As计）、黄曲霉毒素B1、3-氯-1,2-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等项目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酿造食醋、配制食醋检验项目包括总酸（以乙酸计）、游离矿酸、铅（以Pb计）、总砷（以As计）、黄曲霉毒素B1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等项目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5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其他固体调味料检验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等项目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味精检验项目包括谷氨酸钠、铅（以Pb计）、总砷（以As计）等项目。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黄豆酱、甜面酱等包括花生酱等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包括：氨基酸态氮 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8.其他液体调味料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：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。</w:t>
      </w:r>
    </w:p>
    <w:p>
      <w:pPr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eastAsia="仿宋_GB2312"/>
          <w:sz w:val="32"/>
          <w:szCs w:val="32"/>
        </w:rPr>
        <w:t>味精检验项目包括谷氨酸钠、铅（以Pb计）、总砷（以As计）等项目。</w:t>
      </w:r>
    </w:p>
    <w:p>
      <w:p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10.</w:t>
      </w:r>
      <w:r>
        <w:rPr>
          <w:rFonts w:hint="eastAsia" w:eastAsia="仿宋_GB2312"/>
          <w:sz w:val="32"/>
          <w:szCs w:val="32"/>
        </w:rPr>
        <w:t>辣椒、花椒、辣椒粉、花椒粉检验项目包括铅（以Pb计）、戊唑醇、马拉硫磷、罗丹明B、苏丹红I-IV、苯甲酸及其钠盐（以苯甲酸计）、山梨酸及其钾盐（以山梨酸计）、糖精钠（以糖精计）等项目。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、饼干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饼干检验项目包括酸价（以脂肪计）、过氧化值（以脂肪计）、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、罐头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畜禽肉类罐头检验项目包括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农业部公告第 235 号、农业部公告第 560 号、农业部公告第 2292 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 谷物加工品检验项目包括铅（以Pb计）、镉（以Cd计）、黄曲霉毒素B1等项目。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普通挂面、手工面检验项目包括铅（以Pb计）等项目。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十一、茶叶及相关制品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黑砖茶、花砖茶、茯砖茶、康砖茶、金尖茶、青砖茶、米砖茶等检验项目包括铅（以Pb计）、氟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等项目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代用茶检验项目包括铅（以Pb计）、二氧化硫等项目。</w:t>
      </w:r>
    </w:p>
    <w:p>
      <w:pPr>
        <w:ind w:firstLine="640" w:firstLineChars="200"/>
        <w:jc w:val="both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</w:rPr>
        <w:t>速溶茶类、其它含茶制品检验项目包括铅（以Pb计）、菌落总数、大肠菌群等项目。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十二、食用农产品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鲜（冻）畜、禽产品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鲜、冻动物性水产品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食品添加剂使用标准》（GB 2760-2014）、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食品中农药最大残留限量》（GB 2763-2016）、农业部公告第235号、农业部公告第2292号、农业部公告第560号</w:t>
      </w:r>
      <w:r>
        <w:rPr>
          <w:rFonts w:hint="eastAsia" w:ascii="仿宋_GB2312" w:hAnsi="仿宋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淡水蟹检验项目包括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淡水鱼检验项目包括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番茄检验项目包括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黄瓜检验项目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5.火龙果检验项目包括铅（以Pb计）、辛硫磷、水胺硫磷、敌百虫、久效磷、硫环磷、硫线磷、氯唑磷、灭多威、内吸磷等项目。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鸡蛋检验项目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鸡肉检验项目包括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8.李子检验项目包括铅（以Pb计）、溴氰菊酯、辛硫磷、戊唑醇、氰戊菊酯和S-氰戊菊酯、抗蚜威、腈菌唑、甲氰菊酯、氟虫腈、苯醚甲环唑、啶虫脒、乐果等项目。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牛肝检验项目包括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牛肉检验项目包括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其他禽副产品检验项目包括铬（以Cr计）、呋喃唑酮代谢物、呋喃它酮代谢物、呋喃西林代谢物、呋喃妥因代谢物、氯霉素、氟苯尼考、洛美沙星、培氟沙星、氧氟沙星、诺氟沙星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 芹菜检验项目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13.石榴检验项目包括铅（以Pb计）、辛硫磷、杀扑磷、氰戊菊酯和S-氰戊菊酯、氯唑磷、氟虫腈、敌百虫、久效磷、硫环磷、硫线磷、灭多威、内吸磷等项目。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14.桃检验项目包括铅（以Pb计）、辛硫磷、戊唑醇、氰戊菊酯和S-氰戊菊酯、氯氰菊酯和高效氯氰菊酯、抗蚜威、腈苯唑、氟虫腈、吡唑醚菌酯、苯醚甲环唑、啶虫脒、乐果、多菌灵、氯唑磷等项目。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 甜椒检验项目包括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西瓜检验项目包括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香蕉检验项目包括铅（以Pb计）、镉（以Cd计）、溴氰菊酯、辛硫磷、烯唑醇、肟菌酯、噻菌灵、氰戊菊酯和S-氰戊菊酯、嘧菌酯、腈菌唑、腈苯唑、氟环唑、氟虫腈、丙环唑、苯醚甲环唑、百菌清、吡唑醚菌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 羊肝检验项目包括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 羊肉检验项目包括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羊肾检验项目包括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21.樱桃检验项目包括铅（以Pb计）、溴氰菊酯、辛硫磷、戊唑醇、苯醚甲环唑、啶虫脒、氟虫腈、氰戊菊酯和S-氰戊菊酯、乐果等项目。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油麦菜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23.油桃检验项目包括铅（以Pb计）、辛硫磷、戊唑醇、氰戊菊酯和S-氰戊菊酯、氯氰菊酯和高效氯氰菊酯、克百威、抗蚜威、甲胺磷、氟虫腈、苯醚甲环唑、啶虫脒、乐果、多菌灵等项目。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猪肝检验项目包括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猪肉检验项目包括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等项目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菜豆检验项目包括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27.韭菜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28.结球甘蓝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: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蓝莓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：铅（以Pb计）、氧乐果、辛硫磷、水胺硫磷、杀扑磷、灭线磷、灭多威、氯氟氰菊酯和高效氯氟氰菊酯、克百威、甲基异柳磷、甲胺磷、多杀霉素、敌敌畏、草甘膦。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30.普通白菜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31.茄子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</w:t>
      </w:r>
      <w:r>
        <w:rPr>
          <w:rFonts w:hint="eastAsia" w:eastAsia="仿宋_GB2312"/>
          <w:sz w:val="32"/>
          <w:szCs w:val="32"/>
        </w:rPr>
        <w:t>大白菜检验项目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33.</w:t>
      </w:r>
      <w:r>
        <w:rPr>
          <w:rFonts w:eastAsia="仿宋_GB2312"/>
          <w:sz w:val="32"/>
          <w:szCs w:val="32"/>
        </w:rPr>
        <w:t>海水鱼检验项目包括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等项目。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34.</w:t>
      </w:r>
      <w:r>
        <w:rPr>
          <w:rFonts w:hint="eastAsia" w:ascii="仿宋_GB2312" w:eastAsia="仿宋_GB2312"/>
          <w:sz w:val="32"/>
          <w:szCs w:val="32"/>
        </w:rPr>
        <w:t>菠萝检验项目包括铅（以Pb计）、莠灭净、辛硫磷、烯酰吗啉、丙环唑、二嗪磷、溴氰菊酯、久效磷、硫环磷、硫线磷、灭多威、内吸磷等项目。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35.</w:t>
      </w:r>
      <w:r>
        <w:rPr>
          <w:rFonts w:hint="eastAsia" w:ascii="仿宋_GB2312" w:eastAsia="仿宋_GB2312"/>
          <w:sz w:val="32"/>
          <w:szCs w:val="32"/>
        </w:rPr>
        <w:t>菠菜（叶菜类蔬菜）检验项目包括铅（以Pb计）、镉（以Cd计）、毒死蜱、氧乐果、氯氰菊酯和高效氯氰菊酯、氟虫腈、甲霜灵和精甲霜灵、阿维菌素、倍硫磷、二嗪磷、伏杀硫磷、硫线磷、灭多威、杀扑磷、水胺硫磷、克百威等项目。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36.</w:t>
      </w:r>
      <w:r>
        <w:rPr>
          <w:rFonts w:hint="eastAsia" w:ascii="仿宋_GB2312" w:eastAsia="仿宋_GB2312"/>
          <w:sz w:val="32"/>
          <w:szCs w:val="32"/>
        </w:rPr>
        <w:t>鸭肉检验项目包括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等项目。</w:t>
      </w: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37.</w:t>
      </w:r>
      <w:r>
        <w:rPr>
          <w:rFonts w:hint="eastAsia" w:ascii="仿宋_GB2312" w:eastAsia="仿宋_GB2312"/>
          <w:sz w:val="32"/>
          <w:szCs w:val="32"/>
        </w:rPr>
        <w:t>猕猴桃检验项目包括铅（以Pb计）、辛硫磷、氰戊菊酯和S-氰戊菊酯、氯吡脲、氟虫腈、溴氰菊酯、倍硫磷、敌百虫、久效磷等项目。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蔬菜制品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eastAsia="仿宋_GB2312"/>
          <w:sz w:val="32"/>
          <w:szCs w:val="32"/>
        </w:rPr>
        <w:t>、GB 29921-2013《食品安全国家标准 食品中致病菌限量》、整顿办函〔2011〕1号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酱腌菜检验项目包括铅（以Pb计）、亚硝酸盐（以NaNO2计）、阿斯巴甜、苯甲酸及其钠盐（以苯甲酸计）、二氧化硫残留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.自然干制品、热风干燥蔬菜、冷冻干燥蔬菜、蔬菜脆片、蔬菜粉及制品检验项目包括铅（以Pb计）、苯甲酸及其钠盐（以苯甲酸计）、山梨酸及其钾盐（以山梨酸计）、糖精钠（以糖精计）、二氧化硫残留量、苏丹红I-IV 、沙门氏菌n=5、金黄色葡萄球菌n=5等项目。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.干制食用菌检验项目包括铅（以Pb计）、总砷（以As计）、镉（以Cd计）、总汞（以Hg计）、二氧化硫残留量等项目。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十四、水产制品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7）等要求。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藻类干制品检验项目包括铅（以Pb计）、二氧化硫残留量、菌落总数、大肠菌群、沙门氏菌、金黄色葡萄球菌、副溶血性弧菌、霉菌等项目。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水果制品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食品中真菌毒素限量》（GB 2761-2017）、《食品安全国家标准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</w:rPr>
        <w:t>、《食品安全国家标准 蜜饯》（GB 14884-2016）、《食品安全国家标准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蜜饯类、凉果类、果脯类、话化类、果糕类检验项目包括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二氧化硫残留量、苯甲酸及其钠盐（以苯甲酸计）、山梨酸及其钾盐（以山梨酸计）、糖精钠（以糖精计）、甜蜜素、菌落总数、大肠菌群、沙门氏菌、金黄色葡萄球菌、霉菌等项目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果酱检验项目包括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水果干制品(含干枸杞)检验项目包括铅（以Pb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糖果制品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食品中真菌毒素限量》（GB 2761-2017）、《食品安全国家标准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</w:rPr>
        <w:t>、《食品安全国家标准 蜜饯》（GB 14884-2016）、《食品安全国家标准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糖果检验项目包括铅（以Pb计）、糖精钠（以糖精计）、合成着色剂(柠檬黄、苋菜红、胭脂红、日落黄）、相同色泽着色剂混合使用时各自用量占其最大使用量的比例之和、二氧化硫残留量、菌落总数、大肠菌群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十七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炒货食品及坚果制品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食品中真菌毒素限量》（GB 2761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食品安全国家标准 坚果与籽类食品</w:t>
      </w:r>
      <w:r>
        <w:rPr>
          <w:rFonts w:hint="eastAsia" w:ascii="仿宋_GB2312" w:hAnsi="仿宋" w:eastAsia="仿宋_GB2312" w:cs="仿宋_GB2312"/>
          <w:sz w:val="32"/>
          <w:szCs w:val="32"/>
        </w:rPr>
        <w:t>》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GB 19300-2014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食品中致病菌限量》（GB 29921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1.开心果、杏仁、松仁、瓜子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：酸价（以脂肪计）、过氧化值（以脂肪计）、铅（以Pb计）、黄曲霉毒素B1、糖精钠（以糖精计）、甜蜜素（以环己基氨基磺酸计）、三氯蔗糖、纽甜、二氧化硫残留量、大肠菌群、霉菌、沙门氏菌。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十八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蛋制品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color w:val="000000"/>
          <w:sz w:val="21"/>
          <w:szCs w:val="21"/>
        </w:rPr>
      </w:pPr>
      <w:r>
        <w:rPr>
          <w:rFonts w:eastAsia="仿宋_GB2312"/>
          <w:sz w:val="32"/>
          <w:szCs w:val="32"/>
        </w:rPr>
        <w:t>抽检依据GB 2760-2014《食品安全国家标准 食品添加剂使用标准》、GB 2762-2017《食品安全国家标准 食品污染物限量》、GB 29921-2013《食品安全国家标准 食品中致病菌限量》</w:t>
      </w:r>
      <w:r>
        <w:rPr>
          <w:rFonts w:hint="eastAsia" w:eastAsia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再制蛋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铅（以Pb计）、苯甲酸及其钠盐（以苯甲酸计）、山梨酸及其钾盐（以山梨酸计）、菌落总数、大肠菌群、沙门氏菌、商业无菌</w:t>
      </w:r>
      <w:r>
        <w:rPr>
          <w:rFonts w:eastAsia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蜂产品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 蜂蜜》（ GB 14963-2011）、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农业部公告第 235 号、农业部公告第 560 号、农业部公告第 2292 号。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蜂蜜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20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E4A"/>
    <w:multiLevelType w:val="multilevel"/>
    <w:tmpl w:val="11470E4A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B31E78"/>
    <w:multiLevelType w:val="singleLevel"/>
    <w:tmpl w:val="1AB31E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62206"/>
    <w:rsid w:val="00074B03"/>
    <w:rsid w:val="00080D4F"/>
    <w:rsid w:val="000E45F2"/>
    <w:rsid w:val="000F78CF"/>
    <w:rsid w:val="0010526A"/>
    <w:rsid w:val="00110F03"/>
    <w:rsid w:val="00144CEC"/>
    <w:rsid w:val="00151D10"/>
    <w:rsid w:val="00172266"/>
    <w:rsid w:val="001869C7"/>
    <w:rsid w:val="00187E77"/>
    <w:rsid w:val="001A4C22"/>
    <w:rsid w:val="001A635D"/>
    <w:rsid w:val="00227545"/>
    <w:rsid w:val="002338B4"/>
    <w:rsid w:val="002932B7"/>
    <w:rsid w:val="002B5D94"/>
    <w:rsid w:val="002F0CF9"/>
    <w:rsid w:val="00310D9A"/>
    <w:rsid w:val="0034587C"/>
    <w:rsid w:val="003654BD"/>
    <w:rsid w:val="00371912"/>
    <w:rsid w:val="00391861"/>
    <w:rsid w:val="00395435"/>
    <w:rsid w:val="003A363C"/>
    <w:rsid w:val="003C6F3D"/>
    <w:rsid w:val="00447543"/>
    <w:rsid w:val="004C05ED"/>
    <w:rsid w:val="004C3119"/>
    <w:rsid w:val="004D0006"/>
    <w:rsid w:val="005C10C3"/>
    <w:rsid w:val="005D468A"/>
    <w:rsid w:val="005E4642"/>
    <w:rsid w:val="006052C4"/>
    <w:rsid w:val="0060747E"/>
    <w:rsid w:val="00626DCA"/>
    <w:rsid w:val="006304C0"/>
    <w:rsid w:val="00643E0D"/>
    <w:rsid w:val="006638B7"/>
    <w:rsid w:val="00685E35"/>
    <w:rsid w:val="006C7ED3"/>
    <w:rsid w:val="006F37E2"/>
    <w:rsid w:val="00753767"/>
    <w:rsid w:val="00794346"/>
    <w:rsid w:val="007A1226"/>
    <w:rsid w:val="007F0926"/>
    <w:rsid w:val="00827527"/>
    <w:rsid w:val="00827601"/>
    <w:rsid w:val="00891F7A"/>
    <w:rsid w:val="008C1161"/>
    <w:rsid w:val="008D74BF"/>
    <w:rsid w:val="008E2705"/>
    <w:rsid w:val="009227C6"/>
    <w:rsid w:val="009702ED"/>
    <w:rsid w:val="00983E1C"/>
    <w:rsid w:val="009866C9"/>
    <w:rsid w:val="00987130"/>
    <w:rsid w:val="009A5A2D"/>
    <w:rsid w:val="009B2E3D"/>
    <w:rsid w:val="00A03FBA"/>
    <w:rsid w:val="00A524A6"/>
    <w:rsid w:val="00A80108"/>
    <w:rsid w:val="00A86037"/>
    <w:rsid w:val="00AB17B5"/>
    <w:rsid w:val="00B036AC"/>
    <w:rsid w:val="00B455DB"/>
    <w:rsid w:val="00B742A7"/>
    <w:rsid w:val="00B910F8"/>
    <w:rsid w:val="00BA6D7E"/>
    <w:rsid w:val="00BD7687"/>
    <w:rsid w:val="00BE7FD5"/>
    <w:rsid w:val="00BF5E21"/>
    <w:rsid w:val="00C07556"/>
    <w:rsid w:val="00C16270"/>
    <w:rsid w:val="00C32A86"/>
    <w:rsid w:val="00C83B15"/>
    <w:rsid w:val="00CF5358"/>
    <w:rsid w:val="00D318E3"/>
    <w:rsid w:val="00D82C5F"/>
    <w:rsid w:val="00D87C7D"/>
    <w:rsid w:val="00DD7047"/>
    <w:rsid w:val="00DE1CBF"/>
    <w:rsid w:val="00E14208"/>
    <w:rsid w:val="00E45532"/>
    <w:rsid w:val="00F42772"/>
    <w:rsid w:val="00F53726"/>
    <w:rsid w:val="00F76A0F"/>
    <w:rsid w:val="00F8764E"/>
    <w:rsid w:val="00FB27FB"/>
    <w:rsid w:val="00FB4977"/>
    <w:rsid w:val="00FD1954"/>
    <w:rsid w:val="00FE22CB"/>
    <w:rsid w:val="04B6523F"/>
    <w:rsid w:val="05B84714"/>
    <w:rsid w:val="05BF5664"/>
    <w:rsid w:val="0AA977CF"/>
    <w:rsid w:val="0C5E7A67"/>
    <w:rsid w:val="0E354D1F"/>
    <w:rsid w:val="0FE809A9"/>
    <w:rsid w:val="11C94C42"/>
    <w:rsid w:val="15665FDD"/>
    <w:rsid w:val="16512B2D"/>
    <w:rsid w:val="1685595F"/>
    <w:rsid w:val="19A375B9"/>
    <w:rsid w:val="1B7B4ACF"/>
    <w:rsid w:val="2B772B8F"/>
    <w:rsid w:val="2F07024E"/>
    <w:rsid w:val="2FA736AE"/>
    <w:rsid w:val="338F5570"/>
    <w:rsid w:val="3660584B"/>
    <w:rsid w:val="38976BEA"/>
    <w:rsid w:val="3FBB1010"/>
    <w:rsid w:val="42A9239A"/>
    <w:rsid w:val="45F01855"/>
    <w:rsid w:val="4BFB69CD"/>
    <w:rsid w:val="4D697066"/>
    <w:rsid w:val="4DE85EBD"/>
    <w:rsid w:val="4E54378B"/>
    <w:rsid w:val="4EE15D6A"/>
    <w:rsid w:val="4F090B55"/>
    <w:rsid w:val="4F520626"/>
    <w:rsid w:val="579376E4"/>
    <w:rsid w:val="5DB27224"/>
    <w:rsid w:val="65485102"/>
    <w:rsid w:val="66C634A6"/>
    <w:rsid w:val="6D1D6D8A"/>
    <w:rsid w:val="744A2441"/>
    <w:rsid w:val="79421239"/>
    <w:rsid w:val="7D6D4CB8"/>
    <w:rsid w:val="7F1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1456</Words>
  <Characters>8302</Characters>
  <Lines>69</Lines>
  <Paragraphs>19</Paragraphs>
  <TotalTime>0</TotalTime>
  <ScaleCrop>false</ScaleCrop>
  <LinksUpToDate>false</LinksUpToDate>
  <CharactersWithSpaces>9739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furen</dc:creator>
  <cp:lastModifiedBy>雨微</cp:lastModifiedBy>
  <dcterms:modified xsi:type="dcterms:W3CDTF">2019-10-19T13:37:15Z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