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sz w:val="32"/>
          <w:szCs w:val="32"/>
          <w:lang w:val="en-US" w:eastAsia="zh-CN"/>
        </w:rPr>
      </w:pPr>
      <w:r>
        <w:rPr>
          <w:rFonts w:hint="eastAsia" w:ascii="黑体" w:hAnsi="黑体" w:eastAsia="黑体"/>
          <w:sz w:val="32"/>
          <w:szCs w:val="32"/>
        </w:rPr>
        <w:t>附件2</w:t>
      </w:r>
      <w:r>
        <w:rPr>
          <w:rFonts w:hint="eastAsia" w:ascii="黑体" w:hAnsi="黑体" w:eastAsia="黑体"/>
          <w:sz w:val="32"/>
          <w:szCs w:val="32"/>
          <w:lang w:val="en-US" w:eastAsia="zh-CN"/>
        </w:rPr>
        <w:t>4</w:t>
      </w:r>
      <w:bookmarkStart w:id="0" w:name="_GoBack"/>
      <w:bookmarkEnd w:id="0"/>
    </w:p>
    <w:p>
      <w:pPr>
        <w:ind w:firstLine="2496" w:firstLineChars="600"/>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w:t>
      </w:r>
    </w:p>
    <w:p>
      <w:pPr>
        <w:pStyle w:val="5"/>
        <w:widowControl/>
        <w:spacing w:before="0" w:beforeAutospacing="0" w:after="0" w:afterAutospacing="0" w:line="6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1、金刚烷胺</w:t>
      </w:r>
      <w:r>
        <w:rPr>
          <w:rFonts w:ascii="Times New Roman" w:hAnsi="Times New Roman" w:eastAsia="仿宋_GB2312"/>
          <w:kern w:val="2"/>
          <w:sz w:val="32"/>
          <w:szCs w:val="32"/>
        </w:rPr>
        <w:t>是最早用于抑制流感病毒的抗病毒药，该药对成年患者的疗效及安全性已得到广泛认同。但治疗剂量与产生副作用的剂量很接近，对高龄者及有慢性心肺疾病或肾脏疾病者的剂量和给药计划很难确定，因此尚未在临床上推广应用。在日本,金刚烷胺一直作为帕金森病的治疗药，直到1998年才被批准用于流感病毒A型感染性疾病的治疗。</w:t>
      </w:r>
    </w:p>
    <w:p>
      <w:pPr>
        <w:shd w:val="clear" w:color="auto" w:fill="FFFFFF"/>
        <w:spacing w:line="360" w:lineRule="atLeast"/>
        <w:ind w:firstLine="48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硝基呋喃类因为价格较低且效果好，而广泛应用于畜禽及水产养殖业，以治疗由大肠杆菌或沙门氏菌引起的肠炎、疥疮、赤鳍病、溃疡病等。由于硝基呋喃类药物及其代谢物对人体有致癌、致畸胎副作用，个别国家已经禁止硝基呋喃类药物在畜禽及水产动物食品中使用，并严格执行对水产品中硝基呋喃的残留检测。中华人民共和国农业部于2002年12月24日发布的公告第235号及于2005年10月28日发布的公告第560号，硝基呋喃类药物为在饲养过程中禁止使用的药物，在动物性食品中不得检出。自此，在动物饲养过程中使用硝基呋喃类药物成为非法行为。</w:t>
      </w:r>
    </w:p>
    <w:p>
      <w:pPr>
        <w:pStyle w:val="5"/>
        <w:widowControl/>
        <w:spacing w:before="0" w:beforeAutospacing="0" w:after="0" w:afterAutospacing="0" w:line="640" w:lineRule="exact"/>
        <w:ind w:firstLine="640" w:firstLineChars="200"/>
        <w:jc w:val="both"/>
        <w:rPr>
          <w:rFonts w:hint="eastAsia" w:ascii="仿宋" w:hAnsi="仿宋" w:eastAsia="仿宋" w:cs="仿宋_GB2312"/>
          <w:sz w:val="32"/>
          <w:szCs w:val="32"/>
        </w:rPr>
      </w:pPr>
      <w:r>
        <w:rPr>
          <w:rFonts w:hint="eastAsia" w:ascii="Times New Roman" w:hAnsi="Times New Roman" w:eastAsia="仿宋_GB2312"/>
          <w:kern w:val="2"/>
          <w:sz w:val="32"/>
          <w:szCs w:val="32"/>
        </w:rPr>
        <w:t>3、</w:t>
      </w:r>
      <w:r>
        <w:rPr>
          <w:rFonts w:hint="eastAsia" w:ascii="仿宋" w:hAnsi="仿宋" w:eastAsia="仿宋" w:cs="仿宋_GB2312"/>
          <w:sz w:val="32"/>
          <w:szCs w:val="32"/>
        </w:rPr>
        <w:t>菌落总数</w:t>
      </w:r>
      <w:r>
        <w:rPr>
          <w:rFonts w:ascii="仿宋" w:hAnsi="仿宋" w:eastAsia="仿宋" w:cs="仿宋_GB2312"/>
          <w:sz w:val="32"/>
          <w:szCs w:val="32"/>
        </w:rPr>
        <w:t>测定是用来判定</w:t>
      </w:r>
      <w:r>
        <w:fldChar w:fldCharType="begin"/>
      </w:r>
      <w:r>
        <w:instrText xml:space="preserve"> HYPERLINK "https://baike.baidu.com/item/%E9%A3%9F%E5%93%81/174284" \t "_blank" </w:instrText>
      </w:r>
      <w:r>
        <w:fldChar w:fldCharType="separate"/>
      </w:r>
      <w:r>
        <w:rPr>
          <w:rFonts w:ascii="仿宋" w:hAnsi="仿宋" w:eastAsia="仿宋" w:cs="仿宋_GB2312"/>
          <w:sz w:val="32"/>
          <w:szCs w:val="32"/>
        </w:rPr>
        <w:t>食品</w:t>
      </w:r>
      <w:r>
        <w:rPr>
          <w:rFonts w:ascii="仿宋" w:hAnsi="仿宋" w:eastAsia="仿宋" w:cs="仿宋_GB2312"/>
          <w:sz w:val="32"/>
          <w:szCs w:val="32"/>
        </w:rPr>
        <w:fldChar w:fldCharType="end"/>
      </w:r>
      <w:r>
        <w:rPr>
          <w:rFonts w:ascii="仿宋" w:hAnsi="仿宋" w:eastAsia="仿宋" w:cs="仿宋_GB2312"/>
          <w:sz w:val="32"/>
          <w:szCs w:val="32"/>
        </w:rPr>
        <w:t>被细菌污染的程度及卫生</w:t>
      </w:r>
      <w:r>
        <w:fldChar w:fldCharType="begin"/>
      </w:r>
      <w:r>
        <w:instrText xml:space="preserve"> HYPERLINK "https://baike.baidu.com/item/%E8%B4%A8%E9%87%8F" \t "_blank" </w:instrText>
      </w:r>
      <w:r>
        <w:fldChar w:fldCharType="separate"/>
      </w:r>
      <w:r>
        <w:rPr>
          <w:rFonts w:ascii="仿宋" w:hAnsi="仿宋" w:eastAsia="仿宋" w:cs="仿宋_GB2312"/>
          <w:sz w:val="32"/>
          <w:szCs w:val="32"/>
        </w:rPr>
        <w:t>质量</w:t>
      </w:r>
      <w:r>
        <w:rPr>
          <w:rFonts w:ascii="仿宋" w:hAnsi="仿宋" w:eastAsia="仿宋" w:cs="仿宋_GB2312"/>
          <w:sz w:val="32"/>
          <w:szCs w:val="32"/>
        </w:rPr>
        <w:fldChar w:fldCharType="end"/>
      </w:r>
      <w:r>
        <w:rPr>
          <w:rFonts w:ascii="仿宋" w:hAnsi="仿宋" w:eastAsia="仿宋" w:cs="仿宋_GB2312"/>
          <w:sz w:val="32"/>
          <w:szCs w:val="32"/>
        </w:rPr>
        <w:t>，它反映食品在生产过程中是否符合</w:t>
      </w:r>
      <w:r>
        <w:fldChar w:fldCharType="begin"/>
      </w:r>
      <w:r>
        <w:instrText xml:space="preserve"> HYPERLINK "https://baike.baidu.com/item/%E5%8D%AB%E7%94%9F" \t "_blank" </w:instrText>
      </w:r>
      <w:r>
        <w:fldChar w:fldCharType="separate"/>
      </w:r>
      <w:r>
        <w:rPr>
          <w:rFonts w:ascii="仿宋" w:hAnsi="仿宋" w:eastAsia="仿宋" w:cs="仿宋_GB2312"/>
          <w:sz w:val="32"/>
          <w:szCs w:val="32"/>
        </w:rPr>
        <w:t>卫生</w:t>
      </w:r>
      <w:r>
        <w:rPr>
          <w:rFonts w:ascii="仿宋" w:hAnsi="仿宋" w:eastAsia="仿宋" w:cs="仿宋_GB2312"/>
          <w:sz w:val="32"/>
          <w:szCs w:val="32"/>
        </w:rPr>
        <w:fldChar w:fldCharType="end"/>
      </w:r>
      <w:r>
        <w:rPr>
          <w:rFonts w:ascii="仿宋" w:hAnsi="仿宋" w:eastAsia="仿宋" w:cs="仿宋_GB2312"/>
          <w:sz w:val="32"/>
          <w:szCs w:val="32"/>
        </w:rPr>
        <w:t>要求，以便对被检样品做出适当的卫生学评价。菌落总数的多少在一定程度上标志着</w:t>
      </w:r>
      <w:r>
        <w:fldChar w:fldCharType="begin"/>
      </w:r>
      <w:r>
        <w:instrText xml:space="preserve"> HYPERLINK "https://baike.baidu.com/item/%E9%A3%9F%E5%93%81" \t "_blank" </w:instrText>
      </w:r>
      <w:r>
        <w:fldChar w:fldCharType="separate"/>
      </w:r>
      <w:r>
        <w:rPr>
          <w:rFonts w:ascii="仿宋" w:hAnsi="仿宋" w:eastAsia="仿宋" w:cs="仿宋_GB2312"/>
          <w:sz w:val="32"/>
          <w:szCs w:val="32"/>
        </w:rPr>
        <w:t>食品</w:t>
      </w:r>
      <w:r>
        <w:rPr>
          <w:rFonts w:ascii="仿宋" w:hAnsi="仿宋" w:eastAsia="仿宋" w:cs="仿宋_GB2312"/>
          <w:sz w:val="32"/>
          <w:szCs w:val="32"/>
        </w:rPr>
        <w:fldChar w:fldCharType="end"/>
      </w:r>
      <w:r>
        <w:rPr>
          <w:rFonts w:ascii="仿宋" w:hAnsi="仿宋" w:eastAsia="仿宋" w:cs="仿宋_GB2312"/>
          <w:sz w:val="32"/>
          <w:szCs w:val="32"/>
        </w:rPr>
        <w:t>卫生质量的优劣。</w:t>
      </w:r>
    </w:p>
    <w:p>
      <w:pPr>
        <w:pStyle w:val="5"/>
        <w:widowControl/>
        <w:spacing w:before="0" w:beforeAutospacing="0" w:after="0" w:afterAutospacing="0" w:line="64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霉菌是真菌的一种，其特点是菌丝体较发达，无较大的子实体。同其他真菌一样，也有细胞壁，寄生或腐生方式生存。霉菌有的使食品转变为有毒物质，有的可能在食品中产生毒素，即霉菌毒素。自从发现黄曲霉毒素以来，霉菌与霉菌毒素对食品的污染日益引起重视。对人体健康造成的危害极大，主要表现为慢性中毒、致癌、致畸、致突变作用。</w:t>
      </w:r>
    </w:p>
    <w:p>
      <w:pPr>
        <w:pStyle w:val="5"/>
        <w:widowControl/>
        <w:spacing w:before="0" w:beforeAutospacing="0" w:after="0" w:afterAutospacing="0" w:line="6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总酸”代表了食醋在发酵过程中产生醋酸的量，对酿造醋来说，酸度越高说明发酵程度越高，食醋的酸味也就越浓，质量也就越好。一般来说配制食醋含量不得小于2.5克／100毫升，酿造食醋不得小于3.5克／100毫升，最高能达到6克／100毫升。但酸度也不是越高越好，通过勾兑的方式也可以提高酸度。如果高于6克／100毫升，很有可能是勾兑醋，购买时应谨慎。</w:t>
      </w: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enlo">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SJ-PK74820000e01-Identity-H">
    <w:altName w:val="Courier New"/>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57C9D"/>
    <w:rsid w:val="00062611"/>
    <w:rsid w:val="00062DCC"/>
    <w:rsid w:val="0007233C"/>
    <w:rsid w:val="000800AE"/>
    <w:rsid w:val="00082944"/>
    <w:rsid w:val="00082CA4"/>
    <w:rsid w:val="00097E5A"/>
    <w:rsid w:val="000A1CA7"/>
    <w:rsid w:val="000C46AA"/>
    <w:rsid w:val="000D26E0"/>
    <w:rsid w:val="000F4B86"/>
    <w:rsid w:val="001002AF"/>
    <w:rsid w:val="00102897"/>
    <w:rsid w:val="00113712"/>
    <w:rsid w:val="001177A7"/>
    <w:rsid w:val="00124BDE"/>
    <w:rsid w:val="00134A37"/>
    <w:rsid w:val="00143CEB"/>
    <w:rsid w:val="00150D3C"/>
    <w:rsid w:val="00156C2C"/>
    <w:rsid w:val="0016724E"/>
    <w:rsid w:val="001901F9"/>
    <w:rsid w:val="001A6ADF"/>
    <w:rsid w:val="001B3D1F"/>
    <w:rsid w:val="001C4310"/>
    <w:rsid w:val="001C7E12"/>
    <w:rsid w:val="001E7C5C"/>
    <w:rsid w:val="001F2E10"/>
    <w:rsid w:val="002241D2"/>
    <w:rsid w:val="00224FFC"/>
    <w:rsid w:val="0026607F"/>
    <w:rsid w:val="00286372"/>
    <w:rsid w:val="00290B6C"/>
    <w:rsid w:val="002A3B0E"/>
    <w:rsid w:val="002F3AD5"/>
    <w:rsid w:val="003173C8"/>
    <w:rsid w:val="00332515"/>
    <w:rsid w:val="0034436D"/>
    <w:rsid w:val="003455E6"/>
    <w:rsid w:val="00357F27"/>
    <w:rsid w:val="003713C0"/>
    <w:rsid w:val="0038633A"/>
    <w:rsid w:val="003E384A"/>
    <w:rsid w:val="003F4E5F"/>
    <w:rsid w:val="003F6E42"/>
    <w:rsid w:val="00404F22"/>
    <w:rsid w:val="00412DAF"/>
    <w:rsid w:val="0041724F"/>
    <w:rsid w:val="00417336"/>
    <w:rsid w:val="004364F8"/>
    <w:rsid w:val="004461C5"/>
    <w:rsid w:val="004478FC"/>
    <w:rsid w:val="00476C3D"/>
    <w:rsid w:val="004811E8"/>
    <w:rsid w:val="00483740"/>
    <w:rsid w:val="004904EC"/>
    <w:rsid w:val="004A0FD5"/>
    <w:rsid w:val="004A142B"/>
    <w:rsid w:val="004A654B"/>
    <w:rsid w:val="004D62F3"/>
    <w:rsid w:val="004F0C20"/>
    <w:rsid w:val="004F3D58"/>
    <w:rsid w:val="005317AB"/>
    <w:rsid w:val="00534A48"/>
    <w:rsid w:val="00540764"/>
    <w:rsid w:val="00546FD2"/>
    <w:rsid w:val="0057056D"/>
    <w:rsid w:val="0057524F"/>
    <w:rsid w:val="005771A5"/>
    <w:rsid w:val="00591872"/>
    <w:rsid w:val="005B58B4"/>
    <w:rsid w:val="005D6880"/>
    <w:rsid w:val="005D7D45"/>
    <w:rsid w:val="005F2499"/>
    <w:rsid w:val="00606587"/>
    <w:rsid w:val="00612F81"/>
    <w:rsid w:val="006334D0"/>
    <w:rsid w:val="0063484B"/>
    <w:rsid w:val="00650BF6"/>
    <w:rsid w:val="0065550E"/>
    <w:rsid w:val="0066169B"/>
    <w:rsid w:val="00674ABF"/>
    <w:rsid w:val="00686197"/>
    <w:rsid w:val="00687316"/>
    <w:rsid w:val="006F32DE"/>
    <w:rsid w:val="006F7339"/>
    <w:rsid w:val="007255E4"/>
    <w:rsid w:val="00742115"/>
    <w:rsid w:val="007505B0"/>
    <w:rsid w:val="00752908"/>
    <w:rsid w:val="007557DD"/>
    <w:rsid w:val="007561CB"/>
    <w:rsid w:val="007744EF"/>
    <w:rsid w:val="0077575E"/>
    <w:rsid w:val="0077710D"/>
    <w:rsid w:val="007773E3"/>
    <w:rsid w:val="00783A82"/>
    <w:rsid w:val="00797970"/>
    <w:rsid w:val="00804CA1"/>
    <w:rsid w:val="008117B8"/>
    <w:rsid w:val="0082427F"/>
    <w:rsid w:val="00880F04"/>
    <w:rsid w:val="00895177"/>
    <w:rsid w:val="008972D6"/>
    <w:rsid w:val="008B3E18"/>
    <w:rsid w:val="008D7ECA"/>
    <w:rsid w:val="008E08AA"/>
    <w:rsid w:val="008E680B"/>
    <w:rsid w:val="008F5272"/>
    <w:rsid w:val="0094124E"/>
    <w:rsid w:val="009756BD"/>
    <w:rsid w:val="0098409A"/>
    <w:rsid w:val="009B17D9"/>
    <w:rsid w:val="009B1CE0"/>
    <w:rsid w:val="009B620A"/>
    <w:rsid w:val="009C78F5"/>
    <w:rsid w:val="009E0C03"/>
    <w:rsid w:val="009E252B"/>
    <w:rsid w:val="009F4B8A"/>
    <w:rsid w:val="00A101C1"/>
    <w:rsid w:val="00A1575B"/>
    <w:rsid w:val="00A339B7"/>
    <w:rsid w:val="00A370EE"/>
    <w:rsid w:val="00A40D26"/>
    <w:rsid w:val="00A65063"/>
    <w:rsid w:val="00A655B1"/>
    <w:rsid w:val="00A81C32"/>
    <w:rsid w:val="00AB0288"/>
    <w:rsid w:val="00AB1112"/>
    <w:rsid w:val="00AB117F"/>
    <w:rsid w:val="00AB3E33"/>
    <w:rsid w:val="00AB7501"/>
    <w:rsid w:val="00AC79C1"/>
    <w:rsid w:val="00AD03E1"/>
    <w:rsid w:val="00AD738D"/>
    <w:rsid w:val="00AF2A62"/>
    <w:rsid w:val="00B0011B"/>
    <w:rsid w:val="00B018F9"/>
    <w:rsid w:val="00B11676"/>
    <w:rsid w:val="00B147BF"/>
    <w:rsid w:val="00B2770C"/>
    <w:rsid w:val="00B33932"/>
    <w:rsid w:val="00B37F72"/>
    <w:rsid w:val="00B50870"/>
    <w:rsid w:val="00B60BFA"/>
    <w:rsid w:val="00B77CC5"/>
    <w:rsid w:val="00B831B4"/>
    <w:rsid w:val="00B95C57"/>
    <w:rsid w:val="00BA349F"/>
    <w:rsid w:val="00BA54E8"/>
    <w:rsid w:val="00BB26B0"/>
    <w:rsid w:val="00BB7B78"/>
    <w:rsid w:val="00BC5A14"/>
    <w:rsid w:val="00BD1B01"/>
    <w:rsid w:val="00C24969"/>
    <w:rsid w:val="00C637F7"/>
    <w:rsid w:val="00C866ED"/>
    <w:rsid w:val="00C93B8A"/>
    <w:rsid w:val="00C956E9"/>
    <w:rsid w:val="00C95DCC"/>
    <w:rsid w:val="00CA356B"/>
    <w:rsid w:val="00CC2D1B"/>
    <w:rsid w:val="00CD571D"/>
    <w:rsid w:val="00CD5F0D"/>
    <w:rsid w:val="00CE0330"/>
    <w:rsid w:val="00CE13D2"/>
    <w:rsid w:val="00CF0D96"/>
    <w:rsid w:val="00CF4656"/>
    <w:rsid w:val="00D11774"/>
    <w:rsid w:val="00D16C55"/>
    <w:rsid w:val="00D2271C"/>
    <w:rsid w:val="00D413F8"/>
    <w:rsid w:val="00D55B52"/>
    <w:rsid w:val="00D61DE3"/>
    <w:rsid w:val="00D762A4"/>
    <w:rsid w:val="00D948F9"/>
    <w:rsid w:val="00DA3C3D"/>
    <w:rsid w:val="00DB0C20"/>
    <w:rsid w:val="00DB6273"/>
    <w:rsid w:val="00DC6209"/>
    <w:rsid w:val="00DE52CB"/>
    <w:rsid w:val="00E16C42"/>
    <w:rsid w:val="00E45F03"/>
    <w:rsid w:val="00E5769E"/>
    <w:rsid w:val="00E610CF"/>
    <w:rsid w:val="00E644C0"/>
    <w:rsid w:val="00E66C5A"/>
    <w:rsid w:val="00E729BA"/>
    <w:rsid w:val="00E764E7"/>
    <w:rsid w:val="00EF03C6"/>
    <w:rsid w:val="00EF2FC7"/>
    <w:rsid w:val="00EF73EB"/>
    <w:rsid w:val="00F1079A"/>
    <w:rsid w:val="00F31D03"/>
    <w:rsid w:val="00F35C2B"/>
    <w:rsid w:val="00F50500"/>
    <w:rsid w:val="00F56DA2"/>
    <w:rsid w:val="00F64B8F"/>
    <w:rsid w:val="00F94D56"/>
    <w:rsid w:val="00FC06BE"/>
    <w:rsid w:val="00FC246E"/>
    <w:rsid w:val="00FD1C35"/>
    <w:rsid w:val="00FD5C5A"/>
    <w:rsid w:val="00FE1AF9"/>
    <w:rsid w:val="00FF7912"/>
    <w:rsid w:val="014644BD"/>
    <w:rsid w:val="060415F6"/>
    <w:rsid w:val="064309A8"/>
    <w:rsid w:val="06AF4148"/>
    <w:rsid w:val="07810BB2"/>
    <w:rsid w:val="07D452B1"/>
    <w:rsid w:val="080A67E2"/>
    <w:rsid w:val="0ADB1E7C"/>
    <w:rsid w:val="0AFF3887"/>
    <w:rsid w:val="0B231954"/>
    <w:rsid w:val="0C1D6457"/>
    <w:rsid w:val="0C807692"/>
    <w:rsid w:val="0CE40BCC"/>
    <w:rsid w:val="0D45796C"/>
    <w:rsid w:val="0F213195"/>
    <w:rsid w:val="10C8383C"/>
    <w:rsid w:val="11881FAD"/>
    <w:rsid w:val="137B0804"/>
    <w:rsid w:val="140D4360"/>
    <w:rsid w:val="142F1ED0"/>
    <w:rsid w:val="15352EB6"/>
    <w:rsid w:val="15412C42"/>
    <w:rsid w:val="15A21310"/>
    <w:rsid w:val="1782289D"/>
    <w:rsid w:val="19F045BF"/>
    <w:rsid w:val="1A404D20"/>
    <w:rsid w:val="1ACC1621"/>
    <w:rsid w:val="1D851876"/>
    <w:rsid w:val="209A79D1"/>
    <w:rsid w:val="21E10248"/>
    <w:rsid w:val="22293B2B"/>
    <w:rsid w:val="22923EC5"/>
    <w:rsid w:val="2296064F"/>
    <w:rsid w:val="22A144DF"/>
    <w:rsid w:val="23997FFF"/>
    <w:rsid w:val="248642B3"/>
    <w:rsid w:val="2702378F"/>
    <w:rsid w:val="28013F75"/>
    <w:rsid w:val="29BB3DB3"/>
    <w:rsid w:val="2A062B02"/>
    <w:rsid w:val="2A233984"/>
    <w:rsid w:val="2AA853F1"/>
    <w:rsid w:val="2AF26F65"/>
    <w:rsid w:val="2BEF6AA4"/>
    <w:rsid w:val="2CAF2166"/>
    <w:rsid w:val="2CD476C5"/>
    <w:rsid w:val="2EEB2FEC"/>
    <w:rsid w:val="2FDB5A06"/>
    <w:rsid w:val="2FE47CB1"/>
    <w:rsid w:val="31512798"/>
    <w:rsid w:val="3278217D"/>
    <w:rsid w:val="33BB18EC"/>
    <w:rsid w:val="340D768B"/>
    <w:rsid w:val="341F5D90"/>
    <w:rsid w:val="34551C13"/>
    <w:rsid w:val="351228FB"/>
    <w:rsid w:val="352A5349"/>
    <w:rsid w:val="35E36D07"/>
    <w:rsid w:val="365F2B53"/>
    <w:rsid w:val="36851D82"/>
    <w:rsid w:val="3774581C"/>
    <w:rsid w:val="381A4067"/>
    <w:rsid w:val="389322A7"/>
    <w:rsid w:val="389933A1"/>
    <w:rsid w:val="39661E3A"/>
    <w:rsid w:val="3A0E4CEF"/>
    <w:rsid w:val="3DBA2755"/>
    <w:rsid w:val="3DD34EFD"/>
    <w:rsid w:val="3E9C7A2B"/>
    <w:rsid w:val="3EEE1D85"/>
    <w:rsid w:val="3F530871"/>
    <w:rsid w:val="3F5A43A2"/>
    <w:rsid w:val="3F625608"/>
    <w:rsid w:val="406469E6"/>
    <w:rsid w:val="41475784"/>
    <w:rsid w:val="41561C4B"/>
    <w:rsid w:val="41597CC1"/>
    <w:rsid w:val="432B09ED"/>
    <w:rsid w:val="4610247A"/>
    <w:rsid w:val="4876065B"/>
    <w:rsid w:val="490B4739"/>
    <w:rsid w:val="49615BDD"/>
    <w:rsid w:val="49B64C22"/>
    <w:rsid w:val="49BF768D"/>
    <w:rsid w:val="4B755B11"/>
    <w:rsid w:val="4C26537C"/>
    <w:rsid w:val="4D0607C1"/>
    <w:rsid w:val="4DFD4F82"/>
    <w:rsid w:val="4E98254A"/>
    <w:rsid w:val="4F0C259B"/>
    <w:rsid w:val="509C719F"/>
    <w:rsid w:val="51324101"/>
    <w:rsid w:val="519A31F0"/>
    <w:rsid w:val="52D2261D"/>
    <w:rsid w:val="55890753"/>
    <w:rsid w:val="558A5663"/>
    <w:rsid w:val="55EC7224"/>
    <w:rsid w:val="57FB5468"/>
    <w:rsid w:val="584C64D4"/>
    <w:rsid w:val="59245D61"/>
    <w:rsid w:val="594D020E"/>
    <w:rsid w:val="5AB71B2C"/>
    <w:rsid w:val="5B312A2C"/>
    <w:rsid w:val="5C8A301B"/>
    <w:rsid w:val="5F3518E9"/>
    <w:rsid w:val="5FE554F9"/>
    <w:rsid w:val="5FFE1CA7"/>
    <w:rsid w:val="615A2455"/>
    <w:rsid w:val="61EC5BA8"/>
    <w:rsid w:val="63095B0B"/>
    <w:rsid w:val="63181B39"/>
    <w:rsid w:val="646E693F"/>
    <w:rsid w:val="64DE698B"/>
    <w:rsid w:val="65536C8D"/>
    <w:rsid w:val="656136E1"/>
    <w:rsid w:val="662C4FCC"/>
    <w:rsid w:val="66DD38AC"/>
    <w:rsid w:val="68F67635"/>
    <w:rsid w:val="69B23B9D"/>
    <w:rsid w:val="6A5132D5"/>
    <w:rsid w:val="6F1201CC"/>
    <w:rsid w:val="6F482EF7"/>
    <w:rsid w:val="7120599A"/>
    <w:rsid w:val="71982ABF"/>
    <w:rsid w:val="73036E84"/>
    <w:rsid w:val="734A3D57"/>
    <w:rsid w:val="73FC1EAE"/>
    <w:rsid w:val="74E22954"/>
    <w:rsid w:val="756F1CF0"/>
    <w:rsid w:val="768A3BDC"/>
    <w:rsid w:val="76BA1F01"/>
    <w:rsid w:val="770D5E61"/>
    <w:rsid w:val="77532D52"/>
    <w:rsid w:val="78861E4A"/>
    <w:rsid w:val="78BF4D52"/>
    <w:rsid w:val="7A210150"/>
    <w:rsid w:val="7B4F7AB9"/>
    <w:rsid w:val="7BEF7798"/>
    <w:rsid w:val="7D282436"/>
    <w:rsid w:val="7E2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22"/>
    <w:rPr>
      <w:b/>
    </w:rPr>
  </w:style>
  <w:style w:type="character" w:styleId="9">
    <w:name w:val="FollowedHyperlink"/>
    <w:unhideWhenUsed/>
    <w:qFormat/>
    <w:uiPriority w:val="99"/>
    <w:rPr>
      <w:color w:val="DD4814"/>
      <w:u w:val="none"/>
    </w:rPr>
  </w:style>
  <w:style w:type="character" w:styleId="10">
    <w:name w:val="Emphasis"/>
    <w:qFormat/>
    <w:uiPriority w:val="20"/>
  </w:style>
  <w:style w:type="character" w:styleId="11">
    <w:name w:val="HTML Definition"/>
    <w:unhideWhenUsed/>
    <w:qFormat/>
    <w:uiPriority w:val="99"/>
  </w:style>
  <w:style w:type="character" w:styleId="12">
    <w:name w:val="HTML Variable"/>
    <w:unhideWhenUsed/>
    <w:qFormat/>
    <w:uiPriority w:val="99"/>
  </w:style>
  <w:style w:type="character" w:styleId="13">
    <w:name w:val="Hyperlink"/>
    <w:unhideWhenUsed/>
    <w:qFormat/>
    <w:uiPriority w:val="99"/>
    <w:rPr>
      <w:color w:val="DD4814"/>
      <w:u w:val="none"/>
    </w:rPr>
  </w:style>
  <w:style w:type="character" w:styleId="14">
    <w:name w:val="HTML Code"/>
    <w:unhideWhenUsed/>
    <w:qFormat/>
    <w:uiPriority w:val="99"/>
    <w:rPr>
      <w:rFonts w:ascii="Menlo" w:hAnsi="Menlo" w:eastAsia="Menlo" w:cs="Menlo"/>
      <w:color w:val="DD1144"/>
      <w:sz w:val="12"/>
      <w:szCs w:val="12"/>
      <w:bdr w:val="single" w:color="E1E1E8" w:sz="4" w:space="0"/>
      <w:shd w:val="clear" w:color="auto" w:fill="F7F7F9"/>
    </w:rPr>
  </w:style>
  <w:style w:type="character" w:styleId="15">
    <w:name w:val="HTML Cite"/>
    <w:basedOn w:val="7"/>
    <w:unhideWhenUsed/>
    <w:qFormat/>
    <w:uiPriority w:val="99"/>
  </w:style>
  <w:style w:type="character" w:styleId="16">
    <w:name w:val="HTML Keyboard"/>
    <w:unhideWhenUsed/>
    <w:qFormat/>
    <w:uiPriority w:val="99"/>
    <w:rPr>
      <w:rFonts w:ascii="monospace" w:hAnsi="monospace" w:eastAsia="monospace" w:cs="monospace"/>
      <w:sz w:val="21"/>
      <w:szCs w:val="21"/>
    </w:rPr>
  </w:style>
  <w:style w:type="character" w:styleId="17">
    <w:name w:val="HTML Sample"/>
    <w:unhideWhenUsed/>
    <w:qFormat/>
    <w:uiPriority w:val="99"/>
    <w:rPr>
      <w:rFonts w:hint="default" w:ascii="monospace" w:hAnsi="monospace" w:eastAsia="monospace" w:cs="monospace"/>
      <w:sz w:val="21"/>
      <w:szCs w:val="21"/>
    </w:rPr>
  </w:style>
  <w:style w:type="character" w:customStyle="1" w:styleId="18">
    <w:name w:val="jbox-icon-success"/>
    <w:basedOn w:val="7"/>
    <w:qFormat/>
    <w:uiPriority w:val="0"/>
  </w:style>
  <w:style w:type="character" w:customStyle="1" w:styleId="19">
    <w:name w:val="fontstyle01"/>
    <w:qFormat/>
    <w:uiPriority w:val="0"/>
    <w:rPr>
      <w:rFonts w:ascii="SSJ-PK74820000e01-Identity-H" w:hAnsi="SSJ-PK74820000e01-Identity-H" w:eastAsia="SSJ-PK74820000e01-Identity-H" w:cs="SSJ-PK74820000e01-Identity-H"/>
      <w:color w:val="000000"/>
      <w:sz w:val="18"/>
      <w:szCs w:val="18"/>
    </w:rPr>
  </w:style>
  <w:style w:type="character" w:customStyle="1" w:styleId="20">
    <w:name w:val="fontstrikethrough"/>
    <w:qFormat/>
    <w:uiPriority w:val="0"/>
    <w:rPr>
      <w:strike/>
    </w:rPr>
  </w:style>
  <w:style w:type="character" w:customStyle="1" w:styleId="21">
    <w:name w:val="批注框文本 Char"/>
    <w:link w:val="2"/>
    <w:semiHidden/>
    <w:qFormat/>
    <w:uiPriority w:val="99"/>
    <w:rPr>
      <w:sz w:val="18"/>
      <w:szCs w:val="18"/>
    </w:rPr>
  </w:style>
  <w:style w:type="character" w:customStyle="1" w:styleId="22">
    <w:name w:val="fontstyle21"/>
    <w:qFormat/>
    <w:uiPriority w:val="0"/>
    <w:rPr>
      <w:rFonts w:ascii="TimesNewRomanPSMT" w:hAnsi="TimesNewRomanPSMT" w:eastAsia="TimesNewRomanPSMT" w:cs="TimesNewRomanPSMT"/>
      <w:color w:val="000000"/>
      <w:sz w:val="18"/>
      <w:szCs w:val="18"/>
    </w:rPr>
  </w:style>
  <w:style w:type="character" w:customStyle="1" w:styleId="23">
    <w:name w:val="jbox-icon"/>
    <w:basedOn w:val="7"/>
    <w:qFormat/>
    <w:uiPriority w:val="0"/>
  </w:style>
  <w:style w:type="character" w:customStyle="1" w:styleId="24">
    <w:name w:val="fontborder"/>
    <w:qFormat/>
    <w:uiPriority w:val="0"/>
    <w:rPr>
      <w:bdr w:val="single" w:color="000000" w:sz="4" w:space="0"/>
    </w:rPr>
  </w:style>
  <w:style w:type="character" w:customStyle="1" w:styleId="25">
    <w:name w:val="jbox-icon-info"/>
    <w:basedOn w:val="7"/>
    <w:qFormat/>
    <w:uiPriority w:val="0"/>
  </w:style>
  <w:style w:type="character" w:customStyle="1" w:styleId="26">
    <w:name w:val="curr"/>
    <w:qFormat/>
    <w:uiPriority w:val="0"/>
    <w:rPr>
      <w:color w:val="FFFFFF"/>
      <w:bdr w:val="single" w:color="B6B6B6" w:sz="4" w:space="0"/>
      <w:shd w:val="clear" w:color="auto" w:fill="CF3729"/>
    </w:rPr>
  </w:style>
  <w:style w:type="character" w:customStyle="1" w:styleId="27">
    <w:name w:val="jbox-icon-warning"/>
    <w:basedOn w:val="7"/>
    <w:qFormat/>
    <w:uiPriority w:val="0"/>
  </w:style>
  <w:style w:type="character" w:customStyle="1" w:styleId="28">
    <w:name w:val="style71"/>
    <w:qFormat/>
    <w:uiPriority w:val="0"/>
    <w:rPr>
      <w:sz w:val="14"/>
      <w:szCs w:val="14"/>
    </w:rPr>
  </w:style>
  <w:style w:type="character" w:customStyle="1" w:styleId="29">
    <w:name w:val="jbox-icon-none"/>
    <w:qFormat/>
    <w:uiPriority w:val="0"/>
    <w:rPr>
      <w:vanish/>
    </w:rPr>
  </w:style>
  <w:style w:type="character" w:customStyle="1" w:styleId="30">
    <w:name w:val="jbox-icon-question"/>
    <w:basedOn w:val="7"/>
    <w:qFormat/>
    <w:uiPriority w:val="0"/>
  </w:style>
  <w:style w:type="character" w:customStyle="1" w:styleId="31">
    <w:name w:val="bsharetext"/>
    <w:basedOn w:val="7"/>
    <w:qFormat/>
    <w:uiPriority w:val="0"/>
  </w:style>
  <w:style w:type="character" w:customStyle="1" w:styleId="32">
    <w:name w:val="jbox-icon-loading"/>
    <w:basedOn w:val="7"/>
    <w:qFormat/>
    <w:uiPriority w:val="0"/>
  </w:style>
  <w:style w:type="character" w:customStyle="1" w:styleId="33">
    <w:name w:val="jbox-icon-error"/>
    <w:basedOn w:val="7"/>
    <w:qFormat/>
    <w:uiPriority w:val="0"/>
  </w:style>
  <w:style w:type="character" w:customStyle="1" w:styleId="34">
    <w:name w:val="页眉 Char"/>
    <w:link w:val="4"/>
    <w:qFormat/>
    <w:uiPriority w:val="99"/>
    <w:rPr>
      <w:sz w:val="18"/>
      <w:szCs w:val="18"/>
    </w:rPr>
  </w:style>
  <w:style w:type="character" w:customStyle="1" w:styleId="35">
    <w:name w:val="fontstyle11"/>
    <w:qFormat/>
    <w:uiPriority w:val="0"/>
    <w:rPr>
      <w:rFonts w:ascii="TimesNewRomanPSMT" w:hAnsi="TimesNewRomanPSMT" w:eastAsia="TimesNewRomanPSMT" w:cs="TimesNewRomanPSMT"/>
      <w:color w:val="000000"/>
      <w:sz w:val="18"/>
      <w:szCs w:val="18"/>
    </w:rPr>
  </w:style>
  <w:style w:type="character" w:customStyle="1" w:styleId="36">
    <w:name w:val="页脚 Char"/>
    <w:link w:val="3"/>
    <w:qFormat/>
    <w:uiPriority w:val="99"/>
    <w:rPr>
      <w:sz w:val="18"/>
      <w:szCs w:val="18"/>
    </w:rPr>
  </w:style>
  <w:style w:type="character" w:customStyle="1" w:styleId="37">
    <w:name w:val="comment-text-w"/>
    <w:qFormat/>
    <w:uiPriority w:val="0"/>
    <w:rPr>
      <w:color w:val="4398ED"/>
      <w:sz w:val="16"/>
      <w:szCs w:val="16"/>
    </w:rPr>
  </w:style>
  <w:style w:type="paragraph" w:customStyle="1" w:styleId="38">
    <w:name w:val="列表段落1"/>
    <w:basedOn w:val="1"/>
    <w:qFormat/>
    <w:uiPriority w:val="34"/>
    <w:pPr>
      <w:ind w:firstLine="420" w:firstLineChars="200"/>
    </w:p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174</Words>
  <Characters>993</Characters>
  <Lines>8</Lines>
  <Paragraphs>2</Paragraphs>
  <TotalTime>75</TotalTime>
  <ScaleCrop>false</ScaleCrop>
  <LinksUpToDate>false</LinksUpToDate>
  <CharactersWithSpaces>1165</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2018-08-07T09:17:00Z</dcterms:created>
  <dc:creator>SDWM</dc:creator>
  <cp:lastModifiedBy>雨微</cp:lastModifiedBy>
  <cp:lastPrinted>2016-09-01T02:58:00Z</cp:lastPrinted>
  <dcterms:modified xsi:type="dcterms:W3CDTF">2019-09-26T06:35:07Z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