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E4A" w:rsidRDefault="000B2E4A" w:rsidP="000B2E4A">
      <w:pPr>
        <w:pStyle w:val="afffffc"/>
        <w:framePr w:wrap="around"/>
      </w:pPr>
      <w:r w:rsidRPr="000B2E4A">
        <w:rPr>
          <w:rFonts w:ascii="Times New Roman"/>
        </w:rPr>
        <w:t>ICS</w:t>
      </w:r>
      <w:r>
        <w:rPr>
          <w:rFonts w:ascii="Cambria Math" w:hAnsi="Cambria Math" w:cs="Cambria Math"/>
        </w:rPr>
        <w:t> </w:t>
      </w:r>
    </w:p>
    <w:p w:rsidR="000B2E4A" w:rsidRDefault="000B2E4A" w:rsidP="000B2E4A">
      <w:pPr>
        <w:pStyle w:val="affff9"/>
        <w:framePr w:wrap="around"/>
      </w:pPr>
      <w:r>
        <w:t>DB</w:t>
      </w:r>
      <w:bookmarkStart w:id="0" w:name="c3"/>
      <w:r w:rsidR="00363CC1"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 w:rsidR="00363CC1">
        <w:fldChar w:fldCharType="separate"/>
      </w:r>
      <w:r>
        <w:rPr>
          <w:rFonts w:hint="eastAsia"/>
        </w:rPr>
        <w:t>36</w:t>
      </w:r>
      <w:r w:rsidR="00363CC1">
        <w:fldChar w:fldCharType="end"/>
      </w:r>
      <w:bookmarkEnd w:id="0"/>
    </w:p>
    <w:bookmarkStart w:id="1" w:name="c4"/>
    <w:p w:rsidR="000B2E4A" w:rsidRDefault="00363CC1" w:rsidP="000B2E4A">
      <w:pPr>
        <w:pStyle w:val="affffa"/>
        <w:framePr w:wrap="around"/>
      </w:pPr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 w:rsidR="000B2E4A">
        <w:instrText xml:space="preserve"> FORMTEXT </w:instrText>
      </w:r>
      <w:r>
        <w:fldChar w:fldCharType="separate"/>
      </w:r>
      <w:r w:rsidR="000B2E4A">
        <w:rPr>
          <w:rFonts w:hint="eastAsia"/>
        </w:rPr>
        <w:t>江西省</w:t>
      </w:r>
      <w:r>
        <w:fldChar w:fldCharType="end"/>
      </w:r>
      <w:bookmarkEnd w:id="1"/>
      <w:r w:rsidR="000B2E4A">
        <w:rPr>
          <w:rFonts w:hint="eastAsia"/>
        </w:rPr>
        <w:t>地方标准</w:t>
      </w:r>
    </w:p>
    <w:p w:rsidR="000B2E4A" w:rsidRDefault="000B2E4A" w:rsidP="000B2E4A">
      <w:pPr>
        <w:pStyle w:val="2"/>
        <w:framePr w:wrap="around"/>
      </w:pPr>
      <w:r w:rsidRPr="000B2E4A">
        <w:rPr>
          <w:rFonts w:ascii="Times New Roman"/>
        </w:rPr>
        <w:t xml:space="preserve">DB </w:t>
      </w:r>
      <w:bookmarkStart w:id="2" w:name="StdNo0"/>
      <w:r w:rsidR="00363CC1"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 w:rsidR="00363CC1">
        <w:fldChar w:fldCharType="separate"/>
      </w:r>
      <w:r>
        <w:rPr>
          <w:rFonts w:hint="eastAsia"/>
        </w:rPr>
        <w:t>36</w:t>
      </w:r>
      <w:r w:rsidR="00363CC1">
        <w:fldChar w:fldCharType="end"/>
      </w:r>
      <w:bookmarkEnd w:id="2"/>
      <w:r>
        <w:t xml:space="preserve">/ </w:t>
      </w:r>
      <w:bookmarkStart w:id="3" w:name="StdNo1"/>
      <w:r w:rsidR="00363CC1"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instrText xml:space="preserve"> FORMTEXT </w:instrText>
      </w:r>
      <w:r w:rsidR="00363CC1">
        <w:fldChar w:fldCharType="separate"/>
      </w:r>
      <w:r w:rsidR="002D101D">
        <w:t>XXXXX</w:t>
      </w:r>
      <w:r w:rsidR="00363CC1">
        <w:fldChar w:fldCharType="end"/>
      </w:r>
      <w:bookmarkEnd w:id="3"/>
      <w:r>
        <w:t>—</w:t>
      </w:r>
      <w:bookmarkStart w:id="4" w:name="StdNo2"/>
      <w:r w:rsidR="00363CC1"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 w:rsidR="00363CC1">
        <w:fldChar w:fldCharType="separate"/>
      </w:r>
      <w:r>
        <w:rPr>
          <w:rFonts w:hint="eastAsia"/>
        </w:rPr>
        <w:t>201</w:t>
      </w:r>
      <w:r w:rsidR="00C40E97">
        <w:rPr>
          <w:rFonts w:hint="eastAsia"/>
        </w:rPr>
        <w:t>8</w:t>
      </w:r>
      <w:r w:rsidR="00363CC1">
        <w:fldChar w:fldCharType="end"/>
      </w:r>
      <w:bookmarkEnd w:id="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0B2E4A" w:rsidTr="000F00D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E4A" w:rsidRDefault="00363CC1" w:rsidP="00AA28B1">
            <w:pPr>
              <w:pStyle w:val="afff6"/>
              <w:framePr w:wrap="around"/>
            </w:pPr>
            <w:bookmarkStart w:id="5" w:name="DT"/>
            <w:r>
              <w:rPr>
                <w:noProof/>
              </w:rPr>
              <w:pict>
                <v:rect id="DT" o:spid="_x0000_s1036" style="position:absolute;left:0;text-align:left;margin-left:372.8pt;margin-top:2.7pt;width:90pt;height:18pt;z-index:-251658752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0B2E4A">
              <w:instrText xml:space="preserve"> FORMTEXT </w:instrText>
            </w:r>
            <w:r>
              <w:fldChar w:fldCharType="separate"/>
            </w:r>
            <w:r w:rsidR="00C40E97">
              <w:t> </w:t>
            </w:r>
            <w:r w:rsidR="00C40E97">
              <w:t> </w:t>
            </w:r>
            <w:r w:rsidR="00C40E97">
              <w:t> </w:t>
            </w:r>
            <w:r w:rsidR="00C40E97">
              <w:t> </w:t>
            </w:r>
            <w:r w:rsidR="00C40E97">
              <w:t> </w:t>
            </w:r>
            <w:r>
              <w:fldChar w:fldCharType="end"/>
            </w:r>
            <w:bookmarkEnd w:id="5"/>
          </w:p>
        </w:tc>
      </w:tr>
    </w:tbl>
    <w:p w:rsidR="000B2E4A" w:rsidRDefault="000B2E4A" w:rsidP="000B2E4A">
      <w:pPr>
        <w:pStyle w:val="2"/>
        <w:framePr w:wrap="around"/>
      </w:pPr>
    </w:p>
    <w:p w:rsidR="000B2E4A" w:rsidRDefault="000B2E4A" w:rsidP="000B2E4A">
      <w:pPr>
        <w:pStyle w:val="2"/>
        <w:framePr w:wrap="around"/>
      </w:pPr>
    </w:p>
    <w:bookmarkStart w:id="6" w:name="StdName"/>
    <w:p w:rsidR="004356F0" w:rsidRDefault="00363CC1" w:rsidP="004356F0">
      <w:pPr>
        <w:pStyle w:val="afff7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0B2E4A">
        <w:instrText xml:space="preserve"> FORMTEXT </w:instrText>
      </w:r>
      <w:r>
        <w:fldChar w:fldCharType="separate"/>
      </w:r>
      <w:r w:rsidR="00C40E97">
        <w:rPr>
          <w:rFonts w:hint="eastAsia"/>
        </w:rPr>
        <w:t>新余</w:t>
      </w:r>
      <w:r w:rsidR="004356F0">
        <w:rPr>
          <w:rFonts w:hint="eastAsia"/>
        </w:rPr>
        <w:t>蜜桔采后商品化处理规程</w:t>
      </w:r>
    </w:p>
    <w:p w:rsidR="000B2E4A" w:rsidRDefault="004356F0" w:rsidP="004356F0">
      <w:pPr>
        <w:pStyle w:val="afff7"/>
        <w:framePr w:wrap="around"/>
      </w:pPr>
      <w:r>
        <w:t xml:space="preserve">Postharvest Commercial handling Procedures of </w:t>
      </w:r>
      <w:r w:rsidR="00C40E97">
        <w:rPr>
          <w:rFonts w:hint="eastAsia"/>
        </w:rPr>
        <w:t>Xinyu</w:t>
      </w:r>
      <w:r>
        <w:rPr>
          <w:rFonts w:hint="eastAsia"/>
        </w:rPr>
        <w:t xml:space="preserve"> </w:t>
      </w:r>
      <w:r w:rsidR="00C40E97">
        <w:rPr>
          <w:rFonts w:hint="eastAsia"/>
        </w:rPr>
        <w:t>Tangerines</w:t>
      </w:r>
      <w:r w:rsidR="00363CC1">
        <w:fldChar w:fldCharType="end"/>
      </w:r>
      <w:bookmarkEnd w:id="6"/>
    </w:p>
    <w:p w:rsidR="000B2E4A" w:rsidRDefault="000B2E4A" w:rsidP="000B2E4A">
      <w:pPr>
        <w:pStyle w:val="afff8"/>
        <w:framePr w:wrap="around"/>
      </w:pPr>
    </w:p>
    <w:p w:rsidR="000B2E4A" w:rsidRPr="000B2E4A" w:rsidRDefault="000B2E4A" w:rsidP="000B2E4A">
      <w:pPr>
        <w:pStyle w:val="afff9"/>
        <w:framePr w:wrap="around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5"/>
      </w:tblGrid>
      <w:tr w:rsidR="000B2E4A" w:rsidTr="000F00D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E4A" w:rsidRDefault="00363CC1" w:rsidP="000F00D2">
            <w:pPr>
              <w:pStyle w:val="afffa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45.15pt;width:150pt;height:20pt;z-index:-251656704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37" style="position:absolute;left:0;text-align:left;margin-left:193.3pt;margin-top:20.15pt;width:100pt;height:24pt;z-index:-251657728" stroked="f"/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4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7" w:name="LB"/>
            <w:r w:rsidR="000B2E4A">
              <w:instrText xml:space="preserve"> FORMDROPDOWN </w:instrText>
            </w:r>
            <w:r>
              <w:fldChar w:fldCharType="end"/>
            </w:r>
            <w:bookmarkEnd w:id="7"/>
          </w:p>
        </w:tc>
      </w:tr>
      <w:bookmarkStart w:id="8" w:name="WCRQ"/>
      <w:tr w:rsidR="000B2E4A" w:rsidTr="000F00D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E4A" w:rsidRDefault="00363CC1" w:rsidP="00C40E97">
            <w:pPr>
              <w:pStyle w:val="afffb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0B2E4A">
              <w:instrText xml:space="preserve"> FORMTEXT </w:instrText>
            </w:r>
            <w:r>
              <w:fldChar w:fldCharType="separate"/>
            </w:r>
            <w:r w:rsidR="00D867E6">
              <w:rPr>
                <w:rFonts w:hint="eastAsia"/>
              </w:rPr>
              <w:t>（本稿完成日期：201</w:t>
            </w:r>
            <w:r w:rsidR="00C40E97">
              <w:rPr>
                <w:rFonts w:hint="eastAsia"/>
              </w:rPr>
              <w:t>9</w:t>
            </w:r>
            <w:r w:rsidR="00D867E6">
              <w:rPr>
                <w:rFonts w:hint="eastAsia"/>
              </w:rPr>
              <w:t>-</w:t>
            </w:r>
            <w:r w:rsidR="00C40E97">
              <w:rPr>
                <w:rFonts w:hint="eastAsia"/>
              </w:rPr>
              <w:t>6</w:t>
            </w:r>
            <w:r w:rsidR="00D867E6">
              <w:rPr>
                <w:rFonts w:hint="eastAsia"/>
              </w:rPr>
              <w:t>-</w:t>
            </w:r>
            <w:r w:rsidR="00210C4D">
              <w:rPr>
                <w:rFonts w:hint="eastAsia"/>
              </w:rPr>
              <w:t>1</w:t>
            </w:r>
            <w:r w:rsidR="00D867E6">
              <w:rPr>
                <w:rFonts w:hint="eastAsia"/>
              </w:rPr>
              <w:t>0）</w:t>
            </w:r>
            <w:r>
              <w:fldChar w:fldCharType="end"/>
            </w:r>
            <w:bookmarkEnd w:id="8"/>
          </w:p>
        </w:tc>
      </w:tr>
    </w:tbl>
    <w:bookmarkStart w:id="9" w:name="FY"/>
    <w:p w:rsidR="000B2E4A" w:rsidRDefault="00363CC1" w:rsidP="000B2E4A">
      <w:pPr>
        <w:pStyle w:val="affffff5"/>
        <w:framePr w:wrap="around"/>
      </w:pPr>
      <w:r w:rsidRPr="000B2E4A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="000B2E4A" w:rsidRPr="000B2E4A">
        <w:rPr>
          <w:rFonts w:ascii="黑体"/>
        </w:rPr>
        <w:instrText xml:space="preserve"> FORMTEXT </w:instrText>
      </w:r>
      <w:r w:rsidRPr="000B2E4A">
        <w:rPr>
          <w:rFonts w:ascii="黑体"/>
        </w:rPr>
      </w:r>
      <w:r w:rsidRPr="000B2E4A">
        <w:rPr>
          <w:rFonts w:ascii="黑体"/>
        </w:rPr>
        <w:fldChar w:fldCharType="separate"/>
      </w:r>
      <w:r w:rsidR="00220644" w:rsidRPr="00220644">
        <w:rPr>
          <w:rFonts w:ascii="黑体"/>
        </w:rPr>
        <w:t>XXXX</w:t>
      </w:r>
      <w:r w:rsidRPr="000B2E4A">
        <w:rPr>
          <w:rFonts w:ascii="黑体"/>
        </w:rPr>
        <w:fldChar w:fldCharType="end"/>
      </w:r>
      <w:bookmarkEnd w:id="9"/>
      <w:r w:rsidR="000B2E4A">
        <w:t xml:space="preserve"> </w:t>
      </w:r>
      <w:r w:rsidR="000B2E4A" w:rsidRPr="000B2E4A">
        <w:rPr>
          <w:rFonts w:ascii="黑体"/>
        </w:rPr>
        <w:t>-</w:t>
      </w:r>
      <w:r w:rsidR="000B2E4A">
        <w:t xml:space="preserve"> </w:t>
      </w:r>
      <w:r w:rsidRPr="000B2E4A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0B2E4A" w:rsidRPr="000B2E4A">
        <w:rPr>
          <w:rFonts w:ascii="黑体"/>
        </w:rPr>
        <w:instrText xml:space="preserve"> FORMTEXT </w:instrText>
      </w:r>
      <w:r w:rsidRPr="000B2E4A">
        <w:rPr>
          <w:rFonts w:ascii="黑体"/>
        </w:rPr>
      </w:r>
      <w:r w:rsidRPr="000B2E4A">
        <w:rPr>
          <w:rFonts w:ascii="黑体"/>
        </w:rPr>
        <w:fldChar w:fldCharType="separate"/>
      </w:r>
      <w:r w:rsidR="000B2E4A">
        <w:rPr>
          <w:rFonts w:ascii="黑体"/>
          <w:noProof/>
        </w:rPr>
        <w:t>XX</w:t>
      </w:r>
      <w:r w:rsidRPr="000B2E4A">
        <w:rPr>
          <w:rFonts w:ascii="黑体"/>
        </w:rPr>
        <w:fldChar w:fldCharType="end"/>
      </w:r>
      <w:r w:rsidR="000B2E4A">
        <w:t xml:space="preserve"> </w:t>
      </w:r>
      <w:r w:rsidR="000B2E4A" w:rsidRPr="000B2E4A">
        <w:rPr>
          <w:rFonts w:ascii="黑体"/>
        </w:rPr>
        <w:t>-</w:t>
      </w:r>
      <w:r w:rsidR="000B2E4A">
        <w:t xml:space="preserve"> </w:t>
      </w:r>
      <w:bookmarkStart w:id="10" w:name="FD"/>
      <w:r w:rsidRPr="000B2E4A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0B2E4A" w:rsidRPr="000B2E4A">
        <w:rPr>
          <w:rFonts w:ascii="黑体"/>
        </w:rPr>
        <w:instrText xml:space="preserve"> FORMTEXT </w:instrText>
      </w:r>
      <w:r w:rsidRPr="000B2E4A">
        <w:rPr>
          <w:rFonts w:ascii="黑体"/>
        </w:rPr>
      </w:r>
      <w:r w:rsidRPr="000B2E4A">
        <w:rPr>
          <w:rFonts w:ascii="黑体"/>
        </w:rPr>
        <w:fldChar w:fldCharType="separate"/>
      </w:r>
      <w:r w:rsidR="000B2E4A">
        <w:rPr>
          <w:rFonts w:ascii="黑体"/>
          <w:noProof/>
        </w:rPr>
        <w:t>XX</w:t>
      </w:r>
      <w:r w:rsidRPr="000B2E4A">
        <w:rPr>
          <w:rFonts w:ascii="黑体"/>
        </w:rPr>
        <w:fldChar w:fldCharType="end"/>
      </w:r>
      <w:bookmarkEnd w:id="10"/>
      <w:r w:rsidR="000B2E4A">
        <w:rPr>
          <w:rFonts w:hint="eastAsia"/>
        </w:rPr>
        <w:t>发布</w:t>
      </w:r>
      <w:r>
        <w:pict>
          <v:line id="_x0000_s1034" style="position:absolute;z-index:251655680;mso-position-horizontal-relative:text;mso-position-vertical-relative:page" from="-.05pt,728.5pt" to="481.85pt,728.5pt">
            <w10:wrap anchory="page"/>
            <w10:anchorlock/>
          </v:line>
        </w:pict>
      </w:r>
    </w:p>
    <w:bookmarkStart w:id="11" w:name="SY"/>
    <w:p w:rsidR="000B2E4A" w:rsidRDefault="00363CC1" w:rsidP="000B2E4A">
      <w:pPr>
        <w:pStyle w:val="affffff6"/>
        <w:framePr w:wrap="around"/>
      </w:pPr>
      <w:r w:rsidRPr="000B2E4A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="000B2E4A" w:rsidRPr="000B2E4A">
        <w:rPr>
          <w:rFonts w:ascii="黑体"/>
        </w:rPr>
        <w:instrText xml:space="preserve"> FORMTEXT </w:instrText>
      </w:r>
      <w:r w:rsidRPr="000B2E4A">
        <w:rPr>
          <w:rFonts w:ascii="黑体"/>
        </w:rPr>
      </w:r>
      <w:r w:rsidRPr="000B2E4A">
        <w:rPr>
          <w:rFonts w:ascii="黑体"/>
        </w:rPr>
        <w:fldChar w:fldCharType="separate"/>
      </w:r>
      <w:r w:rsidR="00220644" w:rsidRPr="00220644">
        <w:rPr>
          <w:rFonts w:ascii="黑体"/>
        </w:rPr>
        <w:t>XXXX</w:t>
      </w:r>
      <w:r w:rsidRPr="000B2E4A">
        <w:rPr>
          <w:rFonts w:ascii="黑体"/>
        </w:rPr>
        <w:fldChar w:fldCharType="end"/>
      </w:r>
      <w:bookmarkEnd w:id="11"/>
      <w:r w:rsidR="000B2E4A">
        <w:t xml:space="preserve"> </w:t>
      </w:r>
      <w:r w:rsidR="000B2E4A" w:rsidRPr="000B2E4A">
        <w:rPr>
          <w:rFonts w:ascii="黑体"/>
        </w:rPr>
        <w:t>-</w:t>
      </w:r>
      <w:r w:rsidR="000B2E4A">
        <w:t xml:space="preserve"> </w:t>
      </w:r>
      <w:bookmarkStart w:id="12" w:name="SM"/>
      <w:r w:rsidRPr="000B2E4A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0B2E4A" w:rsidRPr="000B2E4A">
        <w:rPr>
          <w:rFonts w:ascii="黑体"/>
        </w:rPr>
        <w:instrText xml:space="preserve"> FORMTEXT </w:instrText>
      </w:r>
      <w:r w:rsidRPr="000B2E4A">
        <w:rPr>
          <w:rFonts w:ascii="黑体"/>
        </w:rPr>
      </w:r>
      <w:r w:rsidRPr="000B2E4A">
        <w:rPr>
          <w:rFonts w:ascii="黑体"/>
        </w:rPr>
        <w:fldChar w:fldCharType="separate"/>
      </w:r>
      <w:r w:rsidR="000B2E4A">
        <w:rPr>
          <w:rFonts w:ascii="黑体"/>
          <w:noProof/>
        </w:rPr>
        <w:t>XX</w:t>
      </w:r>
      <w:r w:rsidRPr="000B2E4A">
        <w:rPr>
          <w:rFonts w:ascii="黑体"/>
        </w:rPr>
        <w:fldChar w:fldCharType="end"/>
      </w:r>
      <w:bookmarkEnd w:id="12"/>
      <w:r w:rsidR="000B2E4A">
        <w:t xml:space="preserve"> </w:t>
      </w:r>
      <w:r w:rsidR="000B2E4A" w:rsidRPr="000B2E4A">
        <w:rPr>
          <w:rFonts w:ascii="黑体"/>
        </w:rPr>
        <w:t>-</w:t>
      </w:r>
      <w:r w:rsidR="000B2E4A">
        <w:t xml:space="preserve"> </w:t>
      </w:r>
      <w:bookmarkStart w:id="13" w:name="SD"/>
      <w:r w:rsidRPr="000B2E4A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0B2E4A" w:rsidRPr="000B2E4A">
        <w:rPr>
          <w:rFonts w:ascii="黑体"/>
        </w:rPr>
        <w:instrText xml:space="preserve"> FORMTEXT </w:instrText>
      </w:r>
      <w:r w:rsidRPr="000B2E4A">
        <w:rPr>
          <w:rFonts w:ascii="黑体"/>
        </w:rPr>
      </w:r>
      <w:r w:rsidRPr="000B2E4A">
        <w:rPr>
          <w:rFonts w:ascii="黑体"/>
        </w:rPr>
        <w:fldChar w:fldCharType="separate"/>
      </w:r>
      <w:r w:rsidR="000B2E4A">
        <w:rPr>
          <w:rFonts w:ascii="黑体"/>
          <w:noProof/>
        </w:rPr>
        <w:t>XX</w:t>
      </w:r>
      <w:r w:rsidRPr="000B2E4A">
        <w:rPr>
          <w:rFonts w:ascii="黑体"/>
        </w:rPr>
        <w:fldChar w:fldCharType="end"/>
      </w:r>
      <w:bookmarkEnd w:id="13"/>
      <w:r w:rsidR="000B2E4A">
        <w:rPr>
          <w:rFonts w:hint="eastAsia"/>
        </w:rPr>
        <w:t>实施</w:t>
      </w:r>
    </w:p>
    <w:bookmarkStart w:id="14" w:name="fm"/>
    <w:p w:rsidR="000B2E4A" w:rsidRDefault="00363CC1" w:rsidP="000B2E4A">
      <w:pPr>
        <w:pStyle w:val="affffb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 w:rsidR="000B2E4A">
        <w:instrText xml:space="preserve"> FORMTEXT </w:instrText>
      </w:r>
      <w:r>
        <w:fldChar w:fldCharType="separate"/>
      </w:r>
      <w:r w:rsidR="00A239FB">
        <w:rPr>
          <w:rFonts w:hint="eastAsia"/>
          <w:noProof/>
        </w:rPr>
        <w:t>江西省质量技术监督局</w:t>
      </w:r>
      <w:r>
        <w:fldChar w:fldCharType="end"/>
      </w:r>
      <w:bookmarkEnd w:id="14"/>
      <w:r w:rsidR="000B2E4A">
        <w:rPr>
          <w:rFonts w:ascii="Cambria Math" w:hAnsi="Cambria Math" w:cs="Cambria Math"/>
        </w:rPr>
        <w:t> </w:t>
      </w:r>
      <w:r w:rsidR="000B2E4A">
        <w:rPr>
          <w:rFonts w:ascii="Cambria Math" w:hAnsi="Cambria Math" w:cs="Cambria Math"/>
        </w:rPr>
        <w:t> </w:t>
      </w:r>
      <w:r w:rsidR="000B2E4A">
        <w:rPr>
          <w:rFonts w:ascii="Cambria Math" w:hAnsi="Cambria Math" w:cs="Cambria Math"/>
        </w:rPr>
        <w:t> </w:t>
      </w:r>
      <w:r w:rsidR="000B2E4A" w:rsidRPr="000B2E4A">
        <w:rPr>
          <w:rStyle w:val="afff3"/>
          <w:rFonts w:hint="eastAsia"/>
        </w:rPr>
        <w:t>发布</w:t>
      </w:r>
    </w:p>
    <w:p w:rsidR="000B2E4A" w:rsidRPr="000B2E4A" w:rsidRDefault="00363CC1" w:rsidP="00713D4E">
      <w:pPr>
        <w:pStyle w:val="afe"/>
        <w:ind w:firstLineChars="0" w:firstLine="0"/>
        <w:sectPr w:rsidR="000B2E4A" w:rsidRPr="000B2E4A" w:rsidSect="000B2E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_x0000_s1035" style="position:absolute;left:0;text-align:left;z-index:251656704" from="-.05pt,184.25pt" to="481.85pt,184.25pt"/>
        </w:pict>
      </w:r>
    </w:p>
    <w:p w:rsidR="002F538F" w:rsidRDefault="002F538F" w:rsidP="002F538F">
      <w:pPr>
        <w:pStyle w:val="aff1"/>
        <w:keepNext w:val="0"/>
        <w:pageBreakBefore w:val="0"/>
        <w:numPr>
          <w:ilvl w:val="0"/>
          <w:numId w:val="36"/>
        </w:numPr>
      </w:pPr>
      <w:bookmarkStart w:id="15" w:name="BZ"/>
      <w:bookmarkEnd w:id="15"/>
      <w:r>
        <w:rPr>
          <w:rFonts w:hint="eastAsia"/>
        </w:rPr>
        <w:lastRenderedPageBreak/>
        <w:t>目    次</w:t>
      </w:r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05" w:history="1">
        <w:r w:rsidRPr="00D26B3E">
          <w:rPr>
            <w:rStyle w:val="afff2"/>
            <w:rFonts w:hint="eastAsia"/>
            <w:color w:val="000000" w:themeColor="text1"/>
            <w:u w:val="none"/>
          </w:rPr>
          <w:t>前言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_Toc517794105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II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06" w:history="1">
        <w:r w:rsidRPr="00D26B3E">
          <w:rPr>
            <w:rStyle w:val="afff2"/>
            <w:color w:val="000000" w:themeColor="text1"/>
            <w:u w:val="none"/>
          </w:rPr>
          <w:t>1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范围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_Toc517794106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1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07" w:history="1">
        <w:r w:rsidRPr="00D26B3E">
          <w:rPr>
            <w:rStyle w:val="afff2"/>
            <w:color w:val="000000" w:themeColor="text1"/>
            <w:u w:val="none"/>
          </w:rPr>
          <w:t>2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规范性引用文件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_Toc517794107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1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08" w:history="1">
        <w:r w:rsidRPr="00D26B3E">
          <w:rPr>
            <w:rStyle w:val="afff2"/>
            <w:color w:val="000000" w:themeColor="text1"/>
            <w:u w:val="none"/>
          </w:rPr>
          <w:t>3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术语和定义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_Toc517794108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1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09" w:history="1">
        <w:r w:rsidRPr="00D26B3E">
          <w:rPr>
            <w:rStyle w:val="afff2"/>
            <w:color w:val="000000" w:themeColor="text1"/>
            <w:u w:val="none"/>
          </w:rPr>
          <w:t>4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</w:t>
        </w:r>
        <w:r w:rsidRPr="00D26B3E">
          <w:rPr>
            <w:rFonts w:hint="eastAsia"/>
            <w:color w:val="000000" w:themeColor="text1"/>
          </w:rPr>
          <w:t>采收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_Toc517794109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3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10" w:history="1">
        <w:r w:rsidRPr="00D26B3E">
          <w:rPr>
            <w:rStyle w:val="afff2"/>
            <w:color w:val="000000" w:themeColor="text1"/>
            <w:u w:val="none"/>
          </w:rPr>
          <w:t>5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初选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_Toc517794110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3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11" w:history="1">
        <w:r w:rsidRPr="00D26B3E">
          <w:rPr>
            <w:rStyle w:val="afff2"/>
            <w:color w:val="000000" w:themeColor="text1"/>
            <w:u w:val="none"/>
          </w:rPr>
          <w:t>6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分级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_Toc517794111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3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12" w:history="1">
        <w:r w:rsidRPr="00D26B3E">
          <w:rPr>
            <w:rStyle w:val="afff2"/>
            <w:color w:val="000000" w:themeColor="text1"/>
            <w:u w:val="none"/>
          </w:rPr>
          <w:t>7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防腐保鲜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_Toc517794112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3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13" w:history="1">
        <w:r w:rsidRPr="00D26B3E">
          <w:rPr>
            <w:rStyle w:val="afff2"/>
            <w:color w:val="000000" w:themeColor="text1"/>
            <w:u w:val="none"/>
          </w:rPr>
          <w:t>8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包装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_Toc517794113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6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14" w:history="1">
        <w:r w:rsidRPr="00D26B3E">
          <w:rPr>
            <w:rStyle w:val="afff2"/>
            <w:color w:val="000000" w:themeColor="text1"/>
            <w:u w:val="none"/>
          </w:rPr>
          <w:t>9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贮藏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_Toc517794114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6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15" w:history="1">
        <w:r w:rsidRPr="00D26B3E">
          <w:rPr>
            <w:rStyle w:val="afff2"/>
            <w:color w:val="000000" w:themeColor="text1"/>
            <w:u w:val="none"/>
          </w:rPr>
          <w:t>10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出库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_Toc517794115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7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D26B3E" w:rsidRPr="00D26B3E" w:rsidRDefault="00D26B3E" w:rsidP="00D26B3E">
      <w:pPr>
        <w:pStyle w:val="11"/>
        <w:spacing w:before="78" w:after="78"/>
        <w:rPr>
          <w:rFonts w:ascii="Calibri" w:hAnsi="Calibri"/>
          <w:noProof/>
          <w:color w:val="000000" w:themeColor="text1"/>
          <w:szCs w:val="22"/>
        </w:rPr>
      </w:pPr>
      <w:hyperlink w:anchor="_Toc517794116" w:history="1">
        <w:r w:rsidRPr="00D26B3E">
          <w:rPr>
            <w:rStyle w:val="afff2"/>
            <w:color w:val="000000" w:themeColor="text1"/>
            <w:u w:val="none"/>
          </w:rPr>
          <w:t>11</w:t>
        </w:r>
        <w:r w:rsidRPr="00D26B3E">
          <w:rPr>
            <w:rStyle w:val="afff2"/>
            <w:rFonts w:hint="eastAsia"/>
            <w:color w:val="000000" w:themeColor="text1"/>
            <w:u w:val="none"/>
          </w:rPr>
          <w:t xml:space="preserve">　运输</w:t>
        </w:r>
        <w:r w:rsidRPr="00D26B3E">
          <w:rPr>
            <w:noProof/>
            <w:webHidden/>
            <w:color w:val="000000" w:themeColor="text1"/>
          </w:rPr>
          <w:tab/>
        </w:r>
        <w:r w:rsidRPr="00D26B3E">
          <w:rPr>
            <w:noProof/>
            <w:webHidden/>
            <w:color w:val="000000" w:themeColor="text1"/>
          </w:rPr>
          <w:fldChar w:fldCharType="begin" w:fldLock="1"/>
        </w:r>
        <w:r w:rsidRPr="00D26B3E">
          <w:rPr>
            <w:noProof/>
            <w:webHidden/>
            <w:color w:val="000000" w:themeColor="text1"/>
          </w:rPr>
          <w:instrText xml:space="preserve"> PAGEREF _Toc517794116 \h </w:instrText>
        </w:r>
        <w:r w:rsidRPr="00D26B3E">
          <w:rPr>
            <w:noProof/>
            <w:webHidden/>
            <w:color w:val="000000" w:themeColor="text1"/>
          </w:rPr>
        </w:r>
        <w:r w:rsidRPr="00D26B3E">
          <w:rPr>
            <w:noProof/>
            <w:webHidden/>
            <w:color w:val="000000" w:themeColor="text1"/>
          </w:rPr>
          <w:fldChar w:fldCharType="separate"/>
        </w:r>
        <w:r w:rsidRPr="00D26B3E">
          <w:rPr>
            <w:noProof/>
            <w:webHidden/>
            <w:color w:val="000000" w:themeColor="text1"/>
          </w:rPr>
          <w:t>7</w:t>
        </w:r>
        <w:r w:rsidRPr="00D26B3E">
          <w:rPr>
            <w:noProof/>
            <w:webHidden/>
            <w:color w:val="000000" w:themeColor="text1"/>
          </w:rPr>
          <w:fldChar w:fldCharType="end"/>
        </w:r>
      </w:hyperlink>
    </w:p>
    <w:p w:rsidR="00220644" w:rsidRPr="002F538F" w:rsidRDefault="00220644" w:rsidP="002F538F">
      <w:pPr>
        <w:pStyle w:val="afe"/>
      </w:pPr>
    </w:p>
    <w:p w:rsidR="001C4912" w:rsidRDefault="001C4912" w:rsidP="001C4912">
      <w:pPr>
        <w:pStyle w:val="affffc"/>
      </w:pPr>
      <w:r>
        <w:rPr>
          <w:rFonts w:hint="eastAsia"/>
        </w:rPr>
        <w:lastRenderedPageBreak/>
        <w:t>前</w:t>
      </w:r>
      <w:bookmarkStart w:id="16" w:name="BKQY"/>
      <w:r>
        <w:rPr>
          <w:rFonts w:ascii="Cambria Math" w:hAnsi="Cambria Math" w:cs="Cambria Math"/>
        </w:rPr>
        <w:t> </w:t>
      </w:r>
      <w:r>
        <w:rPr>
          <w:rFonts w:ascii="Cambria Math" w:hAnsi="Cambria Math" w:cs="Cambria Math"/>
        </w:rPr>
        <w:t> </w:t>
      </w:r>
      <w:r>
        <w:rPr>
          <w:rFonts w:hint="eastAsia"/>
        </w:rPr>
        <w:t>言</w:t>
      </w:r>
      <w:bookmarkEnd w:id="16"/>
    </w:p>
    <w:p w:rsidR="00AA28B1" w:rsidRPr="005E3EF6" w:rsidRDefault="00AA28B1" w:rsidP="00AA28B1">
      <w:pPr>
        <w:pStyle w:val="afe"/>
        <w:rPr>
          <w:rFonts w:hAnsi="宋体"/>
        </w:rPr>
      </w:pPr>
      <w:r w:rsidRPr="00161244">
        <w:rPr>
          <w:rFonts w:hAnsi="宋体" w:hint="eastAsia"/>
        </w:rPr>
        <w:t>本标</w:t>
      </w:r>
      <w:r w:rsidRPr="005E3EF6">
        <w:rPr>
          <w:rFonts w:hAnsi="宋体" w:hint="eastAsia"/>
        </w:rPr>
        <w:t>准的格式根据GB/T 1.1—2009《标准化工作导则 第1部分：标准的结构和编写》编制。</w:t>
      </w:r>
    </w:p>
    <w:p w:rsidR="00AA28B1" w:rsidRPr="005E3EF6" w:rsidRDefault="00AA28B1" w:rsidP="00AA28B1">
      <w:pPr>
        <w:pStyle w:val="afe"/>
      </w:pPr>
      <w:r w:rsidRPr="005E3EF6">
        <w:t>本标准由</w:t>
      </w:r>
      <w:r w:rsidR="00210C4D">
        <w:rPr>
          <w:rFonts w:hint="eastAsia"/>
        </w:rPr>
        <w:t>江西省</w:t>
      </w:r>
      <w:r w:rsidR="00F3308E">
        <w:rPr>
          <w:rFonts w:hint="eastAsia"/>
        </w:rPr>
        <w:t>农业厅</w:t>
      </w:r>
      <w:r w:rsidR="009F5030">
        <w:rPr>
          <w:rFonts w:hint="eastAsia"/>
        </w:rPr>
        <w:t>提出</w:t>
      </w:r>
      <w:r w:rsidR="00C40E97">
        <w:rPr>
          <w:rFonts w:hint="eastAsia"/>
        </w:rPr>
        <w:t>并归口</w:t>
      </w:r>
      <w:r w:rsidRPr="005E3EF6">
        <w:t>。</w:t>
      </w:r>
    </w:p>
    <w:p w:rsidR="00CB704D" w:rsidRPr="005E3EF6" w:rsidRDefault="00680CC8" w:rsidP="00CB704D">
      <w:pPr>
        <w:pStyle w:val="afe"/>
        <w:ind w:firstLineChars="95" w:firstLine="199"/>
      </w:pPr>
      <w:r w:rsidRPr="005E3EF6">
        <w:rPr>
          <w:rFonts w:hint="eastAsia"/>
        </w:rPr>
        <w:t xml:space="preserve">  </w:t>
      </w:r>
      <w:r w:rsidR="00CB704D" w:rsidRPr="005E3EF6">
        <w:t>本标准由</w:t>
      </w:r>
      <w:r w:rsidR="00C40E97" w:rsidRPr="009950DC">
        <w:rPr>
          <w:rFonts w:hAnsi="Verdana" w:hint="eastAsia"/>
          <w:color w:val="000000"/>
          <w:szCs w:val="21"/>
        </w:rPr>
        <w:t>江西农业大学江西省果蔬保鲜与无损检测重点实验室负责起草</w:t>
      </w:r>
      <w:r w:rsidR="00CB704D" w:rsidRPr="005E3EF6">
        <w:t>。</w:t>
      </w:r>
    </w:p>
    <w:p w:rsidR="00AA28B1" w:rsidRPr="005E3EF6" w:rsidRDefault="00CB704D" w:rsidP="00CB704D">
      <w:pPr>
        <w:pStyle w:val="afe"/>
        <w:ind w:firstLineChars="193" w:firstLine="405"/>
      </w:pPr>
      <w:r w:rsidRPr="005E3EF6">
        <w:t>本标准主要起草人：</w:t>
      </w:r>
      <w:r w:rsidR="009B6660">
        <w:rPr>
          <w:rFonts w:hint="eastAsia"/>
        </w:rPr>
        <w:t>陈金印</w:t>
      </w:r>
      <w:r w:rsidR="00210C4D">
        <w:rPr>
          <w:rFonts w:hint="eastAsia"/>
        </w:rPr>
        <w:t>、刘善军、</w:t>
      </w:r>
      <w:r w:rsidR="00C40E97">
        <w:rPr>
          <w:rFonts w:hint="eastAsia"/>
        </w:rPr>
        <w:t>陈楚英、陈明、</w:t>
      </w:r>
      <w:r w:rsidR="00210C4D">
        <w:rPr>
          <w:rFonts w:hint="eastAsia"/>
        </w:rPr>
        <w:t>万春鹏</w:t>
      </w:r>
      <w:r w:rsidR="00AA28B1" w:rsidRPr="005E3EF6">
        <w:rPr>
          <w:rFonts w:hint="eastAsia"/>
        </w:rPr>
        <w:t>。</w:t>
      </w:r>
    </w:p>
    <w:p w:rsidR="00680CC8" w:rsidRPr="00210C4D" w:rsidRDefault="00680CC8" w:rsidP="001C4912">
      <w:pPr>
        <w:pStyle w:val="afe"/>
        <w:sectPr w:rsidR="00680CC8" w:rsidRPr="00210C4D" w:rsidSect="001C4912">
          <w:headerReference w:type="default" r:id="rId13"/>
          <w:footerReference w:type="default" r:id="rId14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5440B4" w:rsidRPr="005440B4" w:rsidRDefault="00C40E97" w:rsidP="00D26B3E">
      <w:pPr>
        <w:widowControl/>
        <w:spacing w:beforeLines="50" w:line="300" w:lineRule="auto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Ansi="Verdana" w:hint="eastAsia"/>
          <w:bCs/>
          <w:color w:val="000000"/>
          <w:kern w:val="36"/>
          <w:sz w:val="32"/>
          <w:szCs w:val="32"/>
        </w:rPr>
        <w:lastRenderedPageBreak/>
        <w:t>新余</w:t>
      </w:r>
      <w:r w:rsidR="005440B4" w:rsidRPr="005440B4">
        <w:rPr>
          <w:rFonts w:ascii="黑体" w:eastAsia="黑体" w:hAnsi="Verdana" w:hint="eastAsia"/>
          <w:bCs/>
          <w:color w:val="000000"/>
          <w:kern w:val="36"/>
          <w:sz w:val="32"/>
          <w:szCs w:val="32"/>
        </w:rPr>
        <w:t>蜜桔采后商品化处理规程</w:t>
      </w:r>
    </w:p>
    <w:p w:rsidR="005440B4" w:rsidRDefault="005440B4" w:rsidP="00D26B3E">
      <w:pPr>
        <w:widowControl/>
        <w:spacing w:beforeLines="50" w:line="300" w:lineRule="auto"/>
        <w:ind w:firstLineChars="200" w:firstLine="420"/>
        <w:jc w:val="left"/>
        <w:rPr>
          <w:rFonts w:hAnsi="Verdana"/>
          <w:color w:val="000000"/>
          <w:szCs w:val="21"/>
        </w:rPr>
      </w:pPr>
    </w:p>
    <w:p w:rsidR="005440B4" w:rsidRPr="005440B4" w:rsidRDefault="005440B4" w:rsidP="00D30F26">
      <w:pPr>
        <w:widowControl/>
        <w:spacing w:beforeLines="100" w:afterLines="10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/>
          <w:color w:val="000000"/>
          <w:szCs w:val="21"/>
        </w:rPr>
        <w:t>1</w:t>
      </w:r>
      <w:r w:rsidRPr="005440B4">
        <w:rPr>
          <w:rFonts w:ascii="黑体" w:eastAsia="黑体" w:hAnsi="黑体" w:hint="eastAsia"/>
          <w:color w:val="000000"/>
          <w:szCs w:val="21"/>
        </w:rPr>
        <w:t xml:space="preserve"> </w:t>
      </w:r>
      <w:r>
        <w:rPr>
          <w:rFonts w:ascii="黑体" w:eastAsia="黑体" w:hAnsi="黑体"/>
          <w:color w:val="000000"/>
          <w:szCs w:val="21"/>
        </w:rPr>
        <w:t>范围</w:t>
      </w:r>
    </w:p>
    <w:p w:rsidR="00D26B3E" w:rsidRPr="00CE01AD" w:rsidRDefault="00C40E97" w:rsidP="00822F8B">
      <w:pPr>
        <w:pStyle w:val="afe"/>
        <w:spacing w:beforeLines="50" w:afterLines="50"/>
        <w:rPr>
          <w:rFonts w:hAnsi="宋体"/>
        </w:rPr>
      </w:pPr>
      <w:r>
        <w:rPr>
          <w:rFonts w:hAnsi="Verdana"/>
          <w:color w:val="000000"/>
          <w:szCs w:val="21"/>
        </w:rPr>
        <w:t>本规程规定了</w:t>
      </w:r>
      <w:r>
        <w:rPr>
          <w:rFonts w:hAnsi="Verdana" w:hint="eastAsia"/>
          <w:color w:val="000000"/>
          <w:szCs w:val="21"/>
        </w:rPr>
        <w:t>新余蜜桔</w:t>
      </w:r>
      <w:r w:rsidR="00D26B3E" w:rsidRPr="00CE01AD">
        <w:rPr>
          <w:rFonts w:hAnsi="宋体" w:hint="eastAsia"/>
        </w:rPr>
        <w:t>采后商品化处理规程的术语和定义、采收、贮藏</w:t>
      </w:r>
      <w:r w:rsidR="00D26B3E" w:rsidRPr="00CE01AD">
        <w:rPr>
          <w:rFonts w:hAnsi="宋体"/>
        </w:rPr>
        <w:t>、保鲜、分级、包装、运输等技术。</w:t>
      </w:r>
    </w:p>
    <w:p w:rsidR="005440B4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rFonts w:hAnsi="Verdana"/>
          <w:color w:val="000000"/>
          <w:szCs w:val="21"/>
        </w:rPr>
      </w:pPr>
      <w:r w:rsidRPr="003363C3">
        <w:rPr>
          <w:rFonts w:hAnsi="Verdana"/>
          <w:color w:val="000000"/>
          <w:szCs w:val="21"/>
        </w:rPr>
        <w:t>本规程适用于</w:t>
      </w:r>
      <w:r w:rsidR="00C40E97">
        <w:rPr>
          <w:rFonts w:hAnsi="Verdana"/>
          <w:color w:val="000000"/>
          <w:szCs w:val="21"/>
        </w:rPr>
        <w:t>新余蜜桔</w:t>
      </w:r>
      <w:r w:rsidRPr="003363C3">
        <w:rPr>
          <w:rFonts w:hAnsi="Verdana"/>
          <w:color w:val="000000"/>
          <w:szCs w:val="21"/>
        </w:rPr>
        <w:t>的</w:t>
      </w:r>
      <w:r>
        <w:rPr>
          <w:rFonts w:hAnsi="Verdana" w:hint="eastAsia"/>
          <w:color w:val="000000"/>
          <w:szCs w:val="21"/>
        </w:rPr>
        <w:t>采后商品化</w:t>
      </w:r>
      <w:r w:rsidRPr="003363C3">
        <w:rPr>
          <w:rFonts w:hAnsi="Verdana"/>
          <w:color w:val="000000"/>
          <w:szCs w:val="21"/>
        </w:rPr>
        <w:t>处理</w:t>
      </w:r>
      <w:r>
        <w:rPr>
          <w:rFonts w:hAnsi="Verdana" w:hint="eastAsia"/>
          <w:color w:val="000000"/>
          <w:szCs w:val="21"/>
        </w:rPr>
        <w:t>、贮藏和运输</w:t>
      </w:r>
      <w:r w:rsidRPr="003363C3">
        <w:rPr>
          <w:rFonts w:hAnsi="Verdana"/>
          <w:color w:val="000000"/>
          <w:szCs w:val="21"/>
        </w:rPr>
        <w:t>。</w:t>
      </w:r>
    </w:p>
    <w:p w:rsidR="005440B4" w:rsidRPr="005440B4" w:rsidRDefault="005440B4" w:rsidP="00D30F26">
      <w:pPr>
        <w:widowControl/>
        <w:spacing w:beforeLines="100" w:afterLines="10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/>
          <w:color w:val="000000"/>
          <w:szCs w:val="21"/>
        </w:rPr>
        <w:t>2</w:t>
      </w:r>
      <w:r w:rsidRPr="005440B4">
        <w:rPr>
          <w:rFonts w:ascii="黑体" w:eastAsia="黑体" w:hAnsi="黑体" w:hint="eastAsia"/>
          <w:color w:val="000000"/>
          <w:szCs w:val="21"/>
        </w:rPr>
        <w:t xml:space="preserve"> </w:t>
      </w:r>
      <w:r w:rsidRPr="005440B4">
        <w:rPr>
          <w:rFonts w:ascii="黑体" w:eastAsia="黑体" w:hAnsi="黑体"/>
          <w:color w:val="000000"/>
          <w:szCs w:val="21"/>
        </w:rPr>
        <w:t>引用规范性文件</w:t>
      </w:r>
    </w:p>
    <w:p w:rsidR="005440B4" w:rsidRPr="000E2AE4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color w:val="000000"/>
          <w:szCs w:val="21"/>
        </w:rPr>
      </w:pPr>
      <w:r>
        <w:rPr>
          <w:rFonts w:hAnsi="Verdana"/>
          <w:color w:val="000000"/>
          <w:szCs w:val="21"/>
        </w:rPr>
        <w:t>下列文件</w:t>
      </w:r>
      <w:r w:rsidRPr="003363C3">
        <w:rPr>
          <w:rFonts w:hAnsi="Verdana"/>
          <w:color w:val="000000"/>
          <w:szCs w:val="21"/>
        </w:rPr>
        <w:t>的条款通过本</w:t>
      </w:r>
      <w:r>
        <w:rPr>
          <w:rFonts w:hAnsi="Verdana" w:hint="eastAsia"/>
          <w:color w:val="000000"/>
          <w:szCs w:val="21"/>
        </w:rPr>
        <w:t>规程</w:t>
      </w:r>
      <w:r w:rsidRPr="003363C3">
        <w:rPr>
          <w:rFonts w:hAnsi="Verdana"/>
          <w:color w:val="000000"/>
          <w:szCs w:val="21"/>
        </w:rPr>
        <w:t>的引用而成为本</w:t>
      </w:r>
      <w:r>
        <w:rPr>
          <w:rFonts w:hAnsi="Verdana" w:hint="eastAsia"/>
          <w:color w:val="000000"/>
          <w:szCs w:val="21"/>
        </w:rPr>
        <w:t>规程</w:t>
      </w:r>
      <w:r w:rsidRPr="003363C3">
        <w:rPr>
          <w:rFonts w:hAnsi="Verdana"/>
          <w:color w:val="000000"/>
          <w:szCs w:val="21"/>
        </w:rPr>
        <w:t>的条款。凡是注日期的引用文件，其随后所有</w:t>
      </w:r>
      <w:r>
        <w:rPr>
          <w:rFonts w:hAnsi="Verdana" w:hint="eastAsia"/>
          <w:color w:val="000000"/>
          <w:szCs w:val="21"/>
        </w:rPr>
        <w:t>的</w:t>
      </w:r>
      <w:r w:rsidRPr="003363C3">
        <w:rPr>
          <w:rFonts w:hAnsi="Verdana"/>
          <w:color w:val="000000"/>
          <w:szCs w:val="21"/>
        </w:rPr>
        <w:t>修改或修订版均不适用于本</w:t>
      </w:r>
      <w:r>
        <w:rPr>
          <w:rFonts w:hAnsi="Verdana" w:hint="eastAsia"/>
          <w:color w:val="000000"/>
          <w:szCs w:val="21"/>
        </w:rPr>
        <w:t>规程</w:t>
      </w:r>
      <w:r w:rsidRPr="003363C3">
        <w:rPr>
          <w:rFonts w:hAnsi="Verdana"/>
          <w:color w:val="000000"/>
          <w:szCs w:val="21"/>
        </w:rPr>
        <w:t>，然而，鼓励根据本</w:t>
      </w:r>
      <w:r>
        <w:rPr>
          <w:rFonts w:hAnsi="Verdana" w:hint="eastAsia"/>
          <w:color w:val="000000"/>
          <w:szCs w:val="21"/>
        </w:rPr>
        <w:t>规程</w:t>
      </w:r>
      <w:r w:rsidRPr="003363C3">
        <w:rPr>
          <w:rFonts w:hAnsi="Verdana"/>
          <w:color w:val="000000"/>
          <w:szCs w:val="21"/>
        </w:rPr>
        <w:t>达成协议的各方研究是否可使用这些文件的最新标准。凡是不注日期的引用文件，其最新版本</w:t>
      </w:r>
      <w:r w:rsidR="00C40E97" w:rsidRPr="009950DC">
        <w:rPr>
          <w:rFonts w:hAnsi="Verdana" w:hint="eastAsia"/>
          <w:color w:val="000000"/>
          <w:szCs w:val="21"/>
        </w:rPr>
        <w:t>（包括所有的修改单）</w:t>
      </w:r>
      <w:r w:rsidRPr="003363C3">
        <w:rPr>
          <w:rFonts w:hAnsi="Verdana"/>
          <w:color w:val="000000"/>
          <w:szCs w:val="21"/>
        </w:rPr>
        <w:t>适用于本</w:t>
      </w:r>
      <w:r>
        <w:rPr>
          <w:rFonts w:hAnsi="Verdana" w:hint="eastAsia"/>
          <w:color w:val="000000"/>
          <w:szCs w:val="21"/>
        </w:rPr>
        <w:t>规程</w:t>
      </w:r>
      <w:r w:rsidRPr="003363C3">
        <w:rPr>
          <w:rFonts w:hAnsi="Verdana"/>
          <w:color w:val="000000"/>
          <w:szCs w:val="21"/>
        </w:rPr>
        <w:t>。</w:t>
      </w:r>
    </w:p>
    <w:p w:rsidR="00822F8B" w:rsidRPr="00D26B3E" w:rsidRDefault="00822F8B" w:rsidP="00822F8B">
      <w:pPr>
        <w:widowControl/>
        <w:spacing w:beforeLines="50" w:afterLines="50" w:line="300" w:lineRule="auto"/>
        <w:ind w:firstLineChars="200" w:firstLine="420"/>
        <w:jc w:val="left"/>
        <w:rPr>
          <w:rFonts w:asciiTheme="minorEastAsia" w:eastAsiaTheme="minorEastAsia" w:hAnsiTheme="minorEastAsia"/>
          <w:color w:val="000000"/>
          <w:szCs w:val="21"/>
        </w:rPr>
      </w:pPr>
      <w:bookmarkStart w:id="17" w:name="OLE_LINK1"/>
      <w:bookmarkStart w:id="18" w:name="OLE_LINK8"/>
      <w:r w:rsidRPr="00D26B3E">
        <w:rPr>
          <w:rFonts w:asciiTheme="minorEastAsia" w:eastAsiaTheme="minorEastAsia" w:hAnsiTheme="minorEastAsia"/>
          <w:color w:val="000000"/>
          <w:szCs w:val="21"/>
        </w:rPr>
        <w:t>DB36/T 392-2003</w:t>
      </w:r>
      <w:bookmarkEnd w:id="17"/>
      <w:bookmarkEnd w:id="18"/>
      <w:r w:rsidRPr="00D26B3E">
        <w:rPr>
          <w:rFonts w:asciiTheme="minorEastAsia" w:eastAsiaTheme="minorEastAsia" w:hAnsiTheme="minorEastAsia" w:hint="eastAsia"/>
          <w:color w:val="000000"/>
          <w:szCs w:val="21"/>
        </w:rPr>
        <w:t xml:space="preserve"> 无公害食品 新余蜜桔</w:t>
      </w:r>
    </w:p>
    <w:p w:rsidR="005440B4" w:rsidRPr="00D26B3E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rFonts w:asciiTheme="minorEastAsia" w:eastAsiaTheme="minorEastAsia" w:hAnsiTheme="minorEastAsia"/>
          <w:color w:val="000000"/>
          <w:szCs w:val="21"/>
        </w:rPr>
      </w:pPr>
      <w:r w:rsidRPr="00D26B3E">
        <w:rPr>
          <w:rFonts w:asciiTheme="minorEastAsia" w:eastAsiaTheme="minorEastAsia" w:hAnsiTheme="minorEastAsia" w:hint="eastAsia"/>
          <w:color w:val="000000"/>
          <w:szCs w:val="21"/>
        </w:rPr>
        <w:t>NY/T 1189-2006 柑橘贮藏</w:t>
      </w:r>
    </w:p>
    <w:p w:rsidR="005440B4" w:rsidRPr="00D26B3E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rFonts w:asciiTheme="minorEastAsia" w:eastAsiaTheme="minorEastAsia" w:hAnsiTheme="minorEastAsia"/>
          <w:color w:val="000000"/>
          <w:szCs w:val="21"/>
        </w:rPr>
      </w:pPr>
      <w:r w:rsidRPr="00D26B3E">
        <w:rPr>
          <w:rFonts w:asciiTheme="minorEastAsia" w:eastAsiaTheme="minorEastAsia" w:hAnsiTheme="minorEastAsia" w:hint="eastAsia"/>
          <w:color w:val="000000"/>
          <w:szCs w:val="21"/>
        </w:rPr>
        <w:t>NY/T 2389-2013 柑橘采后病害防治技术规范</w:t>
      </w:r>
    </w:p>
    <w:p w:rsidR="00D26B3E" w:rsidRPr="00D26B3E" w:rsidRDefault="00D26B3E" w:rsidP="00822F8B">
      <w:pPr>
        <w:pStyle w:val="afe"/>
        <w:spacing w:beforeLines="50" w:afterLines="50"/>
        <w:rPr>
          <w:rFonts w:asciiTheme="minorEastAsia" w:eastAsiaTheme="minorEastAsia" w:hAnsiTheme="minorEastAsia" w:hint="eastAsia"/>
        </w:rPr>
      </w:pPr>
      <w:r w:rsidRPr="00D26B3E">
        <w:rPr>
          <w:rFonts w:asciiTheme="minorEastAsia" w:eastAsiaTheme="minorEastAsia" w:hAnsiTheme="minorEastAsia" w:hint="eastAsia"/>
        </w:rPr>
        <w:t>GB/T 13607  苹果、柑橘包装</w:t>
      </w:r>
    </w:p>
    <w:p w:rsidR="00D26B3E" w:rsidRPr="00D26B3E" w:rsidRDefault="00D26B3E" w:rsidP="00822F8B">
      <w:pPr>
        <w:pStyle w:val="afe"/>
        <w:spacing w:beforeLines="50" w:afterLines="50"/>
        <w:rPr>
          <w:rFonts w:asciiTheme="minorEastAsia" w:eastAsiaTheme="minorEastAsia" w:hAnsiTheme="minorEastAsia" w:hint="eastAsia"/>
        </w:rPr>
      </w:pPr>
      <w:r w:rsidRPr="00D26B3E">
        <w:rPr>
          <w:rFonts w:asciiTheme="minorEastAsia" w:eastAsiaTheme="minorEastAsia" w:hAnsiTheme="minorEastAsia" w:hint="eastAsia"/>
        </w:rPr>
        <w:t>GB/T 33129  新鲜水果、蔬菜包装和冷链运输通用操作规程</w:t>
      </w:r>
    </w:p>
    <w:p w:rsidR="005440B4" w:rsidRPr="005440B4" w:rsidRDefault="005440B4" w:rsidP="00D30F26">
      <w:pPr>
        <w:widowControl/>
        <w:spacing w:beforeLines="100" w:afterLines="10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 w:hint="eastAsia"/>
          <w:color w:val="000000"/>
          <w:szCs w:val="21"/>
        </w:rPr>
        <w:t>3 术语和定义</w:t>
      </w:r>
    </w:p>
    <w:p w:rsidR="005440B4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color w:val="000000"/>
          <w:szCs w:val="21"/>
        </w:rPr>
      </w:pPr>
      <w:r w:rsidRPr="009473CE">
        <w:rPr>
          <w:rFonts w:hint="eastAsia"/>
          <w:color w:val="000000"/>
          <w:szCs w:val="21"/>
        </w:rPr>
        <w:t>下列术语和定义适用于本文件。</w:t>
      </w:r>
    </w:p>
    <w:p w:rsidR="005440B4" w:rsidRPr="00D30F26" w:rsidRDefault="005440B4" w:rsidP="00D30F26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/>
          <w:color w:val="000000"/>
          <w:szCs w:val="21"/>
        </w:rPr>
        <w:t>3.1</w:t>
      </w:r>
      <w:r w:rsidRPr="00D30F26">
        <w:rPr>
          <w:rFonts w:ascii="黑体" w:eastAsia="黑体" w:hAnsi="黑体" w:hint="eastAsia"/>
          <w:color w:val="000000"/>
          <w:szCs w:val="21"/>
        </w:rPr>
        <w:t>采后商品化处理（postharvest commercial handling）</w:t>
      </w:r>
    </w:p>
    <w:p w:rsidR="005440B4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color w:val="000000"/>
          <w:szCs w:val="21"/>
        </w:rPr>
      </w:pPr>
      <w:r w:rsidRPr="00214E60">
        <w:rPr>
          <w:rFonts w:hint="eastAsia"/>
          <w:color w:val="000000"/>
          <w:szCs w:val="21"/>
        </w:rPr>
        <w:t>果实采收后的再加工再增值过程，包括挑选、清洗、</w:t>
      </w:r>
      <w:r w:rsidR="00DB5B57" w:rsidRPr="00214E60">
        <w:rPr>
          <w:rFonts w:hint="eastAsia"/>
          <w:color w:val="000000"/>
          <w:szCs w:val="21"/>
        </w:rPr>
        <w:t>分级、</w:t>
      </w:r>
      <w:r w:rsidRPr="00214E60">
        <w:rPr>
          <w:rFonts w:hint="eastAsia"/>
          <w:color w:val="000000"/>
          <w:szCs w:val="21"/>
        </w:rPr>
        <w:t>预冷、包装等技术环节。</w:t>
      </w:r>
    </w:p>
    <w:p w:rsidR="005440B4" w:rsidRPr="00D30F26" w:rsidRDefault="005440B4" w:rsidP="00D30F26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3.2可溶性固形物含量（total soluble solid，TSS）</w:t>
      </w:r>
    </w:p>
    <w:p w:rsidR="005440B4" w:rsidRPr="00214E60" w:rsidRDefault="00DB5B57" w:rsidP="00822F8B">
      <w:pPr>
        <w:widowControl/>
        <w:spacing w:beforeLines="50" w:afterLines="50" w:line="300" w:lineRule="auto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果汁中含有的糖、</w:t>
      </w:r>
      <w:r w:rsidR="005440B4" w:rsidRPr="00214E60">
        <w:rPr>
          <w:rFonts w:hint="eastAsia"/>
          <w:color w:val="000000"/>
          <w:szCs w:val="21"/>
        </w:rPr>
        <w:t>有</w:t>
      </w:r>
      <w:r w:rsidR="005440B4">
        <w:rPr>
          <w:rFonts w:hint="eastAsia"/>
          <w:color w:val="000000"/>
          <w:szCs w:val="21"/>
        </w:rPr>
        <w:t>机酸、可溶性蛋白、维生素、果胶等物质，是衡量果</w:t>
      </w:r>
      <w:r>
        <w:rPr>
          <w:rFonts w:hint="eastAsia"/>
          <w:color w:val="000000"/>
          <w:szCs w:val="21"/>
        </w:rPr>
        <w:t>实</w:t>
      </w:r>
      <w:r w:rsidR="005440B4">
        <w:rPr>
          <w:rFonts w:hint="eastAsia"/>
          <w:color w:val="000000"/>
          <w:szCs w:val="21"/>
        </w:rPr>
        <w:t>品质的多重指标</w:t>
      </w:r>
    </w:p>
    <w:p w:rsidR="005440B4" w:rsidRPr="00D30F26" w:rsidRDefault="005440B4" w:rsidP="00D30F26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3.3预冷</w:t>
      </w:r>
      <w:r w:rsidR="00DB5B57" w:rsidRPr="00D30F26">
        <w:rPr>
          <w:rFonts w:ascii="黑体" w:eastAsia="黑体" w:hAnsi="黑体" w:hint="eastAsia"/>
          <w:color w:val="000000"/>
          <w:szCs w:val="21"/>
        </w:rPr>
        <w:t>（pre-cooling）</w:t>
      </w:r>
    </w:p>
    <w:p w:rsidR="005440B4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color w:val="000000"/>
          <w:szCs w:val="21"/>
        </w:rPr>
      </w:pPr>
      <w:r w:rsidRPr="002A32FB">
        <w:rPr>
          <w:rFonts w:hint="eastAsia"/>
          <w:color w:val="000000"/>
          <w:szCs w:val="21"/>
        </w:rPr>
        <w:t>将新鲜采收的产品在运输、贮藏或加工以前迅速除去田间热，将其品温降低到适宜温度的过程。</w:t>
      </w:r>
    </w:p>
    <w:p w:rsidR="005440B4" w:rsidRPr="00D30F26" w:rsidRDefault="005440B4" w:rsidP="00D30F26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3.4机械损伤（physical injury）</w:t>
      </w:r>
    </w:p>
    <w:p w:rsidR="005440B4" w:rsidRPr="00214E60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因机械外力所造成的损伤，包括擦伤、刺伤、碰伤、压伤等</w:t>
      </w:r>
      <w:r w:rsidRPr="00214E60">
        <w:rPr>
          <w:rFonts w:hint="eastAsia"/>
          <w:color w:val="000000"/>
          <w:szCs w:val="21"/>
        </w:rPr>
        <w:t>。</w:t>
      </w:r>
    </w:p>
    <w:p w:rsidR="005440B4" w:rsidRPr="00D30F26" w:rsidRDefault="005440B4" w:rsidP="00D30F26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3.5畸形果（deformity fruit）</w:t>
      </w:r>
    </w:p>
    <w:p w:rsidR="005440B4" w:rsidRDefault="005440B4" w:rsidP="00822F8B">
      <w:pPr>
        <w:widowControl/>
        <w:spacing w:beforeLines="50" w:afterLines="50" w:line="300" w:lineRule="auto"/>
        <w:ind w:firstLineChars="200" w:firstLine="420"/>
        <w:jc w:val="left"/>
        <w:rPr>
          <w:color w:val="000000"/>
          <w:szCs w:val="21"/>
        </w:rPr>
      </w:pPr>
      <w:r w:rsidRPr="00214E60">
        <w:rPr>
          <w:rFonts w:hint="eastAsia"/>
          <w:color w:val="000000"/>
          <w:szCs w:val="21"/>
        </w:rPr>
        <w:t>果实有不正常的明显凹陷或突起，以及外形缺陷</w:t>
      </w:r>
      <w:r>
        <w:rPr>
          <w:rFonts w:hint="eastAsia"/>
          <w:color w:val="000000"/>
          <w:szCs w:val="21"/>
        </w:rPr>
        <w:t>。</w:t>
      </w:r>
    </w:p>
    <w:p w:rsidR="005440B4" w:rsidRPr="00D30F26" w:rsidRDefault="005440B4" w:rsidP="00D30F26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3.6烂果（decay fruit）</w:t>
      </w:r>
    </w:p>
    <w:p w:rsidR="005440B4" w:rsidRDefault="005440B4" w:rsidP="00822F8B">
      <w:pPr>
        <w:widowControl/>
        <w:spacing w:beforeLines="50" w:line="300" w:lineRule="auto"/>
        <w:ind w:firstLineChars="200" w:firstLine="420"/>
        <w:jc w:val="left"/>
        <w:rPr>
          <w:color w:val="000000"/>
          <w:szCs w:val="21"/>
        </w:rPr>
      </w:pPr>
      <w:r w:rsidRPr="00214E60">
        <w:rPr>
          <w:rFonts w:hint="eastAsia"/>
          <w:color w:val="000000"/>
          <w:szCs w:val="21"/>
        </w:rPr>
        <w:t>遭受病原菌的侵染，导致细胞分离、组织崩溃，部分或全部丧失食用价值的果实。</w:t>
      </w:r>
    </w:p>
    <w:p w:rsidR="005440B4" w:rsidRPr="00D30F26" w:rsidRDefault="005440B4" w:rsidP="00822F8B">
      <w:pPr>
        <w:widowControl/>
        <w:spacing w:before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3.7分级（sorting and grading）</w:t>
      </w:r>
    </w:p>
    <w:p w:rsidR="005440B4" w:rsidRDefault="005440B4" w:rsidP="00822F8B">
      <w:pPr>
        <w:widowControl/>
        <w:spacing w:beforeLines="50" w:line="300" w:lineRule="auto"/>
        <w:ind w:firstLineChars="200" w:firstLine="420"/>
        <w:jc w:val="left"/>
        <w:rPr>
          <w:color w:val="000000"/>
          <w:szCs w:val="21"/>
        </w:rPr>
      </w:pPr>
      <w:r w:rsidRPr="00214E60">
        <w:rPr>
          <w:rFonts w:hint="eastAsia"/>
          <w:color w:val="000000"/>
          <w:szCs w:val="21"/>
        </w:rPr>
        <w:t>按规定的标准将果品分成不同的等级。</w:t>
      </w:r>
    </w:p>
    <w:p w:rsidR="005440B4" w:rsidRPr="00D30F26" w:rsidRDefault="005440B4" w:rsidP="00822F8B">
      <w:pPr>
        <w:widowControl/>
        <w:spacing w:before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3.8通风库贮藏（ventilation storage）</w:t>
      </w:r>
    </w:p>
    <w:p w:rsidR="005440B4" w:rsidRDefault="005440B4" w:rsidP="00822F8B">
      <w:pPr>
        <w:widowControl/>
        <w:spacing w:beforeLines="50" w:line="300" w:lineRule="auto"/>
        <w:ind w:firstLineChars="200" w:firstLine="420"/>
        <w:jc w:val="left"/>
        <w:rPr>
          <w:color w:val="000000"/>
          <w:szCs w:val="21"/>
        </w:rPr>
      </w:pPr>
      <w:r w:rsidRPr="00214E60">
        <w:rPr>
          <w:rFonts w:hint="eastAsia"/>
          <w:color w:val="000000"/>
          <w:szCs w:val="21"/>
        </w:rPr>
        <w:t>采用自然通风系统和隔热材料建造库房贮藏果实的一种简易方式。</w:t>
      </w:r>
    </w:p>
    <w:p w:rsidR="005440B4" w:rsidRPr="005440B4" w:rsidRDefault="005440B4" w:rsidP="00822F8B">
      <w:pPr>
        <w:widowControl/>
        <w:spacing w:beforeLines="10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 w:hint="eastAsia"/>
          <w:color w:val="000000"/>
          <w:szCs w:val="21"/>
        </w:rPr>
        <w:t>4 采收</w:t>
      </w:r>
    </w:p>
    <w:p w:rsidR="005440B4" w:rsidRPr="00D30F26" w:rsidRDefault="005440B4" w:rsidP="00822F8B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4.1 采收工具</w:t>
      </w:r>
    </w:p>
    <w:p w:rsidR="00B26760" w:rsidRDefault="005440B4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</w:t>
      </w:r>
      <w:r w:rsidRPr="009219E0">
        <w:rPr>
          <w:rFonts w:hint="eastAsia"/>
          <w:color w:val="000000"/>
          <w:szCs w:val="21"/>
        </w:rPr>
        <w:t>.1.1</w:t>
      </w:r>
      <w:r w:rsidR="00B26760">
        <w:rPr>
          <w:rFonts w:hint="eastAsia"/>
          <w:color w:val="000000"/>
          <w:szCs w:val="21"/>
        </w:rPr>
        <w:t>周转工具：布袋、果篮、果框。</w:t>
      </w:r>
    </w:p>
    <w:p w:rsidR="005440B4" w:rsidRDefault="005440B4" w:rsidP="00822F8B">
      <w:pPr>
        <w:widowControl/>
        <w:spacing w:beforeLines="50" w:afterLines="50" w:line="30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4</w:t>
      </w:r>
      <w:r w:rsidRPr="009219E0">
        <w:rPr>
          <w:rFonts w:hint="eastAsia"/>
          <w:color w:val="000000"/>
          <w:szCs w:val="21"/>
        </w:rPr>
        <w:t>.1.2</w:t>
      </w:r>
      <w:r>
        <w:rPr>
          <w:rFonts w:hint="eastAsia"/>
          <w:color w:val="000000"/>
          <w:szCs w:val="21"/>
        </w:rPr>
        <w:t xml:space="preserve"> </w:t>
      </w:r>
      <w:r w:rsidRPr="009219E0">
        <w:rPr>
          <w:rFonts w:hint="eastAsia"/>
          <w:color w:val="000000"/>
          <w:szCs w:val="21"/>
        </w:rPr>
        <w:t>果剪：</w:t>
      </w:r>
      <w:r w:rsidR="00B26760">
        <w:rPr>
          <w:rFonts w:hint="eastAsia"/>
          <w:color w:val="000000"/>
          <w:szCs w:val="21"/>
        </w:rPr>
        <w:t>弯头</w:t>
      </w:r>
      <w:r w:rsidR="00B26760" w:rsidRPr="009219E0">
        <w:rPr>
          <w:rFonts w:hint="eastAsia"/>
          <w:color w:val="000000"/>
          <w:szCs w:val="21"/>
        </w:rPr>
        <w:t>，</w:t>
      </w:r>
      <w:r w:rsidR="00B26760">
        <w:rPr>
          <w:rFonts w:hint="eastAsia"/>
          <w:color w:val="000000"/>
          <w:szCs w:val="21"/>
        </w:rPr>
        <w:t>刃尖</w:t>
      </w:r>
      <w:r w:rsidR="00B26760" w:rsidRPr="009219E0">
        <w:rPr>
          <w:rFonts w:hint="eastAsia"/>
          <w:color w:val="000000"/>
          <w:szCs w:val="21"/>
        </w:rPr>
        <w:t>锋利。</w:t>
      </w:r>
    </w:p>
    <w:p w:rsidR="00D30F26" w:rsidRPr="009219E0" w:rsidRDefault="00D30F26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4.1.3</w:t>
      </w:r>
      <w:r w:rsidRPr="00D30F26">
        <w:rPr>
          <w:rFonts w:hint="eastAsia"/>
          <w:color w:val="000000"/>
          <w:szCs w:val="21"/>
        </w:rPr>
        <w:t>人字形梯櫈</w:t>
      </w:r>
    </w:p>
    <w:p w:rsidR="005440B4" w:rsidRPr="00D30F26" w:rsidRDefault="005440B4" w:rsidP="00822F8B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4.2 采收条件</w:t>
      </w:r>
    </w:p>
    <w:p w:rsidR="005440B4" w:rsidRDefault="005440B4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</w:t>
      </w:r>
      <w:r w:rsidRPr="009219E0">
        <w:rPr>
          <w:rFonts w:hint="eastAsia"/>
          <w:color w:val="000000"/>
          <w:szCs w:val="21"/>
        </w:rPr>
        <w:t>.2.1</w:t>
      </w:r>
      <w:r>
        <w:rPr>
          <w:rFonts w:hint="eastAsia"/>
          <w:color w:val="000000"/>
          <w:szCs w:val="21"/>
        </w:rPr>
        <w:t xml:space="preserve"> </w:t>
      </w:r>
      <w:r w:rsidRPr="009219E0">
        <w:rPr>
          <w:rFonts w:hint="eastAsia"/>
          <w:color w:val="000000"/>
          <w:szCs w:val="21"/>
        </w:rPr>
        <w:t>鲜销果在果实正常成熟，表现出本品种固有的品质特征，果面</w:t>
      </w:r>
      <w:r w:rsidR="00B26760">
        <w:rPr>
          <w:rFonts w:hint="eastAsia"/>
          <w:color w:val="000000"/>
          <w:szCs w:val="21"/>
        </w:rPr>
        <w:t>转黄</w:t>
      </w:r>
      <w:r w:rsidRPr="009219E0">
        <w:rPr>
          <w:rFonts w:hint="eastAsia"/>
          <w:color w:val="000000"/>
          <w:szCs w:val="21"/>
        </w:rPr>
        <w:t>，可溶性固形物含量≥</w:t>
      </w:r>
      <w:r w:rsidRPr="009219E0">
        <w:rPr>
          <w:rFonts w:hint="eastAsia"/>
          <w:color w:val="000000"/>
          <w:szCs w:val="21"/>
        </w:rPr>
        <w:t>10.0%</w:t>
      </w:r>
      <w:r w:rsidRPr="009219E0">
        <w:rPr>
          <w:rFonts w:hint="eastAsia"/>
          <w:color w:val="000000"/>
          <w:szCs w:val="21"/>
        </w:rPr>
        <w:t>时采收。贮藏果比鲜销果</w:t>
      </w:r>
      <w:r>
        <w:rPr>
          <w:rFonts w:hint="eastAsia"/>
          <w:color w:val="000000"/>
          <w:szCs w:val="21"/>
        </w:rPr>
        <w:t>适当提前</w:t>
      </w:r>
      <w:r w:rsidR="00B26760">
        <w:rPr>
          <w:rFonts w:hint="eastAsia"/>
          <w:color w:val="000000"/>
          <w:szCs w:val="21"/>
        </w:rPr>
        <w:t>1</w:t>
      </w:r>
      <w:r w:rsidR="00B26760">
        <w:rPr>
          <w:rFonts w:hint="eastAsia"/>
          <w:color w:val="000000"/>
          <w:szCs w:val="21"/>
        </w:rPr>
        <w:t>周</w:t>
      </w:r>
      <w:r w:rsidR="00B26760" w:rsidRPr="00DF5A75">
        <w:rPr>
          <w:rFonts w:hint="eastAsia"/>
          <w:color w:val="000000"/>
          <w:szCs w:val="21"/>
        </w:rPr>
        <w:t>～</w:t>
      </w:r>
      <w:r w:rsidR="00B26760">
        <w:rPr>
          <w:rFonts w:hint="eastAsia"/>
          <w:color w:val="000000"/>
          <w:szCs w:val="21"/>
        </w:rPr>
        <w:t>2</w:t>
      </w:r>
      <w:r w:rsidR="00B26760">
        <w:rPr>
          <w:rFonts w:hint="eastAsia"/>
          <w:color w:val="000000"/>
          <w:szCs w:val="21"/>
        </w:rPr>
        <w:t>周</w:t>
      </w:r>
      <w:r>
        <w:rPr>
          <w:rFonts w:hint="eastAsia"/>
          <w:color w:val="000000"/>
          <w:szCs w:val="21"/>
        </w:rPr>
        <w:t>，</w:t>
      </w:r>
      <w:r w:rsidRPr="009219E0">
        <w:rPr>
          <w:rFonts w:hint="eastAsia"/>
          <w:color w:val="000000"/>
          <w:szCs w:val="21"/>
        </w:rPr>
        <w:t>宜</w:t>
      </w:r>
      <w:r>
        <w:rPr>
          <w:rFonts w:hint="eastAsia"/>
          <w:color w:val="000000"/>
          <w:szCs w:val="21"/>
        </w:rPr>
        <w:t>在</w:t>
      </w:r>
      <w:r w:rsidRPr="008E2433">
        <w:rPr>
          <w:rFonts w:hint="eastAsia"/>
          <w:color w:val="000000"/>
          <w:szCs w:val="21"/>
        </w:rPr>
        <w:t>盛花后</w:t>
      </w:r>
      <w:r>
        <w:rPr>
          <w:rFonts w:hint="eastAsia"/>
          <w:color w:val="000000"/>
          <w:szCs w:val="21"/>
        </w:rPr>
        <w:t>1</w:t>
      </w:r>
      <w:r w:rsidR="00B26760">
        <w:rPr>
          <w:rFonts w:hint="eastAsia"/>
          <w:color w:val="000000"/>
          <w:szCs w:val="21"/>
        </w:rPr>
        <w:t>80</w:t>
      </w:r>
      <w:r w:rsidRPr="008E2433">
        <w:rPr>
          <w:rFonts w:hint="eastAsia"/>
          <w:color w:val="000000"/>
          <w:szCs w:val="21"/>
        </w:rPr>
        <w:t xml:space="preserve"> d</w:t>
      </w:r>
      <w:r w:rsidR="00B26760">
        <w:rPr>
          <w:rFonts w:hint="eastAsia"/>
          <w:color w:val="000000"/>
          <w:szCs w:val="21"/>
        </w:rPr>
        <w:t>左右</w:t>
      </w:r>
      <w:r w:rsidRPr="009219E0">
        <w:rPr>
          <w:rFonts w:hint="eastAsia"/>
          <w:color w:val="000000"/>
          <w:szCs w:val="21"/>
        </w:rPr>
        <w:t>采收。</w:t>
      </w:r>
    </w:p>
    <w:p w:rsidR="005440B4" w:rsidRPr="008E2433" w:rsidRDefault="005440B4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 w:rsidRPr="008E2433">
        <w:rPr>
          <w:rFonts w:hint="eastAsia"/>
          <w:color w:val="000000"/>
          <w:szCs w:val="21"/>
        </w:rPr>
        <w:t>4.</w:t>
      </w:r>
      <w:r w:rsidR="00B26760">
        <w:rPr>
          <w:rFonts w:hint="eastAsia"/>
          <w:color w:val="000000"/>
          <w:szCs w:val="21"/>
        </w:rPr>
        <w:t>2</w:t>
      </w:r>
      <w:r w:rsidRPr="008E2433">
        <w:rPr>
          <w:rFonts w:hint="eastAsia"/>
          <w:color w:val="000000"/>
          <w:szCs w:val="21"/>
        </w:rPr>
        <w:t xml:space="preserve">.2 </w:t>
      </w:r>
      <w:r w:rsidRPr="008E2433">
        <w:rPr>
          <w:rFonts w:hint="eastAsia"/>
          <w:color w:val="000000"/>
          <w:szCs w:val="21"/>
        </w:rPr>
        <w:t>采收前</w:t>
      </w:r>
      <w:r w:rsidRPr="008E2433">
        <w:rPr>
          <w:rFonts w:hint="eastAsia"/>
          <w:color w:val="000000"/>
          <w:szCs w:val="21"/>
        </w:rPr>
        <w:t>15</w:t>
      </w:r>
      <w:r w:rsidRPr="008E2433">
        <w:rPr>
          <w:rFonts w:hint="eastAsia"/>
          <w:color w:val="000000"/>
          <w:szCs w:val="21"/>
        </w:rPr>
        <w:t>天内，应停止灌水、喷水。</w:t>
      </w:r>
    </w:p>
    <w:p w:rsidR="005440B4" w:rsidRPr="008E2433" w:rsidRDefault="005440B4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 w:rsidRPr="008E2433">
        <w:rPr>
          <w:rFonts w:hint="eastAsia"/>
          <w:color w:val="000000"/>
          <w:szCs w:val="21"/>
        </w:rPr>
        <w:t>4.</w:t>
      </w:r>
      <w:r w:rsidR="00B26760">
        <w:rPr>
          <w:rFonts w:hint="eastAsia"/>
          <w:color w:val="000000"/>
          <w:szCs w:val="21"/>
        </w:rPr>
        <w:t>2</w:t>
      </w:r>
      <w:r w:rsidRPr="008E2433">
        <w:rPr>
          <w:rFonts w:hint="eastAsia"/>
          <w:color w:val="000000"/>
          <w:szCs w:val="21"/>
        </w:rPr>
        <w:t xml:space="preserve">.3 </w:t>
      </w:r>
      <w:r w:rsidRPr="008E2433">
        <w:rPr>
          <w:rFonts w:hint="eastAsia"/>
          <w:color w:val="000000"/>
          <w:szCs w:val="21"/>
        </w:rPr>
        <w:t>采收期间，遇霜、露、雨水未干和雾天不采收，大风大雨后隔</w:t>
      </w:r>
      <w:r w:rsidRPr="008E2433">
        <w:rPr>
          <w:rFonts w:hint="eastAsia"/>
          <w:color w:val="000000"/>
          <w:szCs w:val="21"/>
        </w:rPr>
        <w:t>2</w:t>
      </w:r>
      <w:r w:rsidR="00D30F26">
        <w:rPr>
          <w:rFonts w:hint="eastAsia"/>
          <w:color w:val="000000"/>
          <w:szCs w:val="21"/>
        </w:rPr>
        <w:t>d-3d</w:t>
      </w:r>
      <w:r w:rsidRPr="008E2433">
        <w:rPr>
          <w:rFonts w:hint="eastAsia"/>
          <w:color w:val="000000"/>
          <w:szCs w:val="21"/>
        </w:rPr>
        <w:t>采收。</w:t>
      </w:r>
    </w:p>
    <w:p w:rsidR="005440B4" w:rsidRPr="00D30F26" w:rsidRDefault="005440B4" w:rsidP="00822F8B">
      <w:pPr>
        <w:widowControl/>
        <w:spacing w:beforeLines="5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D30F26">
        <w:rPr>
          <w:rFonts w:ascii="黑体" w:eastAsia="黑体" w:hAnsi="黑体" w:hint="eastAsia"/>
          <w:color w:val="000000"/>
          <w:szCs w:val="21"/>
        </w:rPr>
        <w:t>4.</w:t>
      </w:r>
      <w:r w:rsidR="00B26760" w:rsidRPr="00D30F26">
        <w:rPr>
          <w:rFonts w:ascii="黑体" w:eastAsia="黑体" w:hAnsi="黑体" w:hint="eastAsia"/>
          <w:color w:val="000000"/>
          <w:szCs w:val="21"/>
        </w:rPr>
        <w:t>3</w:t>
      </w:r>
      <w:r w:rsidRPr="00D30F26">
        <w:rPr>
          <w:rFonts w:ascii="黑体" w:eastAsia="黑体" w:hAnsi="黑体" w:hint="eastAsia"/>
          <w:color w:val="000000"/>
          <w:szCs w:val="21"/>
        </w:rPr>
        <w:t xml:space="preserve"> 采收方法</w:t>
      </w:r>
    </w:p>
    <w:p w:rsidR="005440B4" w:rsidRPr="008E2433" w:rsidRDefault="005440B4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 w:rsidRPr="008E2433">
        <w:rPr>
          <w:rFonts w:hint="eastAsia"/>
          <w:color w:val="000000"/>
          <w:szCs w:val="21"/>
        </w:rPr>
        <w:t>4.</w:t>
      </w:r>
      <w:r w:rsidR="00B26760">
        <w:rPr>
          <w:rFonts w:hint="eastAsia"/>
          <w:color w:val="000000"/>
          <w:szCs w:val="21"/>
        </w:rPr>
        <w:t>3</w:t>
      </w:r>
      <w:r w:rsidRPr="008E2433">
        <w:rPr>
          <w:rFonts w:hint="eastAsia"/>
          <w:color w:val="000000"/>
          <w:szCs w:val="21"/>
        </w:rPr>
        <w:t xml:space="preserve">.1 </w:t>
      </w:r>
      <w:r w:rsidRPr="008E2433">
        <w:rPr>
          <w:rFonts w:hint="eastAsia"/>
          <w:color w:val="000000"/>
          <w:szCs w:val="21"/>
        </w:rPr>
        <w:t>由外到内，由下而上依次进行。</w:t>
      </w:r>
    </w:p>
    <w:p w:rsidR="005440B4" w:rsidRPr="008E2433" w:rsidRDefault="005440B4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 w:rsidRPr="008E2433">
        <w:rPr>
          <w:rFonts w:hint="eastAsia"/>
          <w:color w:val="000000"/>
          <w:szCs w:val="21"/>
        </w:rPr>
        <w:t>4.</w:t>
      </w:r>
      <w:r w:rsidR="00B26760">
        <w:rPr>
          <w:rFonts w:hint="eastAsia"/>
          <w:color w:val="000000"/>
          <w:szCs w:val="21"/>
        </w:rPr>
        <w:t>3</w:t>
      </w:r>
      <w:r w:rsidRPr="008E2433">
        <w:rPr>
          <w:rFonts w:hint="eastAsia"/>
          <w:color w:val="000000"/>
          <w:szCs w:val="21"/>
        </w:rPr>
        <w:t xml:space="preserve">.2 </w:t>
      </w:r>
      <w:r w:rsidRPr="008E2433">
        <w:rPr>
          <w:rFonts w:hint="eastAsia"/>
          <w:color w:val="000000"/>
          <w:szCs w:val="21"/>
        </w:rPr>
        <w:t>采果者应剪平指甲，</w:t>
      </w:r>
      <w:r w:rsidR="00B26760">
        <w:rPr>
          <w:rFonts w:hint="eastAsia"/>
          <w:color w:val="000000"/>
          <w:szCs w:val="21"/>
        </w:rPr>
        <w:t>戴手套</w:t>
      </w:r>
      <w:r w:rsidR="00B26760" w:rsidRPr="008E2433">
        <w:rPr>
          <w:rFonts w:hint="eastAsia"/>
          <w:color w:val="000000"/>
          <w:szCs w:val="21"/>
        </w:rPr>
        <w:t>，采果时不可攀枝拉果，采用二次剪果法，即第一次果实留长梗剪下，第二次齐果蒂将果梗剪截平整，做到轻拿轻放，防止机械损伤。</w:t>
      </w:r>
    </w:p>
    <w:p w:rsidR="005440B4" w:rsidRPr="008E2433" w:rsidRDefault="005440B4" w:rsidP="00822F8B">
      <w:pPr>
        <w:widowControl/>
        <w:spacing w:beforeLines="50" w:afterLines="50" w:line="300" w:lineRule="auto"/>
        <w:jc w:val="left"/>
        <w:rPr>
          <w:color w:val="000000"/>
          <w:szCs w:val="21"/>
        </w:rPr>
      </w:pPr>
      <w:r w:rsidRPr="008E2433">
        <w:rPr>
          <w:rFonts w:hint="eastAsia"/>
          <w:color w:val="000000"/>
          <w:szCs w:val="21"/>
        </w:rPr>
        <w:t>4.</w:t>
      </w:r>
      <w:r w:rsidR="00B26760">
        <w:rPr>
          <w:rFonts w:hint="eastAsia"/>
          <w:color w:val="000000"/>
          <w:szCs w:val="21"/>
        </w:rPr>
        <w:t>3</w:t>
      </w:r>
      <w:r w:rsidRPr="008E2433">
        <w:rPr>
          <w:rFonts w:hint="eastAsia"/>
          <w:color w:val="000000"/>
          <w:szCs w:val="21"/>
        </w:rPr>
        <w:t xml:space="preserve">.3 </w:t>
      </w:r>
      <w:r w:rsidRPr="008E2433">
        <w:rPr>
          <w:rFonts w:hint="eastAsia"/>
          <w:color w:val="000000"/>
          <w:szCs w:val="21"/>
        </w:rPr>
        <w:t>伤果、落地果、泥浆果、病虫害、畸形果、烂果应另外放置，不得留在果园内。枝梢</w:t>
      </w:r>
      <w:r w:rsidR="00D30F26">
        <w:rPr>
          <w:rFonts w:hint="eastAsia"/>
          <w:color w:val="000000"/>
          <w:szCs w:val="21"/>
        </w:rPr>
        <w:t>、枝叶</w:t>
      </w:r>
      <w:r w:rsidRPr="008E2433">
        <w:rPr>
          <w:rFonts w:hint="eastAsia"/>
          <w:color w:val="000000"/>
          <w:szCs w:val="21"/>
        </w:rPr>
        <w:t>等杂物不要混在果中。</w:t>
      </w:r>
    </w:p>
    <w:p w:rsidR="005440B4" w:rsidRPr="005440B4" w:rsidRDefault="005440B4" w:rsidP="00D30F26">
      <w:pPr>
        <w:widowControl/>
        <w:spacing w:beforeLines="100" w:afterLines="10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 w:hint="eastAsia"/>
          <w:color w:val="000000"/>
          <w:szCs w:val="21"/>
        </w:rPr>
        <w:lastRenderedPageBreak/>
        <w:t xml:space="preserve">5 </w:t>
      </w:r>
      <w:r w:rsidRPr="005440B4">
        <w:rPr>
          <w:rFonts w:ascii="黑体" w:eastAsia="黑体" w:hAnsi="黑体"/>
          <w:color w:val="000000"/>
          <w:szCs w:val="21"/>
        </w:rPr>
        <w:t>初选</w:t>
      </w:r>
    </w:p>
    <w:p w:rsidR="005440B4" w:rsidRDefault="005440B4" w:rsidP="00822F8B">
      <w:pPr>
        <w:pStyle w:val="afe"/>
        <w:spacing w:beforeLines="50" w:afterLines="50"/>
        <w:rPr>
          <w:color w:val="000000"/>
          <w:szCs w:val="21"/>
        </w:rPr>
      </w:pPr>
      <w:r w:rsidRPr="007F5692">
        <w:rPr>
          <w:rFonts w:hint="eastAsia"/>
          <w:color w:val="000000"/>
          <w:szCs w:val="21"/>
        </w:rPr>
        <w:t>果实采下后，在采果篮转入运果箱时进行，将畸形果、伤果、病虫害严重果选出。选果人员要将指甲剪平，带上手套进行，避免指甲划伤果实。</w:t>
      </w:r>
      <w:r w:rsidR="00D30F26">
        <w:rPr>
          <w:rFonts w:hint="eastAsia"/>
          <w:color w:val="000000"/>
          <w:szCs w:val="21"/>
        </w:rPr>
        <w:t>分级标准</w:t>
      </w:r>
      <w:r w:rsidR="00D30F26">
        <w:rPr>
          <w:rFonts w:hint="eastAsia"/>
        </w:rPr>
        <w:t>按</w:t>
      </w:r>
      <w:r w:rsidR="00822F8B" w:rsidRPr="00D26B3E">
        <w:rPr>
          <w:rFonts w:asciiTheme="minorEastAsia" w:eastAsiaTheme="minorEastAsia" w:hAnsiTheme="minorEastAsia"/>
          <w:color w:val="000000"/>
          <w:szCs w:val="21"/>
        </w:rPr>
        <w:t>DB36/T 392-2003</w:t>
      </w:r>
      <w:r w:rsidR="00D30F26">
        <w:rPr>
          <w:rFonts w:hint="eastAsia"/>
          <w:color w:val="000000"/>
          <w:szCs w:val="21"/>
        </w:rPr>
        <w:t>的规定执行。</w:t>
      </w:r>
    </w:p>
    <w:p w:rsidR="005440B4" w:rsidRPr="005440B4" w:rsidRDefault="005440B4" w:rsidP="00D30F26">
      <w:pPr>
        <w:widowControl/>
        <w:spacing w:beforeLines="100" w:afterLines="50" w:line="300" w:lineRule="auto"/>
        <w:jc w:val="left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 w:hint="eastAsia"/>
          <w:color w:val="000000"/>
          <w:szCs w:val="21"/>
        </w:rPr>
        <w:t>6 防腐保鲜</w:t>
      </w:r>
    </w:p>
    <w:p w:rsidR="00B26760" w:rsidRPr="002A690F" w:rsidRDefault="00B26760" w:rsidP="00D26B3E">
      <w:pPr>
        <w:widowControl/>
        <w:spacing w:beforeLines="50" w:line="300" w:lineRule="auto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果实采后防腐保鲜应符合新余蜜桔生产</w:t>
      </w:r>
      <w:r w:rsidRPr="002A690F">
        <w:rPr>
          <w:rFonts w:hint="eastAsia"/>
          <w:color w:val="000000"/>
          <w:szCs w:val="21"/>
        </w:rPr>
        <w:t>的要求。</w:t>
      </w:r>
      <w:r>
        <w:rPr>
          <w:rFonts w:hint="eastAsia"/>
          <w:color w:val="000000"/>
          <w:szCs w:val="21"/>
        </w:rPr>
        <w:t>按</w:t>
      </w:r>
      <w:r w:rsidRPr="00214E60">
        <w:rPr>
          <w:rFonts w:hint="eastAsia"/>
          <w:color w:val="000000"/>
          <w:szCs w:val="21"/>
        </w:rPr>
        <w:t>NY/T 2389-2013</w:t>
      </w:r>
      <w:r>
        <w:rPr>
          <w:rFonts w:hint="eastAsia"/>
          <w:color w:val="000000"/>
          <w:szCs w:val="21"/>
        </w:rPr>
        <w:t>执行。</w:t>
      </w:r>
    </w:p>
    <w:p w:rsidR="004B17C2" w:rsidRPr="002A690F" w:rsidRDefault="004B17C2" w:rsidP="00D30F26">
      <w:pPr>
        <w:spacing w:beforeLines="50" w:afterLines="50" w:line="30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6.1 </w:t>
      </w:r>
      <w:r>
        <w:rPr>
          <w:rFonts w:hint="eastAsia"/>
          <w:color w:val="000000"/>
          <w:szCs w:val="21"/>
        </w:rPr>
        <w:t>化学防腐剂</w:t>
      </w:r>
    </w:p>
    <w:p w:rsidR="003E7B80" w:rsidRPr="002A690F" w:rsidRDefault="003E7B80" w:rsidP="00D26B3E">
      <w:pPr>
        <w:widowControl/>
        <w:spacing w:beforeLines="50" w:line="300" w:lineRule="auto"/>
        <w:jc w:val="center"/>
        <w:rPr>
          <w:color w:val="000000"/>
          <w:szCs w:val="21"/>
        </w:rPr>
      </w:pPr>
      <w:r w:rsidRPr="002A690F">
        <w:rPr>
          <w:rFonts w:hint="eastAsia"/>
          <w:color w:val="000000"/>
          <w:szCs w:val="21"/>
        </w:rPr>
        <w:t>表</w:t>
      </w:r>
      <w:r w:rsidRPr="002A690F">
        <w:rPr>
          <w:rFonts w:hint="eastAsia"/>
          <w:color w:val="000000"/>
          <w:szCs w:val="21"/>
        </w:rPr>
        <w:t>1</w:t>
      </w:r>
      <w:r w:rsidRPr="002A690F">
        <w:rPr>
          <w:rFonts w:hint="eastAsia"/>
          <w:color w:val="000000"/>
          <w:szCs w:val="21"/>
        </w:rPr>
        <w:t>常用防腐保鲜剂与</w:t>
      </w:r>
      <w:r w:rsidR="00D30F26">
        <w:rPr>
          <w:rFonts w:hint="eastAsia"/>
          <w:color w:val="000000"/>
          <w:szCs w:val="21"/>
        </w:rPr>
        <w:t>推荐使用</w:t>
      </w:r>
      <w:r w:rsidRPr="002A690F">
        <w:rPr>
          <w:rFonts w:hint="eastAsia"/>
          <w:color w:val="000000"/>
          <w:szCs w:val="21"/>
        </w:rPr>
        <w:t>浓度</w:t>
      </w:r>
      <w:r>
        <w:rPr>
          <w:rFonts w:hint="eastAsia"/>
          <w:color w:val="000000"/>
          <w:szCs w:val="21"/>
        </w:rPr>
        <w:t xml:space="preserve">　　　　</w:t>
      </w:r>
      <w:r>
        <w:rPr>
          <w:rFonts w:hint="eastAsia"/>
          <w:color w:val="000000"/>
          <w:szCs w:val="21"/>
        </w:rPr>
        <w:t>mg/kg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4"/>
        <w:gridCol w:w="1550"/>
        <w:gridCol w:w="1998"/>
        <w:gridCol w:w="1539"/>
      </w:tblGrid>
      <w:tr w:rsidR="003E7B80" w:rsidRPr="002A690F" w:rsidTr="003E7B80">
        <w:trPr>
          <w:trHeight w:val="428"/>
          <w:jc w:val="center"/>
        </w:trPr>
        <w:tc>
          <w:tcPr>
            <w:tcW w:w="2124" w:type="dxa"/>
            <w:vAlign w:val="center"/>
          </w:tcPr>
          <w:p w:rsidR="003E7B80" w:rsidRPr="002A690F" w:rsidRDefault="003E7B8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2A690F">
              <w:rPr>
                <w:rFonts w:hAnsi="宋体"/>
                <w:szCs w:val="21"/>
              </w:rPr>
              <w:t>名</w:t>
            </w:r>
            <w:r>
              <w:rPr>
                <w:rFonts w:hAnsi="宋体" w:hint="eastAsia"/>
                <w:szCs w:val="21"/>
              </w:rPr>
              <w:t xml:space="preserve">　</w:t>
            </w:r>
            <w:r w:rsidRPr="002A690F">
              <w:rPr>
                <w:rFonts w:hAnsi="宋体"/>
                <w:szCs w:val="21"/>
              </w:rPr>
              <w:t>称</w:t>
            </w:r>
          </w:p>
        </w:tc>
        <w:tc>
          <w:tcPr>
            <w:tcW w:w="1550" w:type="dxa"/>
            <w:vAlign w:val="center"/>
          </w:tcPr>
          <w:p w:rsidR="003E7B80" w:rsidRPr="002A690F" w:rsidRDefault="003E7B8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2A690F">
              <w:rPr>
                <w:rFonts w:hAnsi="宋体"/>
                <w:szCs w:val="21"/>
              </w:rPr>
              <w:t>使用浓度</w:t>
            </w:r>
          </w:p>
        </w:tc>
        <w:tc>
          <w:tcPr>
            <w:tcW w:w="1998" w:type="dxa"/>
            <w:vAlign w:val="center"/>
          </w:tcPr>
          <w:p w:rsidR="003E7B80" w:rsidRPr="002A690F" w:rsidRDefault="003E7B8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2A690F">
              <w:rPr>
                <w:rFonts w:hAnsi="宋体"/>
                <w:szCs w:val="21"/>
              </w:rPr>
              <w:t>名</w:t>
            </w:r>
            <w:r>
              <w:rPr>
                <w:rFonts w:hAnsi="宋体" w:hint="eastAsia"/>
                <w:szCs w:val="21"/>
              </w:rPr>
              <w:t xml:space="preserve">　</w:t>
            </w:r>
            <w:r w:rsidRPr="002A690F">
              <w:rPr>
                <w:rFonts w:hAnsi="宋体"/>
                <w:szCs w:val="21"/>
              </w:rPr>
              <w:t>称</w:t>
            </w:r>
          </w:p>
        </w:tc>
        <w:tc>
          <w:tcPr>
            <w:tcW w:w="1539" w:type="dxa"/>
            <w:vAlign w:val="center"/>
          </w:tcPr>
          <w:p w:rsidR="003E7B80" w:rsidRPr="002A690F" w:rsidRDefault="003E7B80" w:rsidP="003E7B80">
            <w:pPr>
              <w:pStyle w:val="afffb"/>
              <w:framePr w:wrap="around"/>
              <w:snapToGrid w:val="0"/>
              <w:spacing w:before="0" w:line="300" w:lineRule="auto"/>
              <w:rPr>
                <w:rFonts w:ascii="Times New Roman"/>
                <w:kern w:val="2"/>
                <w:szCs w:val="21"/>
              </w:rPr>
            </w:pPr>
            <w:r w:rsidRPr="002A690F">
              <w:rPr>
                <w:rFonts w:ascii="Times New Roman" w:hAnsi="宋体"/>
                <w:kern w:val="2"/>
                <w:szCs w:val="21"/>
              </w:rPr>
              <w:t>使用浓度</w:t>
            </w:r>
          </w:p>
        </w:tc>
      </w:tr>
      <w:tr w:rsidR="003E7B80" w:rsidRPr="002A690F" w:rsidTr="003E7B80">
        <w:trPr>
          <w:trHeight w:val="463"/>
          <w:jc w:val="center"/>
        </w:trPr>
        <w:tc>
          <w:tcPr>
            <w:tcW w:w="2124" w:type="dxa"/>
            <w:vAlign w:val="center"/>
          </w:tcPr>
          <w:p w:rsidR="00B26760" w:rsidRPr="00B26760" w:rsidRDefault="00B26760" w:rsidP="00B26760">
            <w:pPr>
              <w:snapToGrid w:val="0"/>
              <w:spacing w:line="300" w:lineRule="auto"/>
              <w:jc w:val="center"/>
              <w:rPr>
                <w:rFonts w:hAnsi="宋体"/>
                <w:szCs w:val="21"/>
              </w:rPr>
            </w:pPr>
            <w:r w:rsidRPr="00B26760">
              <w:rPr>
                <w:rFonts w:hAnsi="宋体" w:hint="eastAsia"/>
                <w:szCs w:val="21"/>
              </w:rPr>
              <w:t>抑霉唑</w:t>
            </w:r>
          </w:p>
          <w:p w:rsidR="003E7B80" w:rsidRPr="00B26760" w:rsidRDefault="00B26760" w:rsidP="00B2676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B26760">
              <w:rPr>
                <w:rFonts w:hAnsi="宋体" w:hint="eastAsia"/>
                <w:szCs w:val="21"/>
              </w:rPr>
              <w:t>imazalil</w:t>
            </w:r>
          </w:p>
        </w:tc>
        <w:tc>
          <w:tcPr>
            <w:tcW w:w="1550" w:type="dxa"/>
            <w:vAlign w:val="center"/>
          </w:tcPr>
          <w:p w:rsidR="003E7B80" w:rsidRPr="00B26760" w:rsidRDefault="00B2676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B26760">
              <w:rPr>
                <w:rFonts w:hint="eastAsia"/>
                <w:szCs w:val="21"/>
              </w:rPr>
              <w:t>40</w:t>
            </w:r>
            <w:r w:rsidR="003E7B80" w:rsidRPr="00B26760">
              <w:rPr>
                <w:szCs w:val="21"/>
              </w:rPr>
              <w:t>0</w:t>
            </w:r>
            <w:r w:rsidR="003E7B80" w:rsidRPr="00B26760">
              <w:rPr>
                <w:rFonts w:hAnsi="宋体"/>
                <w:szCs w:val="21"/>
              </w:rPr>
              <w:t>～</w:t>
            </w:r>
            <w:r w:rsidR="003E7B80" w:rsidRPr="00B26760">
              <w:rPr>
                <w:szCs w:val="21"/>
              </w:rPr>
              <w:t>500</w:t>
            </w:r>
          </w:p>
        </w:tc>
        <w:tc>
          <w:tcPr>
            <w:tcW w:w="1998" w:type="dxa"/>
            <w:vAlign w:val="center"/>
          </w:tcPr>
          <w:p w:rsidR="00B26760" w:rsidRPr="00B26760" w:rsidRDefault="00B26760" w:rsidP="00B26760">
            <w:pPr>
              <w:pStyle w:val="afe"/>
              <w:ind w:firstLineChars="0" w:firstLine="0"/>
              <w:jc w:val="center"/>
              <w:rPr>
                <w:szCs w:val="21"/>
              </w:rPr>
            </w:pPr>
            <w:r w:rsidRPr="00B26760">
              <w:rPr>
                <w:rFonts w:hint="eastAsia"/>
                <w:szCs w:val="21"/>
              </w:rPr>
              <w:t>咪鲜胺</w:t>
            </w:r>
          </w:p>
          <w:p w:rsidR="003E7B80" w:rsidRPr="00B26760" w:rsidRDefault="00B26760" w:rsidP="00B2676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B26760">
              <w:rPr>
                <w:rFonts w:hint="eastAsia"/>
                <w:szCs w:val="21"/>
              </w:rPr>
              <w:t>prochloraz</w:t>
            </w:r>
          </w:p>
        </w:tc>
        <w:tc>
          <w:tcPr>
            <w:tcW w:w="1539" w:type="dxa"/>
            <w:vAlign w:val="center"/>
          </w:tcPr>
          <w:p w:rsidR="003E7B80" w:rsidRPr="00B26760" w:rsidRDefault="00B2676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  <w:r w:rsidR="003E7B80" w:rsidRPr="00B26760">
              <w:rPr>
                <w:rFonts w:hint="eastAsia"/>
                <w:szCs w:val="21"/>
              </w:rPr>
              <w:t>0</w:t>
            </w:r>
            <w:r w:rsidR="003E7B80" w:rsidRPr="00B26760">
              <w:rPr>
                <w:rFonts w:hAnsi="宋体"/>
                <w:szCs w:val="21"/>
              </w:rPr>
              <w:t>～</w:t>
            </w:r>
            <w:r w:rsidR="003E7B80" w:rsidRPr="00B26760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  <w:r w:rsidR="003E7B80" w:rsidRPr="00B26760">
              <w:rPr>
                <w:szCs w:val="21"/>
              </w:rPr>
              <w:t>00</w:t>
            </w:r>
          </w:p>
        </w:tc>
      </w:tr>
      <w:tr w:rsidR="003E7B80" w:rsidRPr="002A690F" w:rsidTr="003E7B80">
        <w:trPr>
          <w:trHeight w:val="469"/>
          <w:jc w:val="center"/>
        </w:trPr>
        <w:tc>
          <w:tcPr>
            <w:tcW w:w="2124" w:type="dxa"/>
            <w:vAlign w:val="center"/>
          </w:tcPr>
          <w:p w:rsidR="003E7B80" w:rsidRPr="00B26760" w:rsidRDefault="003E7B8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B26760">
              <w:rPr>
                <w:rFonts w:hAnsi="宋体"/>
                <w:szCs w:val="21"/>
              </w:rPr>
              <w:t>双胍辛胺（百可得）</w:t>
            </w:r>
          </w:p>
        </w:tc>
        <w:tc>
          <w:tcPr>
            <w:tcW w:w="1550" w:type="dxa"/>
            <w:vAlign w:val="center"/>
          </w:tcPr>
          <w:p w:rsidR="003E7B80" w:rsidRPr="00B26760" w:rsidRDefault="003E7B8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B26760">
              <w:rPr>
                <w:szCs w:val="21"/>
              </w:rPr>
              <w:t>250</w:t>
            </w:r>
            <w:r w:rsidRPr="00B26760">
              <w:rPr>
                <w:rFonts w:hAnsi="宋体"/>
                <w:szCs w:val="21"/>
              </w:rPr>
              <w:t>～</w:t>
            </w:r>
            <w:r w:rsidRPr="00B26760">
              <w:rPr>
                <w:szCs w:val="21"/>
              </w:rPr>
              <w:t>500</w:t>
            </w:r>
          </w:p>
        </w:tc>
        <w:tc>
          <w:tcPr>
            <w:tcW w:w="1998" w:type="dxa"/>
            <w:vAlign w:val="center"/>
          </w:tcPr>
          <w:p w:rsidR="003E7B80" w:rsidRPr="00B26760" w:rsidRDefault="003E7B8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B26760">
              <w:rPr>
                <w:rFonts w:hint="eastAsia"/>
                <w:szCs w:val="21"/>
              </w:rPr>
              <w:t>2,4</w:t>
            </w:r>
            <w:r w:rsidRPr="00B26760">
              <w:rPr>
                <w:rFonts w:hint="eastAsia"/>
                <w:szCs w:val="21"/>
              </w:rPr>
              <w:t>－</w:t>
            </w:r>
            <w:r w:rsidRPr="00B26760">
              <w:rPr>
                <w:rFonts w:hint="eastAsia"/>
                <w:szCs w:val="21"/>
              </w:rPr>
              <w:t>D</w:t>
            </w:r>
          </w:p>
        </w:tc>
        <w:tc>
          <w:tcPr>
            <w:tcW w:w="1539" w:type="dxa"/>
            <w:vAlign w:val="center"/>
          </w:tcPr>
          <w:p w:rsidR="003E7B80" w:rsidRPr="00B26760" w:rsidRDefault="003E7B80" w:rsidP="003E7B80">
            <w:pPr>
              <w:snapToGrid w:val="0"/>
              <w:spacing w:line="300" w:lineRule="auto"/>
              <w:jc w:val="center"/>
              <w:rPr>
                <w:szCs w:val="21"/>
              </w:rPr>
            </w:pPr>
            <w:r w:rsidRPr="00B26760">
              <w:rPr>
                <w:rFonts w:hint="eastAsia"/>
                <w:szCs w:val="21"/>
              </w:rPr>
              <w:t>50</w:t>
            </w:r>
            <w:r w:rsidRPr="00B26760">
              <w:rPr>
                <w:rFonts w:hAnsi="宋体"/>
                <w:szCs w:val="21"/>
              </w:rPr>
              <w:t>～</w:t>
            </w:r>
            <w:r w:rsidRPr="00B26760">
              <w:rPr>
                <w:rFonts w:hint="eastAsia"/>
                <w:szCs w:val="21"/>
              </w:rPr>
              <w:t>1</w:t>
            </w:r>
            <w:r w:rsidRPr="00B26760">
              <w:rPr>
                <w:szCs w:val="21"/>
              </w:rPr>
              <w:t>00</w:t>
            </w:r>
          </w:p>
        </w:tc>
      </w:tr>
    </w:tbl>
    <w:p w:rsidR="004B17C2" w:rsidRPr="004B17C2" w:rsidRDefault="004B17C2" w:rsidP="00D30F26">
      <w:pPr>
        <w:spacing w:beforeLines="50" w:afterLines="50" w:line="300" w:lineRule="auto"/>
        <w:rPr>
          <w:color w:val="000000"/>
          <w:szCs w:val="21"/>
        </w:rPr>
      </w:pPr>
      <w:r w:rsidRPr="004B17C2">
        <w:rPr>
          <w:rFonts w:hint="eastAsia"/>
          <w:color w:val="000000"/>
          <w:szCs w:val="21"/>
        </w:rPr>
        <w:t xml:space="preserve">6.2 </w:t>
      </w:r>
      <w:r w:rsidR="00822F8B">
        <w:rPr>
          <w:rFonts w:hint="eastAsia"/>
          <w:color w:val="000000"/>
          <w:szCs w:val="21"/>
        </w:rPr>
        <w:t>热水清洗</w:t>
      </w:r>
    </w:p>
    <w:p w:rsidR="00822F8B" w:rsidRPr="00822F8B" w:rsidRDefault="004B17C2" w:rsidP="00822F8B">
      <w:pPr>
        <w:spacing w:beforeLines="50" w:afterLines="50" w:line="30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将</w:t>
      </w:r>
      <w:r w:rsidR="00B26760">
        <w:rPr>
          <w:rFonts w:hint="eastAsia"/>
          <w:color w:val="000000"/>
          <w:szCs w:val="21"/>
        </w:rPr>
        <w:t>新余</w:t>
      </w:r>
      <w:r>
        <w:rPr>
          <w:rFonts w:hint="eastAsia"/>
          <w:color w:val="000000"/>
          <w:szCs w:val="21"/>
        </w:rPr>
        <w:t>蜜桔果实用</w:t>
      </w:r>
      <w:r w:rsidR="00B26760">
        <w:rPr>
          <w:rFonts w:hint="eastAsia"/>
          <w:color w:val="000000"/>
          <w:szCs w:val="21"/>
        </w:rPr>
        <w:t>50</w:t>
      </w:r>
      <w:r w:rsidRPr="004B17C2">
        <w:rPr>
          <w:rFonts w:hint="eastAsia"/>
          <w:color w:val="000000"/>
          <w:szCs w:val="21"/>
        </w:rPr>
        <w:t>℃热水</w:t>
      </w:r>
      <w:r w:rsidR="00822F8B">
        <w:rPr>
          <w:rFonts w:hint="eastAsia"/>
          <w:color w:val="000000"/>
          <w:szCs w:val="21"/>
        </w:rPr>
        <w:t>（含</w:t>
      </w:r>
      <w:r w:rsidR="00822F8B" w:rsidRPr="006721DA">
        <w:rPr>
          <w:rFonts w:ascii="宋体" w:hAnsi="宋体" w:hint="eastAsia"/>
          <w:szCs w:val="21"/>
        </w:rPr>
        <w:t>1%-2%的碳酸氢钠或1.5%碳</w:t>
      </w:r>
      <w:r w:rsidR="00822F8B">
        <w:rPr>
          <w:rFonts w:hint="eastAsia"/>
          <w:szCs w:val="21"/>
        </w:rPr>
        <w:t>酸钠</w:t>
      </w:r>
      <w:r w:rsidR="00822F8B">
        <w:rPr>
          <w:rFonts w:hint="eastAsia"/>
          <w:color w:val="000000"/>
          <w:szCs w:val="21"/>
        </w:rPr>
        <w:t>）清洗</w:t>
      </w:r>
      <w:r w:rsidRPr="004B17C2">
        <w:rPr>
          <w:rFonts w:hint="eastAsia"/>
          <w:color w:val="000000"/>
          <w:szCs w:val="21"/>
        </w:rPr>
        <w:t>3 min</w:t>
      </w:r>
      <w:r>
        <w:rPr>
          <w:rFonts w:hint="eastAsia"/>
          <w:color w:val="000000"/>
          <w:szCs w:val="21"/>
        </w:rPr>
        <w:t>，</w:t>
      </w:r>
      <w:r w:rsidR="00822F8B">
        <w:rPr>
          <w:rFonts w:hint="eastAsia"/>
          <w:szCs w:val="21"/>
        </w:rPr>
        <w:t>迅速除果实表面污物和油脂后，</w:t>
      </w:r>
      <w:r w:rsidR="00822F8B">
        <w:rPr>
          <w:rFonts w:hint="eastAsia"/>
          <w:color w:val="000000"/>
          <w:szCs w:val="21"/>
        </w:rPr>
        <w:t>自然风干</w:t>
      </w:r>
      <w:r>
        <w:rPr>
          <w:rFonts w:hint="eastAsia"/>
          <w:color w:val="000000"/>
          <w:szCs w:val="21"/>
        </w:rPr>
        <w:t>。</w:t>
      </w:r>
      <w:r w:rsidR="00920B53">
        <w:rPr>
          <w:rFonts w:hint="eastAsia"/>
          <w:color w:val="000000"/>
          <w:szCs w:val="21"/>
        </w:rPr>
        <w:t xml:space="preserve">  </w:t>
      </w:r>
    </w:p>
    <w:p w:rsidR="005440B4" w:rsidRPr="005440B4" w:rsidRDefault="005440B4" w:rsidP="00D30F26">
      <w:pPr>
        <w:spacing w:beforeLines="100" w:afterLines="100" w:line="300" w:lineRule="auto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 w:hint="eastAsia"/>
          <w:color w:val="000000"/>
          <w:szCs w:val="21"/>
        </w:rPr>
        <w:t>7</w:t>
      </w:r>
      <w:r w:rsidR="002F538F">
        <w:rPr>
          <w:rFonts w:ascii="黑体" w:eastAsia="黑体" w:hAnsi="黑体" w:hint="eastAsia"/>
          <w:color w:val="000000"/>
          <w:szCs w:val="21"/>
        </w:rPr>
        <w:t xml:space="preserve"> 预冷</w:t>
      </w:r>
      <w:r w:rsidR="003942B8">
        <w:rPr>
          <w:rFonts w:ascii="黑体" w:eastAsia="黑体" w:hAnsi="黑体" w:hint="eastAsia"/>
          <w:color w:val="000000"/>
          <w:szCs w:val="21"/>
        </w:rPr>
        <w:t xml:space="preserve"> 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7.1 </w:t>
      </w:r>
      <w:r>
        <w:rPr>
          <w:rFonts w:hint="eastAsia"/>
          <w:color w:val="000000"/>
          <w:szCs w:val="21"/>
        </w:rPr>
        <w:t>自然预冷：</w:t>
      </w:r>
      <w:r w:rsidRPr="002F538F">
        <w:rPr>
          <w:color w:val="000000"/>
          <w:szCs w:val="21"/>
        </w:rPr>
        <w:t>将果实装入周转箱中，置于阴凉、通风条件良好、地面干燥的室内</w:t>
      </w:r>
      <w:r w:rsidRPr="002F538F">
        <w:rPr>
          <w:color w:val="000000"/>
          <w:szCs w:val="21"/>
        </w:rPr>
        <w:t>2</w:t>
      </w:r>
      <w:r w:rsidRPr="002F538F">
        <w:rPr>
          <w:color w:val="000000"/>
          <w:szCs w:val="21"/>
        </w:rPr>
        <w:t>～</w:t>
      </w:r>
      <w:r w:rsidRPr="002F538F">
        <w:rPr>
          <w:color w:val="000000"/>
          <w:szCs w:val="21"/>
        </w:rPr>
        <w:t>3</w:t>
      </w:r>
      <w:r w:rsidRPr="002F538F">
        <w:rPr>
          <w:rFonts w:hint="eastAsia"/>
          <w:color w:val="000000"/>
          <w:szCs w:val="21"/>
        </w:rPr>
        <w:t xml:space="preserve"> d</w:t>
      </w:r>
      <w:r w:rsidRPr="002F538F">
        <w:rPr>
          <w:color w:val="000000"/>
          <w:szCs w:val="21"/>
        </w:rPr>
        <w:t>，果实失重率达</w:t>
      </w:r>
      <w:r w:rsidRPr="002F538F">
        <w:rPr>
          <w:color w:val="000000"/>
          <w:szCs w:val="21"/>
        </w:rPr>
        <w:t>3%</w:t>
      </w:r>
      <w:r w:rsidRPr="002F538F">
        <w:rPr>
          <w:color w:val="000000"/>
          <w:szCs w:val="21"/>
        </w:rPr>
        <w:t>～</w:t>
      </w:r>
      <w:r w:rsidRPr="002F538F">
        <w:rPr>
          <w:color w:val="000000"/>
          <w:szCs w:val="21"/>
        </w:rPr>
        <w:t>5%</w:t>
      </w:r>
      <w:r w:rsidRPr="002F538F">
        <w:rPr>
          <w:color w:val="000000"/>
          <w:szCs w:val="21"/>
        </w:rPr>
        <w:t>为宜。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 xml:space="preserve">7.2 </w:t>
      </w:r>
      <w:r w:rsidRPr="002F538F">
        <w:rPr>
          <w:rFonts w:hint="eastAsia"/>
          <w:color w:val="000000"/>
          <w:szCs w:val="21"/>
        </w:rPr>
        <w:t>冷库预冷：</w:t>
      </w:r>
      <w:r w:rsidRPr="002F538F">
        <w:rPr>
          <w:color w:val="000000"/>
          <w:szCs w:val="21"/>
        </w:rPr>
        <w:t>将果实装入周转箱中，置于</w:t>
      </w:r>
      <w:r w:rsidRPr="002F538F">
        <w:rPr>
          <w:color w:val="000000"/>
          <w:szCs w:val="21"/>
        </w:rPr>
        <w:t>10</w:t>
      </w:r>
      <w:r w:rsidRPr="002F538F">
        <w:rPr>
          <w:rFonts w:hint="eastAsia"/>
          <w:color w:val="000000"/>
          <w:szCs w:val="21"/>
        </w:rPr>
        <w:t xml:space="preserve"> </w:t>
      </w:r>
      <w:r w:rsidRPr="002F538F">
        <w:rPr>
          <w:rFonts w:ascii="宋体" w:hAnsi="宋体" w:cs="宋体" w:hint="eastAsia"/>
          <w:color w:val="000000"/>
          <w:szCs w:val="21"/>
        </w:rPr>
        <w:t>℃</w:t>
      </w:r>
      <w:r w:rsidRPr="002F538F">
        <w:rPr>
          <w:color w:val="000000"/>
          <w:szCs w:val="21"/>
        </w:rPr>
        <w:t>～</w:t>
      </w:r>
      <w:r w:rsidRPr="002F538F">
        <w:rPr>
          <w:color w:val="000000"/>
          <w:szCs w:val="21"/>
        </w:rPr>
        <w:t>12</w:t>
      </w:r>
      <w:r w:rsidRPr="002F538F">
        <w:rPr>
          <w:rFonts w:hint="eastAsia"/>
          <w:color w:val="000000"/>
          <w:szCs w:val="21"/>
        </w:rPr>
        <w:t xml:space="preserve"> </w:t>
      </w:r>
      <w:r w:rsidRPr="002F538F">
        <w:rPr>
          <w:rFonts w:ascii="宋体" w:hAnsi="宋体" w:cs="宋体" w:hint="eastAsia"/>
          <w:color w:val="000000"/>
          <w:szCs w:val="21"/>
        </w:rPr>
        <w:t>℃</w:t>
      </w:r>
      <w:r w:rsidRPr="002F538F">
        <w:rPr>
          <w:color w:val="000000"/>
          <w:szCs w:val="21"/>
        </w:rPr>
        <w:t>预冷间</w:t>
      </w:r>
      <w:r w:rsidRPr="002F538F">
        <w:rPr>
          <w:rFonts w:hint="eastAsia"/>
          <w:color w:val="000000"/>
          <w:szCs w:val="21"/>
        </w:rPr>
        <w:t>冷却</w:t>
      </w:r>
      <w:r w:rsidRPr="002F538F">
        <w:rPr>
          <w:color w:val="000000"/>
          <w:szCs w:val="21"/>
        </w:rPr>
        <w:t>12</w:t>
      </w:r>
      <w:r w:rsidRPr="002F538F">
        <w:rPr>
          <w:rFonts w:hint="eastAsia"/>
          <w:color w:val="000000"/>
          <w:szCs w:val="21"/>
        </w:rPr>
        <w:t xml:space="preserve"> </w:t>
      </w:r>
      <w:r w:rsidRPr="002F538F">
        <w:rPr>
          <w:color w:val="000000"/>
          <w:szCs w:val="21"/>
        </w:rPr>
        <w:t>h</w:t>
      </w:r>
      <w:r w:rsidRPr="002F538F">
        <w:rPr>
          <w:color w:val="000000"/>
          <w:szCs w:val="21"/>
        </w:rPr>
        <w:t>～</w:t>
      </w:r>
      <w:r w:rsidRPr="002F538F">
        <w:rPr>
          <w:color w:val="000000"/>
          <w:szCs w:val="21"/>
        </w:rPr>
        <w:t>24 h</w:t>
      </w:r>
      <w:r w:rsidRPr="002F538F">
        <w:rPr>
          <w:color w:val="000000"/>
          <w:szCs w:val="21"/>
        </w:rPr>
        <w:t>。</w:t>
      </w:r>
    </w:p>
    <w:p w:rsidR="002F538F" w:rsidRPr="005440B4" w:rsidRDefault="002F538F" w:rsidP="00D30F26">
      <w:pPr>
        <w:spacing w:beforeLines="100" w:afterLines="100" w:line="300" w:lineRule="auto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8</w:t>
      </w:r>
      <w:r w:rsidR="0034417F">
        <w:rPr>
          <w:rFonts w:ascii="黑体" w:eastAsia="黑体" w:hAnsi="黑体" w:hint="eastAsia"/>
          <w:color w:val="000000"/>
          <w:szCs w:val="21"/>
        </w:rPr>
        <w:t xml:space="preserve"> </w:t>
      </w:r>
      <w:r w:rsidRPr="005440B4">
        <w:rPr>
          <w:rFonts w:ascii="黑体" w:eastAsia="黑体" w:hAnsi="黑体" w:hint="eastAsia"/>
          <w:color w:val="000000"/>
          <w:szCs w:val="21"/>
        </w:rPr>
        <w:t>包装</w:t>
      </w:r>
    </w:p>
    <w:p w:rsidR="002F538F" w:rsidRDefault="002F538F" w:rsidP="00822F8B">
      <w:pPr>
        <w:spacing w:beforeLines="50" w:afterLines="50" w:line="30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</w:t>
      </w:r>
      <w:r w:rsidR="00822F8B" w:rsidRPr="00D26B3E">
        <w:rPr>
          <w:rFonts w:asciiTheme="minorEastAsia" w:eastAsiaTheme="minorEastAsia" w:hAnsiTheme="minorEastAsia" w:hint="eastAsia"/>
        </w:rPr>
        <w:t>GB/T 13607</w:t>
      </w:r>
      <w:r w:rsidR="00822F8B">
        <w:rPr>
          <w:rFonts w:asciiTheme="minorEastAsia" w:eastAsiaTheme="minorEastAsia" w:hAnsiTheme="minorEastAsia" w:hint="eastAsia"/>
        </w:rPr>
        <w:t>和</w:t>
      </w:r>
      <w:r w:rsidR="0034417F">
        <w:rPr>
          <w:rFonts w:ascii="宋体" w:hAnsi="宋体" w:hint="eastAsia"/>
        </w:rPr>
        <w:t>GB/T 33129执行</w:t>
      </w:r>
      <w:r>
        <w:rPr>
          <w:rFonts w:hint="eastAsia"/>
          <w:color w:val="000000"/>
          <w:szCs w:val="21"/>
        </w:rPr>
        <w:t>。</w:t>
      </w:r>
    </w:p>
    <w:p w:rsidR="005440B4" w:rsidRPr="005440B4" w:rsidRDefault="002F538F" w:rsidP="00D30F26">
      <w:pPr>
        <w:spacing w:beforeLines="100" w:afterLines="100" w:line="300" w:lineRule="auto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9</w:t>
      </w:r>
      <w:r w:rsidR="005440B4" w:rsidRPr="005440B4">
        <w:rPr>
          <w:rFonts w:ascii="黑体" w:eastAsia="黑体" w:hAnsi="黑体" w:hint="eastAsia"/>
          <w:color w:val="000000"/>
          <w:szCs w:val="21"/>
        </w:rPr>
        <w:t xml:space="preserve"> 贮藏</w:t>
      </w:r>
    </w:p>
    <w:p w:rsidR="002F538F" w:rsidRPr="0034417F" w:rsidRDefault="002F538F" w:rsidP="0034417F">
      <w:pPr>
        <w:spacing w:beforeLines="50" w:afterLines="50" w:line="300" w:lineRule="auto"/>
        <w:rPr>
          <w:rFonts w:ascii="黑体" w:eastAsia="黑体" w:hAnsi="黑体"/>
          <w:color w:val="000000"/>
          <w:szCs w:val="21"/>
        </w:rPr>
      </w:pPr>
      <w:r w:rsidRPr="0034417F">
        <w:rPr>
          <w:rFonts w:ascii="黑体" w:eastAsia="黑体" w:hAnsi="黑体" w:hint="eastAsia"/>
          <w:color w:val="000000"/>
          <w:szCs w:val="21"/>
        </w:rPr>
        <w:t>9.1 贮藏库房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 xml:space="preserve">9.1.1 </w:t>
      </w:r>
      <w:r w:rsidRPr="002F538F">
        <w:rPr>
          <w:rFonts w:hint="eastAsia"/>
          <w:color w:val="000000"/>
          <w:szCs w:val="21"/>
        </w:rPr>
        <w:t>通风库房应具有良好的通风换气条件和保温保湿能力；普通民房应选择温湿度变化较小而通风保湿良好的房间；冷库贮藏库房有良好的隔热设备和制冷设备。贮藏库房要堵塞鼠洞，严防鼠害。</w:t>
      </w:r>
    </w:p>
    <w:p w:rsidR="0034417F" w:rsidRPr="0034417F" w:rsidRDefault="002F538F" w:rsidP="0034417F">
      <w:pPr>
        <w:spacing w:beforeLines="50" w:afterLines="50" w:line="300" w:lineRule="auto"/>
        <w:rPr>
          <w:rFonts w:hint="eastAsia"/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9.1.2</w:t>
      </w:r>
      <w:r w:rsidR="0034417F" w:rsidRPr="0034417F">
        <w:rPr>
          <w:rFonts w:hint="eastAsia"/>
          <w:color w:val="000000"/>
          <w:szCs w:val="21"/>
        </w:rPr>
        <w:t>果实贮藏前，贮藏库房应打扫干净，用具洗净晒干。</w:t>
      </w:r>
      <w:r w:rsidR="0034417F" w:rsidRPr="0034417F">
        <w:rPr>
          <w:rFonts w:hint="eastAsia"/>
          <w:color w:val="000000"/>
          <w:szCs w:val="21"/>
        </w:rPr>
        <w:t xml:space="preserve"> </w:t>
      </w:r>
    </w:p>
    <w:p w:rsidR="002F538F" w:rsidRPr="002F538F" w:rsidRDefault="0034417F" w:rsidP="0034417F">
      <w:pPr>
        <w:spacing w:beforeLines="50" w:afterLines="50" w:line="300" w:lineRule="auto"/>
        <w:rPr>
          <w:color w:val="000000"/>
          <w:szCs w:val="21"/>
        </w:rPr>
      </w:pPr>
      <w:r w:rsidRPr="0034417F">
        <w:rPr>
          <w:rFonts w:hint="eastAsia"/>
          <w:color w:val="000000"/>
          <w:szCs w:val="21"/>
        </w:rPr>
        <w:lastRenderedPageBreak/>
        <w:t>9.1.3</w:t>
      </w:r>
      <w:r w:rsidRPr="0034417F">
        <w:rPr>
          <w:rFonts w:hint="eastAsia"/>
          <w:color w:val="000000"/>
          <w:szCs w:val="21"/>
        </w:rPr>
        <w:t>在入库前</w:t>
      </w:r>
      <w:r w:rsidRPr="0034417F">
        <w:rPr>
          <w:rFonts w:hint="eastAsia"/>
          <w:color w:val="000000"/>
          <w:szCs w:val="21"/>
        </w:rPr>
        <w:t>7d</w:t>
      </w:r>
      <w:r w:rsidRPr="0034417F">
        <w:rPr>
          <w:rFonts w:hint="eastAsia"/>
          <w:color w:val="000000"/>
          <w:szCs w:val="21"/>
        </w:rPr>
        <w:t>，库房用药剂消毒，药剂选用</w:t>
      </w:r>
      <w:r w:rsidRPr="0034417F">
        <w:rPr>
          <w:rFonts w:hint="eastAsia"/>
          <w:color w:val="000000"/>
          <w:szCs w:val="21"/>
        </w:rPr>
        <w:t>50%</w:t>
      </w:r>
      <w:r w:rsidRPr="0034417F">
        <w:rPr>
          <w:rFonts w:hint="eastAsia"/>
          <w:color w:val="000000"/>
          <w:szCs w:val="21"/>
        </w:rPr>
        <w:t>的多菌灵可湿性粉剂</w:t>
      </w:r>
      <w:r w:rsidRPr="0034417F">
        <w:rPr>
          <w:rFonts w:hint="eastAsia"/>
          <w:color w:val="000000"/>
          <w:szCs w:val="21"/>
        </w:rPr>
        <w:t>500</w:t>
      </w:r>
      <w:r w:rsidRPr="0034417F">
        <w:rPr>
          <w:rFonts w:hint="eastAsia"/>
          <w:color w:val="000000"/>
          <w:szCs w:val="21"/>
        </w:rPr>
        <w:t>倍液或</w:t>
      </w:r>
      <w:r w:rsidRPr="0034417F">
        <w:rPr>
          <w:rFonts w:hint="eastAsia"/>
          <w:color w:val="000000"/>
          <w:szCs w:val="21"/>
        </w:rPr>
        <w:t>70%</w:t>
      </w:r>
      <w:r w:rsidRPr="0034417F">
        <w:rPr>
          <w:rFonts w:hint="eastAsia"/>
          <w:color w:val="000000"/>
          <w:szCs w:val="21"/>
        </w:rPr>
        <w:t>的托布津</w:t>
      </w:r>
      <w:r w:rsidRPr="0034417F">
        <w:rPr>
          <w:rFonts w:hint="eastAsia"/>
          <w:color w:val="000000"/>
          <w:szCs w:val="21"/>
        </w:rPr>
        <w:t>600</w:t>
      </w:r>
      <w:r w:rsidRPr="0034417F">
        <w:rPr>
          <w:rFonts w:hint="eastAsia"/>
          <w:color w:val="000000"/>
          <w:szCs w:val="21"/>
        </w:rPr>
        <w:t>倍～</w:t>
      </w:r>
      <w:r w:rsidRPr="0034417F">
        <w:rPr>
          <w:rFonts w:hint="eastAsia"/>
          <w:color w:val="000000"/>
          <w:szCs w:val="21"/>
        </w:rPr>
        <w:t>800</w:t>
      </w:r>
      <w:r w:rsidRPr="0034417F">
        <w:rPr>
          <w:rFonts w:hint="eastAsia"/>
          <w:color w:val="000000"/>
          <w:szCs w:val="21"/>
        </w:rPr>
        <w:t>倍液或</w:t>
      </w:r>
      <w:r w:rsidRPr="0034417F">
        <w:rPr>
          <w:rFonts w:hint="eastAsia"/>
          <w:color w:val="000000"/>
          <w:szCs w:val="21"/>
        </w:rPr>
        <w:t>0.3</w:t>
      </w:r>
      <w:r>
        <w:rPr>
          <w:rFonts w:hint="eastAsia"/>
          <w:color w:val="000000"/>
          <w:szCs w:val="21"/>
        </w:rPr>
        <w:t>%</w:t>
      </w:r>
      <w:r w:rsidRPr="0034417F">
        <w:rPr>
          <w:rFonts w:hint="eastAsia"/>
          <w:color w:val="000000"/>
          <w:szCs w:val="21"/>
        </w:rPr>
        <w:t>-0.4</w:t>
      </w:r>
      <w:r>
        <w:rPr>
          <w:rFonts w:hint="eastAsia"/>
          <w:color w:val="000000"/>
          <w:szCs w:val="21"/>
        </w:rPr>
        <w:t>%</w:t>
      </w:r>
      <w:r w:rsidRPr="0034417F">
        <w:rPr>
          <w:rFonts w:hint="eastAsia"/>
          <w:color w:val="000000"/>
          <w:szCs w:val="21"/>
        </w:rPr>
        <w:t>有效氯漂白粉；在入库前</w:t>
      </w:r>
      <w:r w:rsidRPr="0034417F">
        <w:rPr>
          <w:rFonts w:hint="eastAsia"/>
          <w:color w:val="000000"/>
          <w:szCs w:val="21"/>
        </w:rPr>
        <w:t>24h</w:t>
      </w:r>
      <w:r w:rsidRPr="0034417F">
        <w:rPr>
          <w:rFonts w:hint="eastAsia"/>
          <w:color w:val="000000"/>
          <w:szCs w:val="21"/>
        </w:rPr>
        <w:t>，敞开窗通风换气。</w:t>
      </w:r>
    </w:p>
    <w:p w:rsidR="002F538F" w:rsidRPr="0034417F" w:rsidRDefault="002F538F" w:rsidP="0034417F">
      <w:pPr>
        <w:spacing w:beforeLines="50" w:afterLines="50" w:line="300" w:lineRule="auto"/>
        <w:rPr>
          <w:rFonts w:ascii="黑体" w:eastAsia="黑体" w:hAnsi="黑体"/>
          <w:color w:val="000000"/>
          <w:szCs w:val="21"/>
        </w:rPr>
      </w:pPr>
      <w:r w:rsidRPr="0034417F">
        <w:rPr>
          <w:rFonts w:ascii="黑体" w:eastAsia="黑体" w:hAnsi="黑体" w:hint="eastAsia"/>
          <w:color w:val="000000"/>
          <w:szCs w:val="21"/>
        </w:rPr>
        <w:t>9.2 贮藏方法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</w:t>
      </w:r>
      <w:r w:rsidRPr="002F538F">
        <w:rPr>
          <w:rFonts w:hint="eastAsia"/>
          <w:color w:val="000000"/>
          <w:szCs w:val="21"/>
        </w:rPr>
        <w:t xml:space="preserve">.1 </w:t>
      </w:r>
      <w:r w:rsidRPr="002F538F">
        <w:rPr>
          <w:color w:val="000000"/>
          <w:szCs w:val="21"/>
        </w:rPr>
        <w:t>通风库</w:t>
      </w:r>
      <w:r w:rsidRPr="002F538F">
        <w:rPr>
          <w:rFonts w:hint="eastAsia"/>
          <w:color w:val="000000"/>
          <w:szCs w:val="21"/>
        </w:rPr>
        <w:t>贮藏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1</w:t>
      </w:r>
      <w:r w:rsidRPr="002F538F">
        <w:rPr>
          <w:color w:val="000000"/>
          <w:szCs w:val="21"/>
        </w:rPr>
        <w:t>.</w:t>
      </w:r>
      <w:r w:rsidRPr="002F538F">
        <w:rPr>
          <w:rFonts w:hint="eastAsia"/>
          <w:color w:val="000000"/>
          <w:szCs w:val="21"/>
        </w:rPr>
        <w:t xml:space="preserve">1 </w:t>
      </w:r>
      <w:r w:rsidRPr="002F538F">
        <w:rPr>
          <w:color w:val="000000"/>
          <w:szCs w:val="21"/>
        </w:rPr>
        <w:t>堆贮</w:t>
      </w:r>
      <w:r w:rsidR="0034417F">
        <w:rPr>
          <w:rFonts w:hint="eastAsia"/>
          <w:color w:val="000000"/>
          <w:szCs w:val="21"/>
        </w:rPr>
        <w:t>：</w:t>
      </w:r>
      <w:r w:rsidRPr="002F538F">
        <w:rPr>
          <w:rFonts w:hint="eastAsia"/>
          <w:color w:val="000000"/>
          <w:szCs w:val="21"/>
        </w:rPr>
        <w:t>应用果框装果，箱体上层留</w:t>
      </w:r>
      <w:r w:rsidRPr="002F538F">
        <w:rPr>
          <w:rFonts w:hint="eastAsia"/>
          <w:color w:val="000000"/>
          <w:szCs w:val="21"/>
        </w:rPr>
        <w:t>8 cm</w:t>
      </w:r>
      <w:r w:rsidRPr="002F538F">
        <w:rPr>
          <w:rFonts w:hint="eastAsia"/>
          <w:color w:val="000000"/>
          <w:szCs w:val="21"/>
        </w:rPr>
        <w:t>～</w:t>
      </w:r>
      <w:r w:rsidRPr="002F538F">
        <w:rPr>
          <w:rFonts w:hint="eastAsia"/>
          <w:color w:val="000000"/>
          <w:szCs w:val="21"/>
        </w:rPr>
        <w:t>10 cm</w:t>
      </w:r>
      <w:r w:rsidRPr="002F538F">
        <w:rPr>
          <w:rFonts w:hint="eastAsia"/>
          <w:color w:val="000000"/>
          <w:szCs w:val="21"/>
        </w:rPr>
        <w:t>空间，底层用木条垫高</w:t>
      </w:r>
      <w:r w:rsidRPr="002F538F">
        <w:rPr>
          <w:rFonts w:hint="eastAsia"/>
          <w:color w:val="000000"/>
          <w:szCs w:val="21"/>
        </w:rPr>
        <w:t>10 cm</w:t>
      </w:r>
      <w:r w:rsidRPr="002F538F">
        <w:rPr>
          <w:rFonts w:hint="eastAsia"/>
          <w:color w:val="000000"/>
          <w:szCs w:val="21"/>
        </w:rPr>
        <w:t>左右，箱与箱之间留</w:t>
      </w:r>
      <w:r w:rsidRPr="002F538F">
        <w:rPr>
          <w:rFonts w:hint="eastAsia"/>
          <w:color w:val="000000"/>
          <w:szCs w:val="21"/>
        </w:rPr>
        <w:t>2 cm</w:t>
      </w:r>
      <w:r w:rsidRPr="002F538F">
        <w:rPr>
          <w:rFonts w:hint="eastAsia"/>
          <w:color w:val="000000"/>
          <w:szCs w:val="21"/>
        </w:rPr>
        <w:t>～</w:t>
      </w:r>
      <w:r w:rsidRPr="002F538F">
        <w:rPr>
          <w:rFonts w:hint="eastAsia"/>
          <w:color w:val="000000"/>
          <w:szCs w:val="21"/>
        </w:rPr>
        <w:t>3 cm</w:t>
      </w:r>
      <w:r w:rsidRPr="002F538F">
        <w:rPr>
          <w:rFonts w:hint="eastAsia"/>
          <w:color w:val="000000"/>
          <w:szCs w:val="21"/>
        </w:rPr>
        <w:t>空间，堆高</w:t>
      </w:r>
      <w:r w:rsidRPr="002F538F">
        <w:rPr>
          <w:rFonts w:hint="eastAsia"/>
          <w:color w:val="000000"/>
          <w:szCs w:val="21"/>
        </w:rPr>
        <w:t>8</w:t>
      </w:r>
      <w:r w:rsidRPr="002F538F">
        <w:rPr>
          <w:rFonts w:hint="eastAsia"/>
          <w:color w:val="000000"/>
          <w:szCs w:val="21"/>
        </w:rPr>
        <w:t>层～</w:t>
      </w:r>
      <w:r w:rsidRPr="002F538F">
        <w:rPr>
          <w:rFonts w:hint="eastAsia"/>
          <w:color w:val="000000"/>
          <w:szCs w:val="21"/>
        </w:rPr>
        <w:t>12</w:t>
      </w:r>
      <w:r w:rsidRPr="002F538F">
        <w:rPr>
          <w:rFonts w:hint="eastAsia"/>
          <w:color w:val="000000"/>
          <w:szCs w:val="21"/>
        </w:rPr>
        <w:t>层为宜。每垛之间留</w:t>
      </w:r>
      <w:r w:rsidRPr="002F538F">
        <w:rPr>
          <w:rFonts w:hint="eastAsia"/>
          <w:color w:val="000000"/>
          <w:szCs w:val="21"/>
        </w:rPr>
        <w:t>0.6</w:t>
      </w:r>
      <w:r w:rsidRPr="002F538F">
        <w:rPr>
          <w:rFonts w:hint="eastAsia"/>
          <w:color w:val="000000"/>
          <w:szCs w:val="21"/>
        </w:rPr>
        <w:t>～</w:t>
      </w:r>
      <w:r w:rsidRPr="002F538F">
        <w:rPr>
          <w:rFonts w:hint="eastAsia"/>
          <w:color w:val="000000"/>
          <w:szCs w:val="21"/>
        </w:rPr>
        <w:t>1.0 m</w:t>
      </w:r>
      <w:r w:rsidRPr="002F538F">
        <w:rPr>
          <w:rFonts w:hint="eastAsia"/>
          <w:color w:val="000000"/>
          <w:szCs w:val="21"/>
        </w:rPr>
        <w:t>的过道。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1.</w:t>
      </w:r>
      <w:r w:rsidRPr="002F538F">
        <w:rPr>
          <w:color w:val="000000"/>
          <w:szCs w:val="21"/>
        </w:rPr>
        <w:t>2</w:t>
      </w:r>
      <w:r w:rsidRPr="002F538F">
        <w:rPr>
          <w:rFonts w:hint="eastAsia"/>
          <w:color w:val="000000"/>
          <w:szCs w:val="21"/>
        </w:rPr>
        <w:t xml:space="preserve"> </w:t>
      </w:r>
      <w:r w:rsidRPr="002F538F">
        <w:rPr>
          <w:color w:val="000000"/>
          <w:szCs w:val="21"/>
        </w:rPr>
        <w:t>架贮</w:t>
      </w:r>
      <w:r w:rsidR="0034417F">
        <w:rPr>
          <w:rFonts w:hint="eastAsia"/>
          <w:color w:val="000000"/>
          <w:szCs w:val="21"/>
        </w:rPr>
        <w:t>：</w:t>
      </w:r>
      <w:r w:rsidRPr="002F538F">
        <w:rPr>
          <w:color w:val="000000"/>
          <w:szCs w:val="21"/>
        </w:rPr>
        <w:t>在库内安装竹架、铁架、水泥架等。架宽</w:t>
      </w:r>
      <w:r w:rsidRPr="002F538F">
        <w:rPr>
          <w:color w:val="000000"/>
          <w:szCs w:val="21"/>
        </w:rPr>
        <w:t>1 m</w:t>
      </w:r>
      <w:r w:rsidRPr="002F538F">
        <w:rPr>
          <w:rFonts w:hint="eastAsia"/>
          <w:color w:val="000000"/>
          <w:szCs w:val="21"/>
        </w:rPr>
        <w:t>～</w:t>
      </w:r>
      <w:r w:rsidRPr="002F538F">
        <w:rPr>
          <w:color w:val="000000"/>
          <w:szCs w:val="21"/>
        </w:rPr>
        <w:t>1.5</w:t>
      </w:r>
      <w:r w:rsidRPr="002F538F">
        <w:rPr>
          <w:rFonts w:hint="eastAsia"/>
          <w:color w:val="000000"/>
          <w:szCs w:val="21"/>
        </w:rPr>
        <w:t xml:space="preserve"> </w:t>
      </w:r>
      <w:r w:rsidRPr="002F538F">
        <w:rPr>
          <w:color w:val="000000"/>
          <w:szCs w:val="21"/>
        </w:rPr>
        <w:t>m</w:t>
      </w:r>
      <w:r w:rsidRPr="002F538F">
        <w:rPr>
          <w:color w:val="000000"/>
          <w:szCs w:val="21"/>
        </w:rPr>
        <w:t>，多层，最上层离库顶</w:t>
      </w:r>
      <w:r w:rsidRPr="002F538F">
        <w:rPr>
          <w:rFonts w:hint="eastAsia"/>
          <w:color w:val="000000"/>
          <w:szCs w:val="21"/>
        </w:rPr>
        <w:t>不低于</w:t>
      </w:r>
      <w:r w:rsidRPr="002F538F">
        <w:rPr>
          <w:color w:val="000000"/>
          <w:szCs w:val="21"/>
        </w:rPr>
        <w:t>1</w:t>
      </w:r>
      <w:r w:rsidRPr="002F538F">
        <w:rPr>
          <w:rFonts w:hint="eastAsia"/>
          <w:color w:val="000000"/>
          <w:szCs w:val="21"/>
        </w:rPr>
        <w:t xml:space="preserve"> </w:t>
      </w:r>
      <w:r w:rsidRPr="002F538F">
        <w:rPr>
          <w:color w:val="000000"/>
          <w:szCs w:val="21"/>
        </w:rPr>
        <w:t>m</w:t>
      </w:r>
      <w:r w:rsidRPr="002F538F">
        <w:rPr>
          <w:color w:val="000000"/>
          <w:szCs w:val="21"/>
        </w:rPr>
        <w:t>。</w:t>
      </w:r>
    </w:p>
    <w:p w:rsidR="002F538F" w:rsidRPr="0034417F" w:rsidRDefault="002F538F" w:rsidP="0034417F">
      <w:pPr>
        <w:spacing w:beforeLines="50" w:afterLines="50" w:line="300" w:lineRule="auto"/>
        <w:rPr>
          <w:rFonts w:ascii="黑体" w:eastAsia="黑体" w:hAnsi="黑体"/>
          <w:color w:val="000000"/>
          <w:szCs w:val="21"/>
        </w:rPr>
      </w:pPr>
      <w:r w:rsidRPr="0034417F">
        <w:rPr>
          <w:rFonts w:ascii="黑体" w:eastAsia="黑体" w:hAnsi="黑体" w:hint="eastAsia"/>
          <w:color w:val="000000"/>
          <w:szCs w:val="21"/>
        </w:rPr>
        <w:t>9</w:t>
      </w:r>
      <w:r w:rsidRPr="0034417F">
        <w:rPr>
          <w:rFonts w:ascii="黑体" w:eastAsia="黑体" w:hAnsi="黑体"/>
          <w:color w:val="000000"/>
          <w:szCs w:val="21"/>
        </w:rPr>
        <w:t>.2.</w:t>
      </w:r>
      <w:r w:rsidRPr="0034417F">
        <w:rPr>
          <w:rFonts w:ascii="黑体" w:eastAsia="黑体" w:hAnsi="黑体" w:hint="eastAsia"/>
          <w:color w:val="000000"/>
          <w:szCs w:val="21"/>
        </w:rPr>
        <w:t>1</w:t>
      </w:r>
      <w:r w:rsidRPr="0034417F">
        <w:rPr>
          <w:rFonts w:ascii="黑体" w:eastAsia="黑体" w:hAnsi="黑体"/>
          <w:color w:val="000000"/>
          <w:szCs w:val="21"/>
        </w:rPr>
        <w:t>.</w:t>
      </w:r>
      <w:r w:rsidRPr="0034417F">
        <w:rPr>
          <w:rFonts w:ascii="黑体" w:eastAsia="黑体" w:hAnsi="黑体" w:hint="eastAsia"/>
          <w:color w:val="000000"/>
          <w:szCs w:val="21"/>
        </w:rPr>
        <w:t xml:space="preserve">3 </w:t>
      </w:r>
      <w:r w:rsidRPr="0034417F">
        <w:rPr>
          <w:rFonts w:ascii="黑体" w:eastAsia="黑体" w:hAnsi="黑体"/>
          <w:color w:val="000000"/>
          <w:szCs w:val="21"/>
        </w:rPr>
        <w:t>入库后管理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1</w:t>
      </w:r>
      <w:r w:rsidRPr="002F538F">
        <w:rPr>
          <w:color w:val="000000"/>
          <w:szCs w:val="21"/>
        </w:rPr>
        <w:t>.</w:t>
      </w:r>
      <w:r w:rsidRPr="002F538F">
        <w:rPr>
          <w:rFonts w:hint="eastAsia"/>
          <w:color w:val="000000"/>
          <w:szCs w:val="21"/>
        </w:rPr>
        <w:t xml:space="preserve">3.1 </w:t>
      </w:r>
      <w:r w:rsidRPr="002F538F">
        <w:rPr>
          <w:color w:val="000000"/>
          <w:szCs w:val="21"/>
        </w:rPr>
        <w:t>入库初期（入库后</w:t>
      </w:r>
      <w:r w:rsidRPr="002F538F">
        <w:rPr>
          <w:color w:val="000000"/>
          <w:szCs w:val="21"/>
        </w:rPr>
        <w:t>1</w:t>
      </w:r>
      <w:r w:rsidR="0034417F">
        <w:rPr>
          <w:rFonts w:hint="eastAsia"/>
          <w:color w:val="000000"/>
          <w:szCs w:val="21"/>
        </w:rPr>
        <w:t>周</w:t>
      </w:r>
      <w:r w:rsidRPr="002F538F">
        <w:rPr>
          <w:rFonts w:hint="eastAsia"/>
          <w:color w:val="000000"/>
          <w:szCs w:val="21"/>
        </w:rPr>
        <w:t>～</w:t>
      </w:r>
      <w:r w:rsidRPr="002F538F">
        <w:rPr>
          <w:color w:val="000000"/>
          <w:szCs w:val="21"/>
        </w:rPr>
        <w:t>2</w:t>
      </w:r>
      <w:r w:rsidRPr="002F538F">
        <w:rPr>
          <w:color w:val="000000"/>
          <w:szCs w:val="21"/>
        </w:rPr>
        <w:t>周）</w:t>
      </w:r>
      <w:r w:rsidRPr="002F538F">
        <w:rPr>
          <w:rFonts w:hint="eastAsia"/>
          <w:color w:val="000000"/>
          <w:szCs w:val="21"/>
        </w:rPr>
        <w:t>：</w:t>
      </w:r>
      <w:r w:rsidRPr="002F538F">
        <w:rPr>
          <w:color w:val="000000"/>
          <w:szCs w:val="21"/>
        </w:rPr>
        <w:t>以降温排温为主，除雨、雾天外，日夜打开通风窗，控制温度</w:t>
      </w:r>
      <w:r w:rsidRPr="002F538F">
        <w:rPr>
          <w:color w:val="000000"/>
          <w:szCs w:val="21"/>
        </w:rPr>
        <w:t>10</w:t>
      </w:r>
      <w:r w:rsidRPr="002F538F">
        <w:rPr>
          <w:rFonts w:ascii="宋体" w:hAnsi="宋体" w:cs="宋体" w:hint="eastAsia"/>
          <w:color w:val="000000"/>
          <w:szCs w:val="21"/>
        </w:rPr>
        <w:t>℃</w:t>
      </w:r>
      <w:r w:rsidRPr="002F538F">
        <w:rPr>
          <w:color w:val="000000"/>
          <w:szCs w:val="21"/>
        </w:rPr>
        <w:t>以下，相对湿度在</w:t>
      </w:r>
      <w:r w:rsidRPr="002F538F">
        <w:rPr>
          <w:color w:val="000000"/>
          <w:szCs w:val="21"/>
        </w:rPr>
        <w:t>85</w:t>
      </w:r>
      <w:r w:rsidRPr="002F538F">
        <w:rPr>
          <w:rFonts w:hint="eastAsia"/>
          <w:color w:val="000000"/>
          <w:szCs w:val="21"/>
        </w:rPr>
        <w:t>%</w:t>
      </w:r>
      <w:r w:rsidRPr="002F538F">
        <w:rPr>
          <w:rFonts w:hint="eastAsia"/>
          <w:color w:val="000000"/>
          <w:szCs w:val="21"/>
        </w:rPr>
        <w:t>～</w:t>
      </w:r>
      <w:r w:rsidRPr="002F538F">
        <w:rPr>
          <w:color w:val="000000"/>
          <w:szCs w:val="21"/>
        </w:rPr>
        <w:t>90%</w:t>
      </w:r>
      <w:r w:rsidRPr="002F538F">
        <w:rPr>
          <w:color w:val="000000"/>
          <w:szCs w:val="21"/>
        </w:rPr>
        <w:t>。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1</w:t>
      </w:r>
      <w:r w:rsidRPr="002F538F">
        <w:rPr>
          <w:color w:val="000000"/>
          <w:szCs w:val="21"/>
        </w:rPr>
        <w:t>.</w:t>
      </w:r>
      <w:r w:rsidRPr="002F538F">
        <w:rPr>
          <w:rFonts w:hint="eastAsia"/>
          <w:color w:val="000000"/>
          <w:szCs w:val="21"/>
        </w:rPr>
        <w:t xml:space="preserve">3.2 </w:t>
      </w:r>
      <w:r w:rsidRPr="002F538F">
        <w:rPr>
          <w:color w:val="000000"/>
          <w:szCs w:val="21"/>
        </w:rPr>
        <w:t>贮存中期</w:t>
      </w:r>
      <w:r w:rsidRPr="002F538F">
        <w:rPr>
          <w:rFonts w:hint="eastAsia"/>
          <w:color w:val="000000"/>
          <w:szCs w:val="21"/>
        </w:rPr>
        <w:t>：定期</w:t>
      </w:r>
      <w:r w:rsidRPr="002F538F">
        <w:rPr>
          <w:color w:val="000000"/>
          <w:szCs w:val="21"/>
        </w:rPr>
        <w:t>通</w:t>
      </w:r>
      <w:r w:rsidRPr="002F538F">
        <w:rPr>
          <w:rFonts w:hint="eastAsia"/>
          <w:color w:val="000000"/>
          <w:szCs w:val="21"/>
        </w:rPr>
        <w:t>风</w:t>
      </w:r>
      <w:r w:rsidRPr="002F538F">
        <w:rPr>
          <w:color w:val="000000"/>
          <w:szCs w:val="21"/>
        </w:rPr>
        <w:t>换气。</w:t>
      </w:r>
      <w:r w:rsidRPr="002F538F">
        <w:rPr>
          <w:rFonts w:hint="eastAsia"/>
          <w:color w:val="000000"/>
          <w:szCs w:val="21"/>
        </w:rPr>
        <w:t>当气温低于</w:t>
      </w:r>
      <w:r w:rsidRPr="002F538F">
        <w:rPr>
          <w:color w:val="000000"/>
          <w:szCs w:val="21"/>
        </w:rPr>
        <w:t>5</w:t>
      </w:r>
      <w:bookmarkStart w:id="19" w:name="OLE_LINK2"/>
      <w:bookmarkStart w:id="20" w:name="OLE_LINK3"/>
      <w:r w:rsidRPr="002F538F">
        <w:rPr>
          <w:rFonts w:hint="eastAsia"/>
          <w:color w:val="000000"/>
          <w:szCs w:val="21"/>
        </w:rPr>
        <w:t>℃</w:t>
      </w:r>
      <w:bookmarkEnd w:id="19"/>
      <w:bookmarkEnd w:id="20"/>
      <w:r w:rsidRPr="002F538F">
        <w:rPr>
          <w:rFonts w:hint="eastAsia"/>
          <w:color w:val="000000"/>
          <w:szCs w:val="21"/>
        </w:rPr>
        <w:t>时，关闭门窗，加强室内防寒保暖，实行午间通风换气。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1</w:t>
      </w:r>
      <w:r w:rsidRPr="002F538F">
        <w:rPr>
          <w:color w:val="000000"/>
          <w:szCs w:val="21"/>
        </w:rPr>
        <w:t>.</w:t>
      </w:r>
      <w:r w:rsidRPr="002F538F">
        <w:rPr>
          <w:rFonts w:hint="eastAsia"/>
          <w:color w:val="000000"/>
          <w:szCs w:val="21"/>
        </w:rPr>
        <w:t xml:space="preserve">3.3 </w:t>
      </w:r>
      <w:r w:rsidRPr="002F538F">
        <w:rPr>
          <w:color w:val="000000"/>
          <w:szCs w:val="21"/>
        </w:rPr>
        <w:t>贮存后期</w:t>
      </w:r>
      <w:r w:rsidRPr="002F538F">
        <w:rPr>
          <w:rFonts w:hint="eastAsia"/>
          <w:color w:val="000000"/>
          <w:szCs w:val="21"/>
        </w:rPr>
        <w:t>：当外界气温升至</w:t>
      </w:r>
      <w:r w:rsidRPr="002F538F">
        <w:rPr>
          <w:color w:val="000000"/>
          <w:szCs w:val="21"/>
        </w:rPr>
        <w:t>20</w:t>
      </w:r>
      <w:r w:rsidRPr="002F538F">
        <w:rPr>
          <w:rFonts w:hint="eastAsia"/>
          <w:color w:val="000000"/>
          <w:szCs w:val="21"/>
        </w:rPr>
        <w:t>℃以上时，白天应紧闭通风口，实行早上或晚上通风换气。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1</w:t>
      </w:r>
      <w:r w:rsidRPr="002F538F">
        <w:rPr>
          <w:color w:val="000000"/>
          <w:szCs w:val="21"/>
        </w:rPr>
        <w:t>.</w:t>
      </w:r>
      <w:r w:rsidRPr="002F538F">
        <w:rPr>
          <w:rFonts w:hint="eastAsia"/>
          <w:color w:val="000000"/>
          <w:szCs w:val="21"/>
        </w:rPr>
        <w:t xml:space="preserve">3.4 </w:t>
      </w:r>
      <w:r w:rsidRPr="002F538F">
        <w:rPr>
          <w:rFonts w:hint="eastAsia"/>
          <w:color w:val="000000"/>
          <w:szCs w:val="21"/>
        </w:rPr>
        <w:t>当库房内相对湿度降到</w:t>
      </w:r>
      <w:r w:rsidRPr="002F538F">
        <w:rPr>
          <w:rFonts w:hint="eastAsia"/>
          <w:color w:val="000000"/>
          <w:szCs w:val="21"/>
        </w:rPr>
        <w:t>80%</w:t>
      </w:r>
      <w:r w:rsidRPr="002F538F">
        <w:rPr>
          <w:rFonts w:hint="eastAsia"/>
          <w:color w:val="000000"/>
          <w:szCs w:val="21"/>
        </w:rPr>
        <w:t>以下时，应</w:t>
      </w:r>
      <w:r w:rsidR="0034417F">
        <w:rPr>
          <w:rFonts w:hint="eastAsia"/>
          <w:color w:val="000000"/>
          <w:szCs w:val="21"/>
        </w:rPr>
        <w:t>及时</w:t>
      </w:r>
      <w:r w:rsidRPr="002F538F">
        <w:rPr>
          <w:rFonts w:hint="eastAsia"/>
          <w:color w:val="000000"/>
          <w:szCs w:val="21"/>
        </w:rPr>
        <w:t>加盖塑料薄膜保湿或库内洒水增湿。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1</w:t>
      </w:r>
      <w:r w:rsidRPr="002F538F">
        <w:rPr>
          <w:color w:val="000000"/>
          <w:szCs w:val="21"/>
        </w:rPr>
        <w:t>.</w:t>
      </w:r>
      <w:r w:rsidRPr="002F538F">
        <w:rPr>
          <w:rFonts w:hint="eastAsia"/>
          <w:color w:val="000000"/>
          <w:szCs w:val="21"/>
        </w:rPr>
        <w:t xml:space="preserve">3.5 </w:t>
      </w:r>
      <w:r w:rsidRPr="002F538F">
        <w:rPr>
          <w:rFonts w:hint="eastAsia"/>
          <w:color w:val="000000"/>
          <w:szCs w:val="21"/>
        </w:rPr>
        <w:t>定期检查果实腐烂情况，烂果要挑出处理。</w:t>
      </w:r>
    </w:p>
    <w:p w:rsidR="002F538F" w:rsidRPr="0034417F" w:rsidRDefault="002F538F" w:rsidP="0034417F">
      <w:pPr>
        <w:spacing w:beforeLines="50" w:afterLines="50" w:line="300" w:lineRule="auto"/>
        <w:rPr>
          <w:rFonts w:ascii="黑体" w:eastAsia="黑体" w:hAnsi="黑体"/>
          <w:color w:val="000000"/>
          <w:szCs w:val="21"/>
        </w:rPr>
      </w:pPr>
      <w:r w:rsidRPr="0034417F">
        <w:rPr>
          <w:rFonts w:ascii="黑体" w:eastAsia="黑体" w:hAnsi="黑体" w:hint="eastAsia"/>
          <w:color w:val="000000"/>
          <w:szCs w:val="21"/>
        </w:rPr>
        <w:t>9</w:t>
      </w:r>
      <w:r w:rsidRPr="0034417F">
        <w:rPr>
          <w:rFonts w:ascii="黑体" w:eastAsia="黑体" w:hAnsi="黑体"/>
          <w:color w:val="000000"/>
          <w:szCs w:val="21"/>
        </w:rPr>
        <w:t>.2.</w:t>
      </w:r>
      <w:r w:rsidRPr="0034417F">
        <w:rPr>
          <w:rFonts w:ascii="黑体" w:eastAsia="黑体" w:hAnsi="黑体" w:hint="eastAsia"/>
          <w:color w:val="000000"/>
          <w:szCs w:val="21"/>
        </w:rPr>
        <w:t xml:space="preserve">2 </w:t>
      </w:r>
      <w:r w:rsidRPr="0034417F">
        <w:rPr>
          <w:rFonts w:ascii="黑体" w:eastAsia="黑体" w:hAnsi="黑体"/>
          <w:color w:val="000000"/>
          <w:szCs w:val="21"/>
        </w:rPr>
        <w:t>冷库</w:t>
      </w:r>
      <w:r w:rsidRPr="0034417F">
        <w:rPr>
          <w:rFonts w:ascii="黑体" w:eastAsia="黑体" w:hAnsi="黑体" w:hint="eastAsia"/>
          <w:color w:val="000000"/>
          <w:szCs w:val="21"/>
        </w:rPr>
        <w:t>贮藏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2</w:t>
      </w:r>
      <w:r w:rsidRPr="002F538F">
        <w:rPr>
          <w:color w:val="000000"/>
          <w:szCs w:val="21"/>
        </w:rPr>
        <w:t>.1</w:t>
      </w:r>
      <w:r w:rsidRPr="002F538F">
        <w:rPr>
          <w:rFonts w:hint="eastAsia"/>
          <w:color w:val="000000"/>
          <w:szCs w:val="21"/>
        </w:rPr>
        <w:t xml:space="preserve"> </w:t>
      </w:r>
      <w:r w:rsidR="0034417F">
        <w:rPr>
          <w:rFonts w:hint="eastAsia"/>
          <w:color w:val="000000"/>
          <w:szCs w:val="21"/>
        </w:rPr>
        <w:t>预冷：</w:t>
      </w:r>
      <w:r w:rsidRPr="002F538F">
        <w:rPr>
          <w:color w:val="000000"/>
          <w:szCs w:val="21"/>
        </w:rPr>
        <w:t>入库前应经</w:t>
      </w:r>
      <w:r w:rsidRPr="002F538F">
        <w:rPr>
          <w:color w:val="000000"/>
          <w:szCs w:val="21"/>
        </w:rPr>
        <w:t>2</w:t>
      </w:r>
      <w:r w:rsidR="0034417F">
        <w:rPr>
          <w:rFonts w:hint="eastAsia"/>
          <w:color w:val="000000"/>
          <w:szCs w:val="21"/>
        </w:rPr>
        <w:t>d</w:t>
      </w:r>
      <w:r w:rsidRPr="002F538F">
        <w:rPr>
          <w:color w:val="000000"/>
          <w:szCs w:val="21"/>
        </w:rPr>
        <w:t>-3</w:t>
      </w:r>
      <w:r w:rsidR="0034417F">
        <w:rPr>
          <w:rFonts w:hint="eastAsia"/>
          <w:color w:val="000000"/>
          <w:szCs w:val="21"/>
        </w:rPr>
        <w:t>d</w:t>
      </w:r>
      <w:r w:rsidRPr="002F538F">
        <w:rPr>
          <w:color w:val="000000"/>
          <w:szCs w:val="21"/>
        </w:rPr>
        <w:t>预冷，达到最终温度</w:t>
      </w:r>
      <w:r w:rsidR="0034417F">
        <w:rPr>
          <w:rFonts w:hint="eastAsia"/>
          <w:color w:val="000000"/>
          <w:szCs w:val="21"/>
        </w:rPr>
        <w:t>5</w:t>
      </w:r>
      <w:r w:rsidRPr="002F538F">
        <w:rPr>
          <w:rFonts w:hint="eastAsia"/>
          <w:color w:val="000000"/>
          <w:szCs w:val="21"/>
        </w:rPr>
        <w:t>℃～</w:t>
      </w:r>
      <w:r w:rsidR="0034417F">
        <w:rPr>
          <w:rFonts w:hint="eastAsia"/>
          <w:color w:val="000000"/>
          <w:szCs w:val="21"/>
        </w:rPr>
        <w:t>6</w:t>
      </w:r>
      <w:r w:rsidRPr="002F538F">
        <w:rPr>
          <w:rFonts w:ascii="宋体" w:hAnsi="宋体" w:cs="宋体" w:hint="eastAsia"/>
          <w:color w:val="000000"/>
          <w:szCs w:val="21"/>
        </w:rPr>
        <w:t>℃</w:t>
      </w:r>
      <w:r w:rsidRPr="002F538F">
        <w:rPr>
          <w:color w:val="000000"/>
          <w:szCs w:val="21"/>
        </w:rPr>
        <w:t>，库内相对湿度</w:t>
      </w:r>
      <w:r w:rsidRPr="002F538F">
        <w:rPr>
          <w:rFonts w:hint="eastAsia"/>
          <w:color w:val="000000"/>
          <w:szCs w:val="21"/>
        </w:rPr>
        <w:t>85%</w:t>
      </w:r>
      <w:r w:rsidRPr="002F538F">
        <w:rPr>
          <w:rFonts w:hint="eastAsia"/>
          <w:color w:val="000000"/>
          <w:szCs w:val="21"/>
        </w:rPr>
        <w:t>～</w:t>
      </w:r>
      <w:r w:rsidRPr="002F538F">
        <w:rPr>
          <w:rFonts w:hint="eastAsia"/>
          <w:color w:val="000000"/>
          <w:szCs w:val="21"/>
        </w:rPr>
        <w:t>90%</w:t>
      </w:r>
      <w:r w:rsidRPr="002F538F">
        <w:rPr>
          <w:color w:val="000000"/>
          <w:szCs w:val="21"/>
        </w:rPr>
        <w:t>时果品入库。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>9</w:t>
      </w:r>
      <w:r w:rsidRPr="002F538F">
        <w:rPr>
          <w:color w:val="000000"/>
          <w:szCs w:val="21"/>
        </w:rPr>
        <w:t>.2.</w:t>
      </w:r>
      <w:r w:rsidRPr="002F538F">
        <w:rPr>
          <w:rFonts w:hint="eastAsia"/>
          <w:color w:val="000000"/>
          <w:szCs w:val="21"/>
        </w:rPr>
        <w:t>2</w:t>
      </w:r>
      <w:r w:rsidRPr="002F538F">
        <w:rPr>
          <w:color w:val="000000"/>
          <w:szCs w:val="21"/>
        </w:rPr>
        <w:t>.</w:t>
      </w:r>
      <w:r w:rsidRPr="002F538F">
        <w:rPr>
          <w:rFonts w:hint="eastAsia"/>
          <w:color w:val="000000"/>
          <w:szCs w:val="21"/>
        </w:rPr>
        <w:t xml:space="preserve">2 </w:t>
      </w:r>
      <w:r w:rsidRPr="002F538F">
        <w:rPr>
          <w:color w:val="000000"/>
          <w:szCs w:val="21"/>
        </w:rPr>
        <w:t>入库后管理</w:t>
      </w:r>
      <w:r w:rsidR="0034417F">
        <w:rPr>
          <w:rFonts w:hint="eastAsia"/>
          <w:color w:val="000000"/>
          <w:szCs w:val="21"/>
        </w:rPr>
        <w:t>：</w:t>
      </w:r>
      <w:r w:rsidR="0034417F" w:rsidRPr="002F538F">
        <w:rPr>
          <w:rFonts w:hint="eastAsia"/>
          <w:color w:val="000000"/>
          <w:szCs w:val="21"/>
        </w:rPr>
        <w:t>冷库保持库温</w:t>
      </w:r>
      <w:r w:rsidR="0034417F">
        <w:rPr>
          <w:rFonts w:hint="eastAsia"/>
          <w:color w:val="000000"/>
          <w:szCs w:val="21"/>
        </w:rPr>
        <w:t>5</w:t>
      </w:r>
      <w:r w:rsidR="0034417F" w:rsidRPr="002F538F">
        <w:rPr>
          <w:rFonts w:hint="eastAsia"/>
          <w:color w:val="000000"/>
          <w:szCs w:val="21"/>
        </w:rPr>
        <w:t>℃</w:t>
      </w:r>
      <w:bookmarkStart w:id="21" w:name="OLE_LINK4"/>
      <w:bookmarkStart w:id="22" w:name="OLE_LINK5"/>
      <w:r w:rsidR="0034417F" w:rsidRPr="002F538F">
        <w:rPr>
          <w:rFonts w:hint="eastAsia"/>
          <w:color w:val="000000"/>
          <w:szCs w:val="21"/>
        </w:rPr>
        <w:t>～</w:t>
      </w:r>
      <w:bookmarkEnd w:id="21"/>
      <w:bookmarkEnd w:id="22"/>
      <w:r w:rsidR="0034417F">
        <w:rPr>
          <w:rFonts w:hint="eastAsia"/>
          <w:color w:val="000000"/>
          <w:szCs w:val="21"/>
        </w:rPr>
        <w:t>6</w:t>
      </w:r>
      <w:r w:rsidR="0034417F" w:rsidRPr="002F538F">
        <w:rPr>
          <w:rFonts w:hint="eastAsia"/>
          <w:color w:val="000000"/>
          <w:szCs w:val="21"/>
        </w:rPr>
        <w:t>℃，相对湿度</w:t>
      </w:r>
      <w:r w:rsidR="0034417F" w:rsidRPr="002F538F">
        <w:rPr>
          <w:rFonts w:hint="eastAsia"/>
          <w:color w:val="000000"/>
          <w:szCs w:val="21"/>
        </w:rPr>
        <w:t>85%</w:t>
      </w:r>
      <w:r w:rsidR="0034417F" w:rsidRPr="002F538F">
        <w:rPr>
          <w:rFonts w:hint="eastAsia"/>
          <w:color w:val="000000"/>
          <w:szCs w:val="21"/>
        </w:rPr>
        <w:t>～</w:t>
      </w:r>
      <w:r w:rsidR="0034417F" w:rsidRPr="002F538F">
        <w:rPr>
          <w:rFonts w:hint="eastAsia"/>
          <w:color w:val="000000"/>
          <w:szCs w:val="21"/>
        </w:rPr>
        <w:t>90%</w:t>
      </w:r>
      <w:r w:rsidR="0034417F">
        <w:rPr>
          <w:rFonts w:hint="eastAsia"/>
          <w:color w:val="000000"/>
          <w:szCs w:val="21"/>
        </w:rPr>
        <w:t>；</w:t>
      </w:r>
      <w:r w:rsidR="0034417F" w:rsidRPr="002F538F">
        <w:rPr>
          <w:color w:val="000000"/>
          <w:szCs w:val="21"/>
        </w:rPr>
        <w:t>定期抽样检查果实，每垛果实的上、中、下随机取果检查。</w:t>
      </w:r>
    </w:p>
    <w:p w:rsidR="005440B4" w:rsidRPr="005440B4" w:rsidRDefault="002F538F" w:rsidP="0034417F">
      <w:pPr>
        <w:spacing w:beforeLines="100" w:afterLines="100" w:line="300" w:lineRule="auto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10</w:t>
      </w:r>
      <w:r w:rsidR="005440B4" w:rsidRPr="005440B4">
        <w:rPr>
          <w:rFonts w:ascii="黑体" w:eastAsia="黑体" w:hAnsi="黑体" w:hint="eastAsia"/>
          <w:color w:val="000000"/>
          <w:szCs w:val="21"/>
        </w:rPr>
        <w:t xml:space="preserve"> 出库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 xml:space="preserve">10.1 </w:t>
      </w:r>
      <w:r w:rsidRPr="002F538F">
        <w:rPr>
          <w:rFonts w:hint="eastAsia"/>
          <w:color w:val="000000"/>
          <w:szCs w:val="21"/>
        </w:rPr>
        <w:t>根据果实贮藏过程中品质变化和市场需求，贮藏果实应适期分批出库。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 xml:space="preserve">10.2 </w:t>
      </w:r>
      <w:r w:rsidRPr="002F538F">
        <w:rPr>
          <w:rFonts w:hint="eastAsia"/>
          <w:color w:val="000000"/>
          <w:szCs w:val="21"/>
        </w:rPr>
        <w:t>通风库贮藏</w:t>
      </w:r>
      <w:bookmarkStart w:id="23" w:name="OLE_LINK6"/>
      <w:bookmarkStart w:id="24" w:name="OLE_LINK7"/>
      <w:r w:rsidRPr="002F538F">
        <w:rPr>
          <w:rFonts w:hint="eastAsia"/>
          <w:color w:val="000000"/>
          <w:szCs w:val="21"/>
        </w:rPr>
        <w:t>新余</w:t>
      </w:r>
      <w:bookmarkEnd w:id="23"/>
      <w:bookmarkEnd w:id="24"/>
      <w:r w:rsidRPr="002F538F">
        <w:rPr>
          <w:rFonts w:hint="eastAsia"/>
          <w:color w:val="000000"/>
          <w:szCs w:val="21"/>
        </w:rPr>
        <w:t>蜜桔果实应在贮藏</w:t>
      </w:r>
      <w:r w:rsidRPr="002F538F">
        <w:rPr>
          <w:rFonts w:hint="eastAsia"/>
          <w:color w:val="000000"/>
          <w:szCs w:val="21"/>
        </w:rPr>
        <w:t>30 d</w:t>
      </w:r>
      <w:r w:rsidRPr="002F538F">
        <w:rPr>
          <w:rFonts w:hint="eastAsia"/>
          <w:color w:val="000000"/>
          <w:szCs w:val="21"/>
        </w:rPr>
        <w:t>前出库。</w:t>
      </w:r>
    </w:p>
    <w:p w:rsidR="002F538F" w:rsidRPr="002F538F" w:rsidRDefault="002F538F" w:rsidP="0034417F">
      <w:pPr>
        <w:spacing w:beforeLines="50" w:after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 xml:space="preserve">10.3 </w:t>
      </w:r>
      <w:r w:rsidRPr="002F538F">
        <w:rPr>
          <w:rFonts w:hint="eastAsia"/>
          <w:color w:val="000000"/>
          <w:szCs w:val="21"/>
        </w:rPr>
        <w:t>冷库贮藏新余蜜桔果实应在贮藏</w:t>
      </w:r>
      <w:r w:rsidRPr="002F538F">
        <w:rPr>
          <w:rFonts w:hint="eastAsia"/>
          <w:color w:val="000000"/>
          <w:szCs w:val="21"/>
        </w:rPr>
        <w:t>60 d</w:t>
      </w:r>
      <w:r w:rsidRPr="002F538F">
        <w:rPr>
          <w:rFonts w:hint="eastAsia"/>
          <w:color w:val="000000"/>
          <w:szCs w:val="21"/>
        </w:rPr>
        <w:t>前出库。</w:t>
      </w:r>
    </w:p>
    <w:p w:rsidR="005440B4" w:rsidRPr="005440B4" w:rsidRDefault="005440B4" w:rsidP="0034417F">
      <w:pPr>
        <w:spacing w:beforeLines="100" w:afterLines="100" w:line="300" w:lineRule="auto"/>
        <w:rPr>
          <w:rFonts w:ascii="黑体" w:eastAsia="黑体" w:hAnsi="黑体"/>
          <w:color w:val="000000"/>
          <w:szCs w:val="21"/>
        </w:rPr>
      </w:pPr>
      <w:r w:rsidRPr="005440B4">
        <w:rPr>
          <w:rFonts w:ascii="黑体" w:eastAsia="黑体" w:hAnsi="黑体" w:hint="eastAsia"/>
          <w:color w:val="000000"/>
          <w:szCs w:val="21"/>
        </w:rPr>
        <w:t>1</w:t>
      </w:r>
      <w:r w:rsidR="002F538F">
        <w:rPr>
          <w:rFonts w:ascii="黑体" w:eastAsia="黑体" w:hAnsi="黑体" w:hint="eastAsia"/>
          <w:color w:val="000000"/>
          <w:szCs w:val="21"/>
        </w:rPr>
        <w:t>1</w:t>
      </w:r>
      <w:r w:rsidRPr="005440B4">
        <w:rPr>
          <w:rFonts w:ascii="黑体" w:eastAsia="黑体" w:hAnsi="黑体" w:hint="eastAsia"/>
          <w:color w:val="000000"/>
          <w:szCs w:val="21"/>
        </w:rPr>
        <w:t xml:space="preserve"> </w:t>
      </w:r>
      <w:r w:rsidRPr="005440B4">
        <w:rPr>
          <w:rFonts w:ascii="黑体" w:eastAsia="黑体" w:hAnsi="黑体"/>
          <w:color w:val="000000"/>
          <w:szCs w:val="21"/>
        </w:rPr>
        <w:t>运输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 xml:space="preserve">11.1 </w:t>
      </w:r>
      <w:r w:rsidRPr="002F538F">
        <w:rPr>
          <w:rFonts w:hint="eastAsia"/>
          <w:color w:val="000000"/>
          <w:szCs w:val="21"/>
        </w:rPr>
        <w:t>运输工具应保持清洁、干燥、无异味，使用前应杀菌消毒。</w:t>
      </w:r>
    </w:p>
    <w:p w:rsidR="002F538F" w:rsidRPr="002F538F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lastRenderedPageBreak/>
        <w:t xml:space="preserve">11.2 </w:t>
      </w:r>
      <w:r w:rsidRPr="002F538F">
        <w:rPr>
          <w:rFonts w:hint="eastAsia"/>
          <w:color w:val="000000"/>
          <w:szCs w:val="21"/>
        </w:rPr>
        <w:t>运输要求快装、快运、快卸，严禁日晒雨淋，装卸、搬运时应轻拿轻放，严禁乱丢乱掷乱抛。</w:t>
      </w:r>
    </w:p>
    <w:p w:rsidR="005440B4" w:rsidRPr="003363C3" w:rsidRDefault="002F538F" w:rsidP="00D30F26">
      <w:pPr>
        <w:spacing w:beforeLines="50" w:line="300" w:lineRule="auto"/>
        <w:rPr>
          <w:color w:val="000000"/>
          <w:szCs w:val="21"/>
        </w:rPr>
      </w:pPr>
      <w:r w:rsidRPr="002F538F">
        <w:rPr>
          <w:rFonts w:hint="eastAsia"/>
          <w:color w:val="000000"/>
          <w:szCs w:val="21"/>
        </w:rPr>
        <w:t xml:space="preserve">11.3 </w:t>
      </w:r>
      <w:r w:rsidRPr="002F538F">
        <w:rPr>
          <w:rFonts w:hint="eastAsia"/>
          <w:color w:val="000000"/>
          <w:szCs w:val="21"/>
        </w:rPr>
        <w:t>长途运输应采用具有制冷设备的运输工具，温度应控制在</w:t>
      </w:r>
      <w:r w:rsidRPr="002F538F">
        <w:rPr>
          <w:rFonts w:hint="eastAsia"/>
          <w:color w:val="000000"/>
          <w:szCs w:val="21"/>
        </w:rPr>
        <w:t>4</w:t>
      </w:r>
      <w:r w:rsidRPr="002F538F">
        <w:rPr>
          <w:rFonts w:hint="eastAsia"/>
          <w:color w:val="000000"/>
          <w:szCs w:val="21"/>
        </w:rPr>
        <w:t>℃～</w:t>
      </w:r>
      <w:r w:rsidRPr="002F538F">
        <w:rPr>
          <w:rFonts w:hint="eastAsia"/>
          <w:color w:val="000000"/>
          <w:szCs w:val="21"/>
        </w:rPr>
        <w:t>5</w:t>
      </w:r>
      <w:r w:rsidRPr="002F538F">
        <w:rPr>
          <w:rFonts w:hint="eastAsia"/>
          <w:color w:val="000000"/>
          <w:szCs w:val="21"/>
        </w:rPr>
        <w:t>℃。</w:t>
      </w:r>
      <w:r w:rsidR="005440B4" w:rsidRPr="003363C3">
        <w:rPr>
          <w:color w:val="000000"/>
          <w:szCs w:val="21"/>
        </w:rPr>
        <w:t>。</w:t>
      </w:r>
    </w:p>
    <w:p w:rsidR="00420D1C" w:rsidRPr="000B2E4A" w:rsidRDefault="00420D1C" w:rsidP="00420D1C">
      <w:pPr>
        <w:pStyle w:val="affffff4"/>
        <w:framePr w:wrap="around" w:hAnchor="page" w:x="4358" w:y="290"/>
      </w:pPr>
      <w:r>
        <w:t>_________________________________</w:t>
      </w:r>
    </w:p>
    <w:p w:rsidR="00420D1C" w:rsidRPr="000B2E4A" w:rsidRDefault="00420D1C">
      <w:pPr>
        <w:pStyle w:val="affffff4"/>
        <w:framePr w:hSpace="0" w:vSpace="0" w:wrap="auto" w:vAnchor="margin" w:hAnchor="text" w:xAlign="left" w:yAlign="inline"/>
      </w:pPr>
    </w:p>
    <w:sectPr w:rsidR="00420D1C" w:rsidRPr="000B2E4A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2DF" w:rsidRDefault="003972DF">
      <w:r>
        <w:separator/>
      </w:r>
    </w:p>
  </w:endnote>
  <w:endnote w:type="continuationSeparator" w:id="1">
    <w:p w:rsidR="003972DF" w:rsidRDefault="00397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>
    <w:pPr>
      <w:pStyle w:val="a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>
    <w:pPr>
      <w:pStyle w:val="af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>
    <w:pPr>
      <w:pStyle w:val="aff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 w:rsidP="000B2E4A">
    <w:pPr>
      <w:pStyle w:val="aff"/>
    </w:pPr>
    <w:r>
      <w:fldChar w:fldCharType="begin"/>
    </w:r>
    <w:r>
      <w:instrText xml:space="preserve"> PAGE  \* MERGEFORMAT </w:instrText>
    </w:r>
    <w:r>
      <w:fldChar w:fldCharType="separate"/>
    </w:r>
    <w:r w:rsidR="00976534">
      <w:rPr>
        <w:noProof/>
      </w:rPr>
      <w:t>5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2DF" w:rsidRDefault="003972DF">
      <w:r>
        <w:separator/>
      </w:r>
    </w:p>
  </w:footnote>
  <w:footnote w:type="continuationSeparator" w:id="1">
    <w:p w:rsidR="003972DF" w:rsidRDefault="00397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>
    <w:pPr>
      <w:pStyle w:val="af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 w:rsidP="00D26B3E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>
    <w:pPr>
      <w:pStyle w:val="aff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3E" w:rsidRDefault="00D26B3E" w:rsidP="00F34B99">
    <w:pPr>
      <w:pStyle w:val="aff0"/>
    </w:pPr>
    <w:r>
      <w:t>DB36/ XXXXX</w:t>
    </w:r>
    <w:r>
      <w:t>—</w:t>
    </w:r>
    <w: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6978C306"/>
    <w:lvl w:ilvl="0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6AE2B7D0"/>
    <w:lvl w:ilvl="0">
      <w:start w:val="1"/>
      <w:numFmt w:val="decimal"/>
      <w:lvlRestart w:val="0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2978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6238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3828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76786F08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C9A69A3E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193A04F0"/>
    <w:lvl w:ilvl="0">
      <w:start w:val="1"/>
      <w:numFmt w:val="decimal"/>
      <w:pStyle w:val="ab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ED0C9B78"/>
    <w:lvl w:ilvl="0">
      <w:start w:val="1"/>
      <w:numFmt w:val="lowerLetter"/>
      <w:pStyle w:val="ac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2894FF02"/>
    <w:lvl w:ilvl="0">
      <w:start w:val="1"/>
      <w:numFmt w:val="decimal"/>
      <w:lvlRestart w:val="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4F302902"/>
    <w:multiLevelType w:val="multilevel"/>
    <w:tmpl w:val="4F302902"/>
    <w:lvl w:ilvl="0">
      <w:start w:val="1"/>
      <w:numFmt w:val="none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57C2AF5"/>
    <w:multiLevelType w:val="multilevel"/>
    <w:tmpl w:val="5AB41562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3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4F2011E8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95FA0F16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>
    <w:nsid w:val="6D6C07CD"/>
    <w:multiLevelType w:val="multilevel"/>
    <w:tmpl w:val="7A408B34"/>
    <w:lvl w:ilvl="0">
      <w:start w:val="1"/>
      <w:numFmt w:val="lowerLetter"/>
      <w:pStyle w:val="af8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8">
    <w:nsid w:val="6DBF04F4"/>
    <w:multiLevelType w:val="multilevel"/>
    <w:tmpl w:val="5BEC0A32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19">
    <w:nsid w:val="76933334"/>
    <w:multiLevelType w:val="multilevel"/>
    <w:tmpl w:val="76933334"/>
    <w:lvl w:ilvl="0">
      <w:start w:val="1"/>
      <w:numFmt w:val="none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6"/>
  </w:num>
  <w:num w:numId="9">
    <w:abstractNumId w:val="15"/>
  </w:num>
  <w:num w:numId="10">
    <w:abstractNumId w:val="17"/>
  </w:num>
  <w:num w:numId="11">
    <w:abstractNumId w:val="1"/>
  </w:num>
  <w:num w:numId="12">
    <w:abstractNumId w:val="8"/>
  </w:num>
  <w:num w:numId="13">
    <w:abstractNumId w:val="3"/>
  </w:num>
  <w:num w:numId="14">
    <w:abstractNumId w:val="14"/>
  </w:num>
  <w:num w:numId="15">
    <w:abstractNumId w:val="12"/>
  </w:num>
  <w:num w:numId="16">
    <w:abstractNumId w:val="9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11"/>
  </w:num>
  <w:num w:numId="36">
    <w:abstractNumId w:val="16"/>
  </w:num>
  <w:num w:numId="37">
    <w:abstractNumId w:val="1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ocumentProtection w:edit="forms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ECA"/>
    <w:rsid w:val="00000244"/>
    <w:rsid w:val="0000185F"/>
    <w:rsid w:val="0000586F"/>
    <w:rsid w:val="00011852"/>
    <w:rsid w:val="00011E25"/>
    <w:rsid w:val="00013D86"/>
    <w:rsid w:val="00013E02"/>
    <w:rsid w:val="0002143C"/>
    <w:rsid w:val="00025A65"/>
    <w:rsid w:val="00026C31"/>
    <w:rsid w:val="00026EF4"/>
    <w:rsid w:val="00027280"/>
    <w:rsid w:val="00031ECA"/>
    <w:rsid w:val="000320A7"/>
    <w:rsid w:val="00035925"/>
    <w:rsid w:val="000436A0"/>
    <w:rsid w:val="00050E84"/>
    <w:rsid w:val="0005533B"/>
    <w:rsid w:val="000601A9"/>
    <w:rsid w:val="00066E1C"/>
    <w:rsid w:val="00066FBB"/>
    <w:rsid w:val="00067CDF"/>
    <w:rsid w:val="00074FBE"/>
    <w:rsid w:val="000778C3"/>
    <w:rsid w:val="00083A09"/>
    <w:rsid w:val="0009005E"/>
    <w:rsid w:val="00092857"/>
    <w:rsid w:val="000A20A9"/>
    <w:rsid w:val="000A48B1"/>
    <w:rsid w:val="000B2E4A"/>
    <w:rsid w:val="000B3143"/>
    <w:rsid w:val="000C138A"/>
    <w:rsid w:val="000C6B05"/>
    <w:rsid w:val="000C6DD6"/>
    <w:rsid w:val="000C73D4"/>
    <w:rsid w:val="000D3D4C"/>
    <w:rsid w:val="000D4F51"/>
    <w:rsid w:val="000D718B"/>
    <w:rsid w:val="000E0C46"/>
    <w:rsid w:val="000E5D6A"/>
    <w:rsid w:val="000E702A"/>
    <w:rsid w:val="000E70B4"/>
    <w:rsid w:val="000F00D2"/>
    <w:rsid w:val="000F030C"/>
    <w:rsid w:val="000F129C"/>
    <w:rsid w:val="000F5FBD"/>
    <w:rsid w:val="000F6079"/>
    <w:rsid w:val="000F6C83"/>
    <w:rsid w:val="001056DE"/>
    <w:rsid w:val="001124C0"/>
    <w:rsid w:val="0011282D"/>
    <w:rsid w:val="00123DA5"/>
    <w:rsid w:val="0013175F"/>
    <w:rsid w:val="001329B2"/>
    <w:rsid w:val="00135329"/>
    <w:rsid w:val="00150C36"/>
    <w:rsid w:val="00150E44"/>
    <w:rsid w:val="001512B4"/>
    <w:rsid w:val="001541DA"/>
    <w:rsid w:val="00155BD6"/>
    <w:rsid w:val="00161244"/>
    <w:rsid w:val="001620A5"/>
    <w:rsid w:val="00164E53"/>
    <w:rsid w:val="0016699D"/>
    <w:rsid w:val="00167EBC"/>
    <w:rsid w:val="00175159"/>
    <w:rsid w:val="00176208"/>
    <w:rsid w:val="0018211B"/>
    <w:rsid w:val="001840D3"/>
    <w:rsid w:val="001871B1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4912"/>
    <w:rsid w:val="001C59EA"/>
    <w:rsid w:val="001D10C2"/>
    <w:rsid w:val="001D25B1"/>
    <w:rsid w:val="001D406C"/>
    <w:rsid w:val="001D41EE"/>
    <w:rsid w:val="001D792D"/>
    <w:rsid w:val="001E0380"/>
    <w:rsid w:val="001E13B1"/>
    <w:rsid w:val="001E2A3E"/>
    <w:rsid w:val="001E6E30"/>
    <w:rsid w:val="001F3A19"/>
    <w:rsid w:val="00206BD7"/>
    <w:rsid w:val="00210C4D"/>
    <w:rsid w:val="00220644"/>
    <w:rsid w:val="002242E2"/>
    <w:rsid w:val="00234467"/>
    <w:rsid w:val="00235F60"/>
    <w:rsid w:val="002375E1"/>
    <w:rsid w:val="00237D8D"/>
    <w:rsid w:val="00241DA2"/>
    <w:rsid w:val="00247309"/>
    <w:rsid w:val="00247FEE"/>
    <w:rsid w:val="00250E7D"/>
    <w:rsid w:val="002545D7"/>
    <w:rsid w:val="002565D5"/>
    <w:rsid w:val="002622C0"/>
    <w:rsid w:val="00262B00"/>
    <w:rsid w:val="00273BC6"/>
    <w:rsid w:val="002778AE"/>
    <w:rsid w:val="0028269A"/>
    <w:rsid w:val="00283590"/>
    <w:rsid w:val="00284990"/>
    <w:rsid w:val="00286973"/>
    <w:rsid w:val="00294E70"/>
    <w:rsid w:val="002A1924"/>
    <w:rsid w:val="002A7420"/>
    <w:rsid w:val="002A7559"/>
    <w:rsid w:val="002B0F12"/>
    <w:rsid w:val="002B1308"/>
    <w:rsid w:val="002B4554"/>
    <w:rsid w:val="002C1A18"/>
    <w:rsid w:val="002C72D8"/>
    <w:rsid w:val="002D101D"/>
    <w:rsid w:val="002D11FA"/>
    <w:rsid w:val="002E09A2"/>
    <w:rsid w:val="002E0DDF"/>
    <w:rsid w:val="002E2906"/>
    <w:rsid w:val="002E5635"/>
    <w:rsid w:val="002E64C3"/>
    <w:rsid w:val="002E6729"/>
    <w:rsid w:val="002E6A2C"/>
    <w:rsid w:val="002F1D8C"/>
    <w:rsid w:val="002F21DA"/>
    <w:rsid w:val="002F4C33"/>
    <w:rsid w:val="002F538F"/>
    <w:rsid w:val="002F6007"/>
    <w:rsid w:val="00301F39"/>
    <w:rsid w:val="003209BF"/>
    <w:rsid w:val="00325926"/>
    <w:rsid w:val="00327A8A"/>
    <w:rsid w:val="00336610"/>
    <w:rsid w:val="0034204F"/>
    <w:rsid w:val="00343F73"/>
    <w:rsid w:val="0034417F"/>
    <w:rsid w:val="00345060"/>
    <w:rsid w:val="0035323B"/>
    <w:rsid w:val="003609D2"/>
    <w:rsid w:val="00363CC1"/>
    <w:rsid w:val="00363F22"/>
    <w:rsid w:val="00371A15"/>
    <w:rsid w:val="00375564"/>
    <w:rsid w:val="00383191"/>
    <w:rsid w:val="00386DED"/>
    <w:rsid w:val="003912E7"/>
    <w:rsid w:val="00393947"/>
    <w:rsid w:val="003942B8"/>
    <w:rsid w:val="003972DF"/>
    <w:rsid w:val="003A2275"/>
    <w:rsid w:val="003A55D4"/>
    <w:rsid w:val="003A574B"/>
    <w:rsid w:val="003A6A4F"/>
    <w:rsid w:val="003A7088"/>
    <w:rsid w:val="003B00DF"/>
    <w:rsid w:val="003B1275"/>
    <w:rsid w:val="003B1778"/>
    <w:rsid w:val="003C11CB"/>
    <w:rsid w:val="003C16AE"/>
    <w:rsid w:val="003C75F3"/>
    <w:rsid w:val="003C78A3"/>
    <w:rsid w:val="003D3EAC"/>
    <w:rsid w:val="003D69EA"/>
    <w:rsid w:val="003E1867"/>
    <w:rsid w:val="003E5729"/>
    <w:rsid w:val="003E7B80"/>
    <w:rsid w:val="003F2F47"/>
    <w:rsid w:val="003F4EE0"/>
    <w:rsid w:val="00401B9D"/>
    <w:rsid w:val="00402153"/>
    <w:rsid w:val="00402FC1"/>
    <w:rsid w:val="00403157"/>
    <w:rsid w:val="00420D1C"/>
    <w:rsid w:val="00425082"/>
    <w:rsid w:val="00425F09"/>
    <w:rsid w:val="00431DEB"/>
    <w:rsid w:val="004356F0"/>
    <w:rsid w:val="0044035A"/>
    <w:rsid w:val="00446B29"/>
    <w:rsid w:val="00453F9A"/>
    <w:rsid w:val="00471E91"/>
    <w:rsid w:val="00474675"/>
    <w:rsid w:val="0047470C"/>
    <w:rsid w:val="004802CA"/>
    <w:rsid w:val="00482882"/>
    <w:rsid w:val="004A26AB"/>
    <w:rsid w:val="004A35F9"/>
    <w:rsid w:val="004A7A5E"/>
    <w:rsid w:val="004B17C2"/>
    <w:rsid w:val="004B24C1"/>
    <w:rsid w:val="004C292F"/>
    <w:rsid w:val="004C53A5"/>
    <w:rsid w:val="004D6CBF"/>
    <w:rsid w:val="004E4BAB"/>
    <w:rsid w:val="004F29F1"/>
    <w:rsid w:val="005024E4"/>
    <w:rsid w:val="00510280"/>
    <w:rsid w:val="00513D73"/>
    <w:rsid w:val="00514230"/>
    <w:rsid w:val="00514A43"/>
    <w:rsid w:val="005174E5"/>
    <w:rsid w:val="00522393"/>
    <w:rsid w:val="00522620"/>
    <w:rsid w:val="00525656"/>
    <w:rsid w:val="00527EE2"/>
    <w:rsid w:val="00534C02"/>
    <w:rsid w:val="00537D01"/>
    <w:rsid w:val="005421F4"/>
    <w:rsid w:val="0054264B"/>
    <w:rsid w:val="00543786"/>
    <w:rsid w:val="005440B4"/>
    <w:rsid w:val="005533D7"/>
    <w:rsid w:val="00553CD5"/>
    <w:rsid w:val="0055432D"/>
    <w:rsid w:val="00566FD4"/>
    <w:rsid w:val="005703DE"/>
    <w:rsid w:val="00570FAC"/>
    <w:rsid w:val="0057730D"/>
    <w:rsid w:val="00582886"/>
    <w:rsid w:val="0058464E"/>
    <w:rsid w:val="00585B55"/>
    <w:rsid w:val="00590F94"/>
    <w:rsid w:val="005A01CB"/>
    <w:rsid w:val="005A135E"/>
    <w:rsid w:val="005A58FF"/>
    <w:rsid w:val="005A5EAF"/>
    <w:rsid w:val="005A64C0"/>
    <w:rsid w:val="005B34AC"/>
    <w:rsid w:val="005B3C11"/>
    <w:rsid w:val="005B685A"/>
    <w:rsid w:val="005C1C28"/>
    <w:rsid w:val="005C6DB5"/>
    <w:rsid w:val="005C7A56"/>
    <w:rsid w:val="005D1CBF"/>
    <w:rsid w:val="005E0992"/>
    <w:rsid w:val="005E19E7"/>
    <w:rsid w:val="005E3321"/>
    <w:rsid w:val="005E3485"/>
    <w:rsid w:val="005E3EF6"/>
    <w:rsid w:val="005F5A83"/>
    <w:rsid w:val="0061716C"/>
    <w:rsid w:val="006243A1"/>
    <w:rsid w:val="006307D9"/>
    <w:rsid w:val="00632E56"/>
    <w:rsid w:val="00635B92"/>
    <w:rsid w:val="00635CBA"/>
    <w:rsid w:val="0064338B"/>
    <w:rsid w:val="00646542"/>
    <w:rsid w:val="006504F4"/>
    <w:rsid w:val="00654BC9"/>
    <w:rsid w:val="006552FD"/>
    <w:rsid w:val="006613A2"/>
    <w:rsid w:val="00661B05"/>
    <w:rsid w:val="00662CEC"/>
    <w:rsid w:val="00663AF3"/>
    <w:rsid w:val="00666B6C"/>
    <w:rsid w:val="00680CC8"/>
    <w:rsid w:val="00681F97"/>
    <w:rsid w:val="00682682"/>
    <w:rsid w:val="00682702"/>
    <w:rsid w:val="00692368"/>
    <w:rsid w:val="006A2BFD"/>
    <w:rsid w:val="006A2EBC"/>
    <w:rsid w:val="006A5EA0"/>
    <w:rsid w:val="006A783B"/>
    <w:rsid w:val="006A7B33"/>
    <w:rsid w:val="006B4E13"/>
    <w:rsid w:val="006B4E25"/>
    <w:rsid w:val="006B75DD"/>
    <w:rsid w:val="006C154E"/>
    <w:rsid w:val="006C67E0"/>
    <w:rsid w:val="006C7ABA"/>
    <w:rsid w:val="006D0D60"/>
    <w:rsid w:val="006D1122"/>
    <w:rsid w:val="006D1CD6"/>
    <w:rsid w:val="006D3C00"/>
    <w:rsid w:val="006E3675"/>
    <w:rsid w:val="006E4A7F"/>
    <w:rsid w:val="006E5865"/>
    <w:rsid w:val="00700BA2"/>
    <w:rsid w:val="00704DF6"/>
    <w:rsid w:val="0070651C"/>
    <w:rsid w:val="00707A9B"/>
    <w:rsid w:val="007132A3"/>
    <w:rsid w:val="00713D4E"/>
    <w:rsid w:val="00714AF4"/>
    <w:rsid w:val="00716421"/>
    <w:rsid w:val="00721C01"/>
    <w:rsid w:val="00724EFB"/>
    <w:rsid w:val="00727ED7"/>
    <w:rsid w:val="007419C3"/>
    <w:rsid w:val="007467A7"/>
    <w:rsid w:val="007469DD"/>
    <w:rsid w:val="0074741B"/>
    <w:rsid w:val="0074759E"/>
    <w:rsid w:val="007478EA"/>
    <w:rsid w:val="0075415C"/>
    <w:rsid w:val="00761001"/>
    <w:rsid w:val="0076334A"/>
    <w:rsid w:val="0076342B"/>
    <w:rsid w:val="00763502"/>
    <w:rsid w:val="007913AB"/>
    <w:rsid w:val="007914F7"/>
    <w:rsid w:val="00797EAD"/>
    <w:rsid w:val="007B1625"/>
    <w:rsid w:val="007B706E"/>
    <w:rsid w:val="007B71EB"/>
    <w:rsid w:val="007C6205"/>
    <w:rsid w:val="007C686A"/>
    <w:rsid w:val="007C728E"/>
    <w:rsid w:val="007D1194"/>
    <w:rsid w:val="007D2C53"/>
    <w:rsid w:val="007D3D60"/>
    <w:rsid w:val="007E1980"/>
    <w:rsid w:val="007E3A05"/>
    <w:rsid w:val="007E4B76"/>
    <w:rsid w:val="007E5EA8"/>
    <w:rsid w:val="007F0C8E"/>
    <w:rsid w:val="007F0CF1"/>
    <w:rsid w:val="007F12A5"/>
    <w:rsid w:val="007F1DF7"/>
    <w:rsid w:val="007F4CF1"/>
    <w:rsid w:val="007F5104"/>
    <w:rsid w:val="007F758D"/>
    <w:rsid w:val="007F7D52"/>
    <w:rsid w:val="008043FD"/>
    <w:rsid w:val="0080654C"/>
    <w:rsid w:val="008071C6"/>
    <w:rsid w:val="00817A00"/>
    <w:rsid w:val="00822F8B"/>
    <w:rsid w:val="00834924"/>
    <w:rsid w:val="00835DB3"/>
    <w:rsid w:val="0083617B"/>
    <w:rsid w:val="008371BD"/>
    <w:rsid w:val="00846719"/>
    <w:rsid w:val="008504A8"/>
    <w:rsid w:val="0085282E"/>
    <w:rsid w:val="00861ADA"/>
    <w:rsid w:val="00867164"/>
    <w:rsid w:val="0087198C"/>
    <w:rsid w:val="00872C1F"/>
    <w:rsid w:val="00873B42"/>
    <w:rsid w:val="008856D8"/>
    <w:rsid w:val="00892E82"/>
    <w:rsid w:val="008A2FD8"/>
    <w:rsid w:val="008B137D"/>
    <w:rsid w:val="008C1B58"/>
    <w:rsid w:val="008C39AE"/>
    <w:rsid w:val="008C4243"/>
    <w:rsid w:val="008C590D"/>
    <w:rsid w:val="008D0778"/>
    <w:rsid w:val="008E031B"/>
    <w:rsid w:val="008E7029"/>
    <w:rsid w:val="008E7EF6"/>
    <w:rsid w:val="008F1F98"/>
    <w:rsid w:val="008F219D"/>
    <w:rsid w:val="008F6758"/>
    <w:rsid w:val="009040DD"/>
    <w:rsid w:val="009045F9"/>
    <w:rsid w:val="00904A90"/>
    <w:rsid w:val="00905B47"/>
    <w:rsid w:val="0091331C"/>
    <w:rsid w:val="009133A5"/>
    <w:rsid w:val="00920B53"/>
    <w:rsid w:val="00921548"/>
    <w:rsid w:val="009264E1"/>
    <w:rsid w:val="009279DE"/>
    <w:rsid w:val="00930116"/>
    <w:rsid w:val="00932E4E"/>
    <w:rsid w:val="00933269"/>
    <w:rsid w:val="00935D24"/>
    <w:rsid w:val="0094212C"/>
    <w:rsid w:val="0094441E"/>
    <w:rsid w:val="00951F96"/>
    <w:rsid w:val="00954689"/>
    <w:rsid w:val="009565B5"/>
    <w:rsid w:val="009617C9"/>
    <w:rsid w:val="00961C93"/>
    <w:rsid w:val="00964DA8"/>
    <w:rsid w:val="00965324"/>
    <w:rsid w:val="0097091E"/>
    <w:rsid w:val="009760D3"/>
    <w:rsid w:val="00976534"/>
    <w:rsid w:val="0097670B"/>
    <w:rsid w:val="00977132"/>
    <w:rsid w:val="0098024B"/>
    <w:rsid w:val="00981A4B"/>
    <w:rsid w:val="00982501"/>
    <w:rsid w:val="009877D3"/>
    <w:rsid w:val="00992639"/>
    <w:rsid w:val="00994E8F"/>
    <w:rsid w:val="009951DC"/>
    <w:rsid w:val="009959BB"/>
    <w:rsid w:val="00997158"/>
    <w:rsid w:val="009A3A7C"/>
    <w:rsid w:val="009A7995"/>
    <w:rsid w:val="009B2ADB"/>
    <w:rsid w:val="009B603A"/>
    <w:rsid w:val="009B6660"/>
    <w:rsid w:val="009C2D0E"/>
    <w:rsid w:val="009C3DAC"/>
    <w:rsid w:val="009C42E0"/>
    <w:rsid w:val="009D2385"/>
    <w:rsid w:val="009D5362"/>
    <w:rsid w:val="009E1415"/>
    <w:rsid w:val="009E6116"/>
    <w:rsid w:val="009F1175"/>
    <w:rsid w:val="009F3CB3"/>
    <w:rsid w:val="009F5030"/>
    <w:rsid w:val="00A00960"/>
    <w:rsid w:val="00A01699"/>
    <w:rsid w:val="00A02E43"/>
    <w:rsid w:val="00A065F9"/>
    <w:rsid w:val="00A07F34"/>
    <w:rsid w:val="00A10E5F"/>
    <w:rsid w:val="00A22154"/>
    <w:rsid w:val="00A239FB"/>
    <w:rsid w:val="00A25C38"/>
    <w:rsid w:val="00A36BBE"/>
    <w:rsid w:val="00A412AC"/>
    <w:rsid w:val="00A4307A"/>
    <w:rsid w:val="00A442B6"/>
    <w:rsid w:val="00A4487E"/>
    <w:rsid w:val="00A47EBB"/>
    <w:rsid w:val="00A51CDD"/>
    <w:rsid w:val="00A52332"/>
    <w:rsid w:val="00A600B1"/>
    <w:rsid w:val="00A6730D"/>
    <w:rsid w:val="00A71625"/>
    <w:rsid w:val="00A71B9B"/>
    <w:rsid w:val="00A751C7"/>
    <w:rsid w:val="00A807CC"/>
    <w:rsid w:val="00A81DF5"/>
    <w:rsid w:val="00A87844"/>
    <w:rsid w:val="00AA038C"/>
    <w:rsid w:val="00AA28B1"/>
    <w:rsid w:val="00AA3086"/>
    <w:rsid w:val="00AA7A09"/>
    <w:rsid w:val="00AB04EB"/>
    <w:rsid w:val="00AB2A0C"/>
    <w:rsid w:val="00AB3B50"/>
    <w:rsid w:val="00AB5A53"/>
    <w:rsid w:val="00AC05B1"/>
    <w:rsid w:val="00AC50FF"/>
    <w:rsid w:val="00AD356C"/>
    <w:rsid w:val="00AD6C91"/>
    <w:rsid w:val="00AD7104"/>
    <w:rsid w:val="00AE2914"/>
    <w:rsid w:val="00AE6002"/>
    <w:rsid w:val="00AE6D15"/>
    <w:rsid w:val="00AF4C90"/>
    <w:rsid w:val="00B01D0A"/>
    <w:rsid w:val="00B04182"/>
    <w:rsid w:val="00B055BF"/>
    <w:rsid w:val="00B07AE3"/>
    <w:rsid w:val="00B11430"/>
    <w:rsid w:val="00B26760"/>
    <w:rsid w:val="00B32F3C"/>
    <w:rsid w:val="00B353EB"/>
    <w:rsid w:val="00B37026"/>
    <w:rsid w:val="00B43129"/>
    <w:rsid w:val="00B439C4"/>
    <w:rsid w:val="00B4535E"/>
    <w:rsid w:val="00B52A8C"/>
    <w:rsid w:val="00B61D23"/>
    <w:rsid w:val="00B636A8"/>
    <w:rsid w:val="00B665C6"/>
    <w:rsid w:val="00B801F5"/>
    <w:rsid w:val="00B805AF"/>
    <w:rsid w:val="00B869EC"/>
    <w:rsid w:val="00B9397A"/>
    <w:rsid w:val="00B9633D"/>
    <w:rsid w:val="00BA2EBE"/>
    <w:rsid w:val="00BB0F28"/>
    <w:rsid w:val="00BB458A"/>
    <w:rsid w:val="00BB5F47"/>
    <w:rsid w:val="00BB77D4"/>
    <w:rsid w:val="00BC44E2"/>
    <w:rsid w:val="00BD00D3"/>
    <w:rsid w:val="00BD1659"/>
    <w:rsid w:val="00BD3AA9"/>
    <w:rsid w:val="00BD4A18"/>
    <w:rsid w:val="00BD6DB2"/>
    <w:rsid w:val="00BD7609"/>
    <w:rsid w:val="00BE11CF"/>
    <w:rsid w:val="00BE21AB"/>
    <w:rsid w:val="00BE55CB"/>
    <w:rsid w:val="00BF617A"/>
    <w:rsid w:val="00C03014"/>
    <w:rsid w:val="00C0379D"/>
    <w:rsid w:val="00C03931"/>
    <w:rsid w:val="00C05FE3"/>
    <w:rsid w:val="00C12AE8"/>
    <w:rsid w:val="00C2136D"/>
    <w:rsid w:val="00C214EE"/>
    <w:rsid w:val="00C2314B"/>
    <w:rsid w:val="00C24971"/>
    <w:rsid w:val="00C24C10"/>
    <w:rsid w:val="00C26BE5"/>
    <w:rsid w:val="00C26E4D"/>
    <w:rsid w:val="00C27909"/>
    <w:rsid w:val="00C27B03"/>
    <w:rsid w:val="00C314E1"/>
    <w:rsid w:val="00C34397"/>
    <w:rsid w:val="00C4095D"/>
    <w:rsid w:val="00C40E97"/>
    <w:rsid w:val="00C601D2"/>
    <w:rsid w:val="00C65BCC"/>
    <w:rsid w:val="00C66970"/>
    <w:rsid w:val="00C77126"/>
    <w:rsid w:val="00C8034D"/>
    <w:rsid w:val="00C8691C"/>
    <w:rsid w:val="00C8766D"/>
    <w:rsid w:val="00C96AA9"/>
    <w:rsid w:val="00CA168A"/>
    <w:rsid w:val="00CA357E"/>
    <w:rsid w:val="00CA44F9"/>
    <w:rsid w:val="00CA4A69"/>
    <w:rsid w:val="00CB4D52"/>
    <w:rsid w:val="00CB6A56"/>
    <w:rsid w:val="00CB704D"/>
    <w:rsid w:val="00CC0A21"/>
    <w:rsid w:val="00CC3E0C"/>
    <w:rsid w:val="00CC58D3"/>
    <w:rsid w:val="00CC784D"/>
    <w:rsid w:val="00CC7C39"/>
    <w:rsid w:val="00D0337B"/>
    <w:rsid w:val="00D079B2"/>
    <w:rsid w:val="00D114E9"/>
    <w:rsid w:val="00D11CBF"/>
    <w:rsid w:val="00D26B3E"/>
    <w:rsid w:val="00D26C9B"/>
    <w:rsid w:val="00D30F26"/>
    <w:rsid w:val="00D429C6"/>
    <w:rsid w:val="00D47748"/>
    <w:rsid w:val="00D54CC3"/>
    <w:rsid w:val="00D6041A"/>
    <w:rsid w:val="00D633EB"/>
    <w:rsid w:val="00D8088C"/>
    <w:rsid w:val="00D82FF7"/>
    <w:rsid w:val="00D847FE"/>
    <w:rsid w:val="00D867E6"/>
    <w:rsid w:val="00D92020"/>
    <w:rsid w:val="00D964EA"/>
    <w:rsid w:val="00D966D0"/>
    <w:rsid w:val="00DA0C59"/>
    <w:rsid w:val="00DA3991"/>
    <w:rsid w:val="00DB3A09"/>
    <w:rsid w:val="00DB3DDE"/>
    <w:rsid w:val="00DB5B57"/>
    <w:rsid w:val="00DB7E6C"/>
    <w:rsid w:val="00DC4547"/>
    <w:rsid w:val="00DC57D5"/>
    <w:rsid w:val="00DD5A29"/>
    <w:rsid w:val="00DD5D9D"/>
    <w:rsid w:val="00DD606B"/>
    <w:rsid w:val="00DE15D9"/>
    <w:rsid w:val="00DE2A94"/>
    <w:rsid w:val="00DE35CB"/>
    <w:rsid w:val="00DF21E9"/>
    <w:rsid w:val="00DF30E1"/>
    <w:rsid w:val="00DF4F96"/>
    <w:rsid w:val="00E0096A"/>
    <w:rsid w:val="00E00F14"/>
    <w:rsid w:val="00E06386"/>
    <w:rsid w:val="00E11D32"/>
    <w:rsid w:val="00E24EB4"/>
    <w:rsid w:val="00E320ED"/>
    <w:rsid w:val="00E33AFB"/>
    <w:rsid w:val="00E34218"/>
    <w:rsid w:val="00E4468B"/>
    <w:rsid w:val="00E46282"/>
    <w:rsid w:val="00E5216E"/>
    <w:rsid w:val="00E62A9B"/>
    <w:rsid w:val="00E82344"/>
    <w:rsid w:val="00E84C82"/>
    <w:rsid w:val="00E84D64"/>
    <w:rsid w:val="00E865F5"/>
    <w:rsid w:val="00E87408"/>
    <w:rsid w:val="00E914C4"/>
    <w:rsid w:val="00E934F5"/>
    <w:rsid w:val="00E96961"/>
    <w:rsid w:val="00EA4A9A"/>
    <w:rsid w:val="00EA7150"/>
    <w:rsid w:val="00EA72EC"/>
    <w:rsid w:val="00EB0958"/>
    <w:rsid w:val="00EB11CB"/>
    <w:rsid w:val="00EB275A"/>
    <w:rsid w:val="00EB786A"/>
    <w:rsid w:val="00EC1578"/>
    <w:rsid w:val="00EC1C72"/>
    <w:rsid w:val="00EC3CC9"/>
    <w:rsid w:val="00EC680A"/>
    <w:rsid w:val="00EC76B8"/>
    <w:rsid w:val="00ED7CBA"/>
    <w:rsid w:val="00EE2BED"/>
    <w:rsid w:val="00EE374B"/>
    <w:rsid w:val="00EF4B59"/>
    <w:rsid w:val="00F004DC"/>
    <w:rsid w:val="00F04221"/>
    <w:rsid w:val="00F06657"/>
    <w:rsid w:val="00F11BB5"/>
    <w:rsid w:val="00F1417B"/>
    <w:rsid w:val="00F15BFF"/>
    <w:rsid w:val="00F164DA"/>
    <w:rsid w:val="00F3308E"/>
    <w:rsid w:val="00F34B99"/>
    <w:rsid w:val="00F456E1"/>
    <w:rsid w:val="00F51D1A"/>
    <w:rsid w:val="00F52DAB"/>
    <w:rsid w:val="00F543F0"/>
    <w:rsid w:val="00F7188A"/>
    <w:rsid w:val="00F81D29"/>
    <w:rsid w:val="00F91C4D"/>
    <w:rsid w:val="00F92FD9"/>
    <w:rsid w:val="00FA6684"/>
    <w:rsid w:val="00FA731E"/>
    <w:rsid w:val="00FB2B38"/>
    <w:rsid w:val="00FC6358"/>
    <w:rsid w:val="00FD2761"/>
    <w:rsid w:val="00FD320D"/>
    <w:rsid w:val="00FE23DE"/>
    <w:rsid w:val="00FF08E2"/>
    <w:rsid w:val="00FF2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customStyle="1" w:styleId="afe">
    <w:name w:val="段"/>
    <w:link w:val="Char"/>
    <w:uiPriority w:val="1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b"/>
    <w:link w:val="afe"/>
    <w:uiPriority w:val="1"/>
    <w:rsid w:val="00035925"/>
    <w:rPr>
      <w:rFonts w:ascii="宋体"/>
      <w:noProof/>
      <w:sz w:val="21"/>
      <w:lang w:val="en-US" w:eastAsia="zh-CN" w:bidi="ar-SA"/>
    </w:rPr>
  </w:style>
  <w:style w:type="paragraph" w:customStyle="1" w:styleId="a1">
    <w:name w:val="一级条标题"/>
    <w:next w:val="afe"/>
    <w:rsid w:val="001C149C"/>
    <w:pPr>
      <w:numPr>
        <w:ilvl w:val="1"/>
        <w:numId w:val="17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0">
    <w:name w:val="标准书眉_奇数页"/>
    <w:next w:val="afa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0">
    <w:name w:val="章标题"/>
    <w:next w:val="afe"/>
    <w:rsid w:val="001C149C"/>
    <w:pPr>
      <w:numPr>
        <w:numId w:val="17"/>
      </w:numPr>
      <w:spacing w:beforeLines="100" w:afterLines="100"/>
      <w:ind w:left="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e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9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1">
    <w:name w:val="目次、标准名称标题"/>
    <w:basedOn w:val="afa"/>
    <w:next w:val="afe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e"/>
    <w:rsid w:val="001C149C"/>
    <w:pPr>
      <w:numPr>
        <w:ilvl w:val="3"/>
      </w:numPr>
      <w:outlineLvl w:val="4"/>
    </w:pPr>
  </w:style>
  <w:style w:type="paragraph" w:customStyle="1" w:styleId="aff2">
    <w:name w:val="示例"/>
    <w:next w:val="aff3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d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e"/>
    <w:rsid w:val="001C149C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e"/>
    <w:rsid w:val="001C149C"/>
    <w:pPr>
      <w:numPr>
        <w:ilvl w:val="5"/>
      </w:numPr>
      <w:outlineLvl w:val="6"/>
    </w:pPr>
  </w:style>
  <w:style w:type="paragraph" w:styleId="aff4">
    <w:name w:val="footer"/>
    <w:basedOn w:val="afa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rsid w:val="00930116"/>
    <w:pPr>
      <w:snapToGrid w:val="0"/>
      <w:jc w:val="left"/>
    </w:pPr>
    <w:rPr>
      <w:sz w:val="18"/>
      <w:szCs w:val="18"/>
    </w:rPr>
  </w:style>
  <w:style w:type="paragraph" w:customStyle="1" w:styleId="aff6">
    <w:name w:val="注："/>
    <w:next w:val="afe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7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e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f8">
    <w:name w:val="示例×："/>
    <w:basedOn w:val="a0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9">
    <w:name w:val="二级无"/>
    <w:basedOn w:val="a2"/>
    <w:rsid w:val="001C149C"/>
    <w:pPr>
      <w:spacing w:beforeLines="0" w:afterLines="0"/>
      <w:ind w:left="0"/>
    </w:pPr>
    <w:rPr>
      <w:rFonts w:ascii="宋体" w:eastAsia="宋体"/>
    </w:rPr>
  </w:style>
  <w:style w:type="paragraph" w:customStyle="1" w:styleId="affa">
    <w:name w:val="注：（正文）"/>
    <w:basedOn w:val="aff6"/>
    <w:next w:val="afe"/>
    <w:rsid w:val="000D718B"/>
  </w:style>
  <w:style w:type="paragraph" w:customStyle="1" w:styleId="a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b">
    <w:name w:val="标准标志"/>
    <w:next w:val="afa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c">
    <w:name w:val="标准称谓"/>
    <w:next w:val="afa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d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e">
    <w:name w:val="标准书眉_偶数页"/>
    <w:basedOn w:val="aff0"/>
    <w:next w:val="afa"/>
    <w:rsid w:val="0074741B"/>
    <w:pPr>
      <w:jc w:val="left"/>
    </w:pPr>
  </w:style>
  <w:style w:type="paragraph" w:customStyle="1" w:styleId="afff">
    <w:name w:val="标准书眉一"/>
    <w:rsid w:val="00083A09"/>
    <w:pPr>
      <w:jc w:val="both"/>
    </w:pPr>
  </w:style>
  <w:style w:type="paragraph" w:customStyle="1" w:styleId="afff0">
    <w:name w:val="参考文献"/>
    <w:basedOn w:val="afa"/>
    <w:next w:val="afe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1">
    <w:name w:val="参考文献、索引标题"/>
    <w:basedOn w:val="afa"/>
    <w:next w:val="afe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2">
    <w:name w:val="Hyperlink"/>
    <w:basedOn w:val="afb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3">
    <w:name w:val="发布"/>
    <w:basedOn w:val="afb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4">
    <w:name w:val="发布部门"/>
    <w:next w:val="afe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5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6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7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8">
    <w:name w:val="封面标准英文名称"/>
    <w:basedOn w:val="afff7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9">
    <w:name w:val="封面一致性程度标识"/>
    <w:basedOn w:val="afff8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a">
    <w:name w:val="封面标准文稿类别"/>
    <w:basedOn w:val="afff9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b">
    <w:name w:val="封面标准文稿编辑信息"/>
    <w:basedOn w:val="afffa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c">
    <w:name w:val="封面正文"/>
    <w:rsid w:val="00083A09"/>
    <w:pPr>
      <w:jc w:val="both"/>
    </w:pPr>
  </w:style>
  <w:style w:type="paragraph" w:customStyle="1" w:styleId="af1">
    <w:name w:val="附录标识"/>
    <w:basedOn w:val="afa"/>
    <w:next w:val="afe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附录标题"/>
    <w:basedOn w:val="afe"/>
    <w:next w:val="afe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e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e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e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e">
    <w:name w:val="附录二级无"/>
    <w:basedOn w:val="af4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">
    <w:name w:val="附录公式"/>
    <w:basedOn w:val="afe"/>
    <w:next w:val="afe"/>
    <w:link w:val="Char0"/>
    <w:qFormat/>
    <w:rsid w:val="00083A09"/>
  </w:style>
  <w:style w:type="character" w:customStyle="1" w:styleId="Char0">
    <w:name w:val="附录公式 Char"/>
    <w:basedOn w:val="Char"/>
    <w:link w:val="affff"/>
    <w:rsid w:val="00083A09"/>
  </w:style>
  <w:style w:type="paragraph" w:customStyle="1" w:styleId="affff0">
    <w:name w:val="附录公式编号制表符"/>
    <w:basedOn w:val="afa"/>
    <w:next w:val="afe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5">
    <w:name w:val="附录三级条标题"/>
    <w:basedOn w:val="af4"/>
    <w:next w:val="afe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1">
    <w:name w:val="附录三级无"/>
    <w:basedOn w:val="af5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e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2">
    <w:name w:val="附录四级无"/>
    <w:basedOn w:val="af6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e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e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3">
    <w:name w:val="附录五级无"/>
    <w:basedOn w:val="af7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e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e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4">
    <w:name w:val="附录一级无"/>
    <w:basedOn w:val="af3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b">
    <w:name w:val="footnote text"/>
    <w:basedOn w:val="afa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5">
    <w:name w:val="footnote reference"/>
    <w:basedOn w:val="afb"/>
    <w:semiHidden/>
    <w:rsid w:val="00083A09"/>
    <w:rPr>
      <w:vertAlign w:val="superscript"/>
    </w:rPr>
  </w:style>
  <w:style w:type="paragraph" w:customStyle="1" w:styleId="affff6">
    <w:name w:val="列项说明"/>
    <w:basedOn w:val="afa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7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8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a"/>
    <w:next w:val="afa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a"/>
    <w:next w:val="afa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a"/>
    <w:next w:val="afa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a"/>
    <w:next w:val="afa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a"/>
    <w:next w:val="afa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a"/>
    <w:next w:val="afa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a"/>
    <w:next w:val="afa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9">
    <w:name w:val="其他标准标志"/>
    <w:basedOn w:val="affb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其他标准称谓"/>
    <w:next w:val="afa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b">
    <w:name w:val="其他发布部门"/>
    <w:basedOn w:val="afff4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c">
    <w:name w:val="前言、引言标题"/>
    <w:next w:val="afe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d">
    <w:name w:val="三级无"/>
    <w:basedOn w:val="a3"/>
    <w:rsid w:val="001C149C"/>
    <w:pPr>
      <w:spacing w:beforeLines="0" w:afterLines="0"/>
    </w:pPr>
    <w:rPr>
      <w:rFonts w:ascii="宋体" w:eastAsia="宋体"/>
    </w:rPr>
  </w:style>
  <w:style w:type="paragraph" w:customStyle="1" w:styleId="affffe">
    <w:name w:val="实施日期"/>
    <w:basedOn w:val="afff5"/>
    <w:rsid w:val="001C21AC"/>
    <w:pPr>
      <w:framePr w:wrap="around" w:vAnchor="page" w:hAnchor="text"/>
      <w:jc w:val="right"/>
    </w:pPr>
  </w:style>
  <w:style w:type="paragraph" w:customStyle="1" w:styleId="afffff">
    <w:name w:val="示例后文字"/>
    <w:basedOn w:val="afe"/>
    <w:next w:val="afe"/>
    <w:qFormat/>
    <w:rsid w:val="00083A09"/>
    <w:pPr>
      <w:ind w:firstLine="360"/>
    </w:pPr>
    <w:rPr>
      <w:sz w:val="18"/>
    </w:rPr>
  </w:style>
  <w:style w:type="paragraph" w:customStyle="1" w:styleId="afffff0">
    <w:name w:val="首示例"/>
    <w:next w:val="afe"/>
    <w:link w:val="Char1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basedOn w:val="afb"/>
    <w:link w:val="afffff0"/>
    <w:rsid w:val="00083A09"/>
    <w:rPr>
      <w:rFonts w:ascii="宋体" w:hAnsi="宋体"/>
      <w:kern w:val="2"/>
      <w:sz w:val="18"/>
      <w:szCs w:val="18"/>
    </w:rPr>
  </w:style>
  <w:style w:type="paragraph" w:customStyle="1" w:styleId="afffff1">
    <w:name w:val="四级无"/>
    <w:basedOn w:val="a4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a"/>
    <w:next w:val="afe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a"/>
    <w:next w:val="afa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a"/>
    <w:next w:val="afa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a"/>
    <w:next w:val="afa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a"/>
    <w:next w:val="afa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a"/>
    <w:next w:val="afa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a"/>
    <w:next w:val="afa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a"/>
    <w:next w:val="afa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a"/>
    <w:next w:val="afa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2">
    <w:name w:val="index heading"/>
    <w:basedOn w:val="afa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3">
    <w:name w:val="caption"/>
    <w:basedOn w:val="afa"/>
    <w:next w:val="afa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4">
    <w:name w:val="条文脚注"/>
    <w:basedOn w:val="ab"/>
    <w:rsid w:val="000D718B"/>
    <w:pPr>
      <w:numPr>
        <w:numId w:val="0"/>
      </w:numPr>
      <w:jc w:val="both"/>
    </w:pPr>
  </w:style>
  <w:style w:type="paragraph" w:customStyle="1" w:styleId="afffff5">
    <w:name w:val="图标脚注说明"/>
    <w:basedOn w:val="afe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6">
    <w:name w:val="图表脚注说明"/>
    <w:basedOn w:val="afa"/>
    <w:rsid w:val="003912E7"/>
    <w:pPr>
      <w:ind w:left="544" w:hanging="181"/>
    </w:pPr>
    <w:rPr>
      <w:rFonts w:ascii="宋体"/>
      <w:sz w:val="18"/>
      <w:szCs w:val="18"/>
    </w:rPr>
  </w:style>
  <w:style w:type="paragraph" w:customStyle="1" w:styleId="afffff7">
    <w:name w:val="图的脚注"/>
    <w:next w:val="afe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8">
    <w:name w:val="Table Grid"/>
    <w:basedOn w:val="afc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fa"/>
    <w:semiHidden/>
    <w:rsid w:val="00083A09"/>
    <w:pPr>
      <w:snapToGrid w:val="0"/>
      <w:jc w:val="left"/>
    </w:pPr>
  </w:style>
  <w:style w:type="character" w:styleId="afffffa">
    <w:name w:val="endnote reference"/>
    <w:basedOn w:val="afb"/>
    <w:semiHidden/>
    <w:rsid w:val="00083A09"/>
    <w:rPr>
      <w:vertAlign w:val="superscript"/>
    </w:rPr>
  </w:style>
  <w:style w:type="paragraph" w:styleId="afffffb">
    <w:name w:val="Document Map"/>
    <w:basedOn w:val="afa"/>
    <w:semiHidden/>
    <w:rsid w:val="00083A09"/>
    <w:pPr>
      <w:shd w:val="clear" w:color="auto" w:fill="000080"/>
    </w:pPr>
  </w:style>
  <w:style w:type="paragraph" w:customStyle="1" w:styleId="afffffc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d">
    <w:name w:val="五级无"/>
    <w:basedOn w:val="a5"/>
    <w:rsid w:val="001C149C"/>
    <w:pPr>
      <w:spacing w:beforeLines="0" w:afterLines="0"/>
    </w:pPr>
    <w:rPr>
      <w:rFonts w:ascii="宋体" w:eastAsia="宋体"/>
    </w:rPr>
  </w:style>
  <w:style w:type="character" w:styleId="afffffe">
    <w:name w:val="page number"/>
    <w:basedOn w:val="afb"/>
    <w:rsid w:val="00083A09"/>
    <w:rPr>
      <w:rFonts w:ascii="Times New Roman" w:eastAsia="宋体" w:hAnsi="Times New Roman"/>
      <w:sz w:val="18"/>
    </w:rPr>
  </w:style>
  <w:style w:type="paragraph" w:customStyle="1" w:styleId="affffff">
    <w:name w:val="一级无"/>
    <w:basedOn w:val="a1"/>
    <w:rsid w:val="001C149C"/>
    <w:pPr>
      <w:spacing w:beforeLines="0" w:afterLines="0"/>
    </w:pPr>
    <w:rPr>
      <w:rFonts w:ascii="宋体" w:eastAsia="宋体"/>
    </w:rPr>
  </w:style>
  <w:style w:type="character" w:styleId="affffff0">
    <w:name w:val="FollowedHyperlink"/>
    <w:basedOn w:val="afb"/>
    <w:rsid w:val="00083A09"/>
    <w:rPr>
      <w:color w:val="800080"/>
      <w:u w:val="single"/>
    </w:rPr>
  </w:style>
  <w:style w:type="paragraph" w:customStyle="1" w:styleId="affffff1">
    <w:name w:val="正文表标题"/>
    <w:next w:val="afe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fe"/>
    <w:next w:val="afe"/>
    <w:qFormat/>
    <w:rsid w:val="00EC680A"/>
    <w:pPr>
      <w:ind w:firstLineChars="0" w:firstLine="0"/>
    </w:pPr>
  </w:style>
  <w:style w:type="paragraph" w:customStyle="1" w:styleId="affffff3">
    <w:name w:val="正文图标题"/>
    <w:next w:val="afe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a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5"/>
    <w:rsid w:val="006E4A7F"/>
    <w:pPr>
      <w:framePr w:wrap="around" w:vAnchor="page" w:hAnchor="text" w:x="1419"/>
    </w:pPr>
  </w:style>
  <w:style w:type="paragraph" w:customStyle="1" w:styleId="affffff6">
    <w:name w:val="其他实施日期"/>
    <w:basedOn w:val="affffe"/>
    <w:rsid w:val="006E4A7F"/>
    <w:pPr>
      <w:framePr w:wrap="around"/>
    </w:pPr>
  </w:style>
  <w:style w:type="paragraph" w:customStyle="1" w:styleId="21">
    <w:name w:val="封面标准名称2"/>
    <w:basedOn w:val="afff7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8"/>
    <w:rsid w:val="0028269A"/>
    <w:pPr>
      <w:framePr w:wrap="around" w:y="4469"/>
    </w:pPr>
  </w:style>
  <w:style w:type="paragraph" w:customStyle="1" w:styleId="23">
    <w:name w:val="封面一致性程度标识2"/>
    <w:basedOn w:val="afff9"/>
    <w:rsid w:val="0028269A"/>
    <w:pPr>
      <w:framePr w:wrap="around" w:y="4469"/>
    </w:pPr>
  </w:style>
  <w:style w:type="paragraph" w:customStyle="1" w:styleId="24">
    <w:name w:val="封面标准文稿类别2"/>
    <w:basedOn w:val="afffa"/>
    <w:rsid w:val="0028269A"/>
    <w:pPr>
      <w:framePr w:wrap="around" w:y="4469"/>
    </w:pPr>
  </w:style>
  <w:style w:type="paragraph" w:customStyle="1" w:styleId="25">
    <w:name w:val="封面标准文稿编辑信息2"/>
    <w:basedOn w:val="afffb"/>
    <w:rsid w:val="0028269A"/>
    <w:pPr>
      <w:framePr w:wrap="around" w:y="4469"/>
    </w:pPr>
  </w:style>
  <w:style w:type="paragraph" w:customStyle="1" w:styleId="aff3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character" w:styleId="HTML">
    <w:name w:val="HTML Code"/>
    <w:basedOn w:val="afb"/>
    <w:rsid w:val="00553CD5"/>
    <w:rPr>
      <w:rFonts w:ascii="Courier New" w:hAnsi="Courier New"/>
      <w:sz w:val="20"/>
      <w:szCs w:val="20"/>
    </w:rPr>
  </w:style>
  <w:style w:type="paragraph" w:styleId="11">
    <w:name w:val="toc 1"/>
    <w:basedOn w:val="afa"/>
    <w:next w:val="afa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a"/>
    <w:next w:val="afa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paragraph" w:styleId="affffff7">
    <w:name w:val="Normal (Web)"/>
    <w:basedOn w:val="afa"/>
    <w:rsid w:val="003209BF"/>
    <w:pPr>
      <w:widowControl/>
      <w:spacing w:before="100" w:beforeAutospacing="1" w:after="100" w:afterAutospacing="1" w:line="300" w:lineRule="atLeast"/>
      <w:jc w:val="left"/>
    </w:pPr>
    <w:rPr>
      <w:rFonts w:ascii="宋体" w:hAnsi="宋体"/>
      <w:kern w:val="0"/>
      <w:szCs w:val="21"/>
    </w:rPr>
  </w:style>
  <w:style w:type="character" w:styleId="HTML0">
    <w:name w:val="HTML Typewriter"/>
    <w:basedOn w:val="afb"/>
    <w:rsid w:val="003209BF"/>
    <w:rPr>
      <w:rFonts w:ascii="Courier New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6032;&#20313;&#34588;&#26708;&#37319;&#21518;&#21830;&#21697;&#21270;&#22788;&#29702;&#35268;&#3124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FEAC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新余蜜桔采后商品化处理规程</Template>
  <TotalTime>74</TotalTime>
  <Pages>8</Pages>
  <Words>633</Words>
  <Characters>3609</Characters>
  <Application>Microsoft Office Word</Application>
  <DocSecurity>0</DocSecurity>
  <Lines>30</Lines>
  <Paragraphs>8</Paragraphs>
  <ScaleCrop>false</ScaleCrop>
  <Company>zle</Company>
  <LinksUpToDate>false</LinksUpToDate>
  <CharactersWithSpaces>4234</CharactersWithSpaces>
  <SharedDoc>false</SharedDoc>
  <HLinks>
    <vt:vector size="18" baseType="variant">
      <vt:variant>
        <vt:i4>1376315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_Toc40583399</vt:lpwstr>
      </vt:variant>
      <vt:variant>
        <vt:i4>1310779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_Toc40583398</vt:lpwstr>
      </vt:variant>
      <vt:variant>
        <vt:i4>1769531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_Toc40583397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Chenchuying</dc:creator>
  <cp:lastModifiedBy>Chenchuying</cp:lastModifiedBy>
  <cp:revision>3</cp:revision>
  <cp:lastPrinted>2010-07-28T08:09:00Z</cp:lastPrinted>
  <dcterms:created xsi:type="dcterms:W3CDTF">2019-06-13T02:45:00Z</dcterms:created>
  <dcterms:modified xsi:type="dcterms:W3CDTF">2019-06-13T07:03:00Z</dcterms:modified>
</cp:coreProperties>
</file>