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E8C" w:rsidRPr="007075C7" w:rsidRDefault="00C660C9">
      <w:pPr>
        <w:pStyle w:val="ab"/>
        <w:rPr>
          <w:b/>
          <w:bCs/>
          <w:sz w:val="52"/>
        </w:rPr>
      </w:pPr>
      <w:r w:rsidRPr="007075C7">
        <w:rPr>
          <w:rFonts w:hint="eastAsia"/>
          <w:b/>
          <w:bCs/>
          <w:sz w:val="52"/>
        </w:rPr>
        <w:t>DB36</w:t>
      </w:r>
    </w:p>
    <w:p w:rsidR="007147C0" w:rsidRPr="007075C7" w:rsidRDefault="007147C0">
      <w:pPr>
        <w:pStyle w:val="ab"/>
        <w:rPr>
          <w:b/>
          <w:bCs/>
          <w:sz w:val="52"/>
        </w:rPr>
      </w:pPr>
    </w:p>
    <w:p w:rsidR="00AF3E8C" w:rsidRPr="007075C7" w:rsidRDefault="00C660C9">
      <w:pPr>
        <w:rPr>
          <w:rFonts w:ascii="Calibri" w:eastAsia="宋体" w:hAnsi="Calibri" w:cs="Times New Roman"/>
          <w:b/>
          <w:bCs/>
          <w:spacing w:val="440"/>
          <w:sz w:val="36"/>
        </w:rPr>
      </w:pPr>
      <w:r w:rsidRPr="007075C7">
        <w:rPr>
          <w:rFonts w:ascii="Calibri" w:eastAsia="宋体" w:hAnsi="Calibri" w:cs="Times New Roman" w:hint="eastAsia"/>
          <w:b/>
          <w:bCs/>
          <w:spacing w:val="440"/>
          <w:sz w:val="36"/>
        </w:rPr>
        <w:t>江西省地方标准</w:t>
      </w:r>
    </w:p>
    <w:p w:rsidR="00AF3E8C" w:rsidRPr="007075C7" w:rsidRDefault="00AF3E8C">
      <w:pPr>
        <w:rPr>
          <w:rFonts w:ascii="Calibri" w:eastAsia="宋体" w:hAnsi="Calibri" w:cs="Times New Roman"/>
        </w:rPr>
      </w:pPr>
    </w:p>
    <w:p w:rsidR="00AF3E8C" w:rsidRPr="007075C7" w:rsidRDefault="00C660C9">
      <w:pPr>
        <w:jc w:val="right"/>
        <w:rPr>
          <w:rFonts w:ascii="宋体" w:eastAsia="宋体" w:hAnsi="宋体" w:cs="Times New Roman"/>
          <w:sz w:val="24"/>
        </w:rPr>
      </w:pPr>
      <w:r w:rsidRPr="007075C7">
        <w:rPr>
          <w:rFonts w:ascii="Calibri" w:eastAsia="宋体" w:hAnsi="Calibri" w:cs="Times New Roman" w:hint="eastAsia"/>
          <w:sz w:val="24"/>
        </w:rPr>
        <w:t>DB36/</w:t>
      </w:r>
      <w:r w:rsidRPr="007075C7">
        <w:rPr>
          <w:rFonts w:ascii="宋体" w:eastAsia="宋体" w:hAnsi="宋体" w:cs="Times New Roman" w:hint="eastAsia"/>
          <w:sz w:val="24"/>
        </w:rPr>
        <w:t>×××××—</w:t>
      </w:r>
      <w:r w:rsidRPr="007075C7">
        <w:rPr>
          <w:rFonts w:ascii="宋体" w:hAnsi="宋体" w:hint="eastAsia"/>
          <w:sz w:val="24"/>
        </w:rPr>
        <w:t>201</w:t>
      </w:r>
      <w:r w:rsidR="000058AC">
        <w:rPr>
          <w:rFonts w:ascii="宋体" w:hAnsi="宋体" w:hint="eastAsia"/>
          <w:sz w:val="24"/>
        </w:rPr>
        <w:t>8</w:t>
      </w:r>
    </w:p>
    <w:p w:rsidR="00AF3E8C" w:rsidRPr="007075C7" w:rsidRDefault="00AF3E8C">
      <w:pPr>
        <w:rPr>
          <w:rFonts w:ascii="Calibri" w:eastAsia="宋体" w:hAnsi="Calibri" w:cs="Times New Roman"/>
          <w:u w:val="single"/>
        </w:rPr>
      </w:pPr>
    </w:p>
    <w:p w:rsidR="00AF3E8C" w:rsidRPr="007075C7" w:rsidRDefault="00AF3E8C">
      <w:pPr>
        <w:rPr>
          <w:rFonts w:ascii="Calibri" w:eastAsia="宋体" w:hAnsi="Calibri" w:cs="Times New Roman"/>
        </w:rPr>
      </w:pPr>
    </w:p>
    <w:p w:rsidR="00AF3E8C" w:rsidRPr="007075C7" w:rsidRDefault="00AF3E8C">
      <w:pPr>
        <w:jc w:val="center"/>
        <w:rPr>
          <w:rFonts w:ascii="Calibri" w:eastAsia="宋体" w:hAnsi="Calibri" w:cs="Times New Roman"/>
          <w:b/>
          <w:bCs/>
          <w:sz w:val="44"/>
        </w:rPr>
      </w:pPr>
    </w:p>
    <w:p w:rsidR="00AF3E8C" w:rsidRPr="007075C7" w:rsidRDefault="00AF3E8C">
      <w:pPr>
        <w:jc w:val="center"/>
        <w:rPr>
          <w:rFonts w:ascii="Calibri" w:eastAsia="宋体" w:hAnsi="Calibri" w:cs="Times New Roman"/>
          <w:b/>
          <w:bCs/>
          <w:sz w:val="44"/>
        </w:rPr>
      </w:pPr>
    </w:p>
    <w:p w:rsidR="00AF3E8C" w:rsidRPr="007075C7" w:rsidRDefault="007147C0">
      <w:pPr>
        <w:jc w:val="center"/>
        <w:rPr>
          <w:rFonts w:ascii="Calibri" w:eastAsia="宋体" w:hAnsi="Calibri" w:cs="Times New Roman"/>
          <w:b/>
          <w:bCs/>
          <w:sz w:val="48"/>
          <w:szCs w:val="48"/>
        </w:rPr>
      </w:pPr>
      <w:r w:rsidRPr="007075C7">
        <w:rPr>
          <w:rFonts w:hint="eastAsia"/>
          <w:b/>
          <w:sz w:val="48"/>
          <w:szCs w:val="48"/>
        </w:rPr>
        <w:t>柑橘黄龙病检测</w:t>
      </w:r>
      <w:r w:rsidR="00EF78D9" w:rsidRPr="007075C7">
        <w:rPr>
          <w:rFonts w:hint="eastAsia"/>
          <w:b/>
          <w:sz w:val="48"/>
          <w:szCs w:val="48"/>
        </w:rPr>
        <w:t>鉴定</w:t>
      </w:r>
      <w:r w:rsidRPr="007075C7">
        <w:rPr>
          <w:rFonts w:hint="eastAsia"/>
          <w:b/>
          <w:sz w:val="48"/>
          <w:szCs w:val="48"/>
        </w:rPr>
        <w:t>技术</w:t>
      </w:r>
      <w:r w:rsidR="00C660C9" w:rsidRPr="007075C7">
        <w:rPr>
          <w:rFonts w:hint="eastAsia"/>
          <w:b/>
          <w:sz w:val="48"/>
          <w:szCs w:val="48"/>
        </w:rPr>
        <w:t>规程</w:t>
      </w:r>
    </w:p>
    <w:p w:rsidR="00AF3E8C" w:rsidRPr="007075C7" w:rsidRDefault="00AF3E8C">
      <w:pPr>
        <w:jc w:val="center"/>
        <w:rPr>
          <w:rFonts w:ascii="Calibri" w:eastAsia="宋体" w:hAnsi="Calibri" w:cs="Times New Roman"/>
          <w:b/>
          <w:bCs/>
          <w:sz w:val="32"/>
        </w:rPr>
      </w:pPr>
    </w:p>
    <w:p w:rsidR="00AF3E8C" w:rsidRPr="007075C7" w:rsidRDefault="00AF3E8C">
      <w:pPr>
        <w:jc w:val="center"/>
        <w:rPr>
          <w:rFonts w:ascii="Calibri" w:eastAsia="宋体" w:hAnsi="Calibri" w:cs="Times New Roman"/>
          <w:b/>
          <w:bCs/>
          <w:sz w:val="32"/>
        </w:rPr>
      </w:pPr>
    </w:p>
    <w:p w:rsidR="00AF3E8C" w:rsidRPr="007075C7" w:rsidRDefault="00C660C9">
      <w:pPr>
        <w:jc w:val="center"/>
        <w:rPr>
          <w:rFonts w:ascii="宋体" w:eastAsia="宋体" w:hAnsi="宋体" w:cs="Times New Roman"/>
          <w:sz w:val="32"/>
        </w:rPr>
      </w:pPr>
      <w:r w:rsidRPr="007075C7">
        <w:rPr>
          <w:rFonts w:ascii="Calibri" w:eastAsia="宋体" w:hAnsi="Calibri" w:cs="Times New Roman" w:hint="eastAsia"/>
          <w:b/>
          <w:bCs/>
          <w:sz w:val="32"/>
        </w:rPr>
        <w:t>（送审稿）</w:t>
      </w: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AF3E8C">
      <w:pPr>
        <w:rPr>
          <w:rFonts w:ascii="宋体" w:eastAsia="宋体" w:hAnsi="宋体" w:cs="Times New Roman"/>
        </w:rPr>
      </w:pPr>
    </w:p>
    <w:p w:rsidR="00AF3E8C" w:rsidRPr="007075C7" w:rsidRDefault="00C660C9">
      <w:pPr>
        <w:jc w:val="center"/>
        <w:rPr>
          <w:rFonts w:ascii="宋体" w:eastAsia="宋体" w:hAnsi="宋体" w:cs="Times New Roman"/>
        </w:rPr>
      </w:pPr>
      <w:r w:rsidRPr="007075C7">
        <w:rPr>
          <w:rFonts w:ascii="宋体" w:eastAsia="宋体" w:hAnsi="宋体" w:cs="Times New Roman" w:hint="eastAsia"/>
        </w:rPr>
        <w:t>201</w:t>
      </w:r>
      <w:r w:rsidR="000058AC">
        <w:rPr>
          <w:rFonts w:ascii="宋体" w:hAnsi="宋体" w:hint="eastAsia"/>
        </w:rPr>
        <w:t>8</w:t>
      </w:r>
      <w:r w:rsidRPr="007075C7">
        <w:rPr>
          <w:rFonts w:ascii="宋体" w:eastAsia="宋体" w:hAnsi="宋体" w:cs="Times New Roman" w:hint="eastAsia"/>
        </w:rPr>
        <w:t>—××—××发布                201</w:t>
      </w:r>
      <w:r w:rsidR="000058AC">
        <w:rPr>
          <w:rFonts w:ascii="宋体" w:hAnsi="宋体" w:hint="eastAsia"/>
        </w:rPr>
        <w:t>8</w:t>
      </w:r>
      <w:r w:rsidRPr="007075C7">
        <w:rPr>
          <w:rFonts w:ascii="宋体" w:eastAsia="宋体" w:hAnsi="宋体" w:cs="Times New Roman" w:hint="eastAsia"/>
        </w:rPr>
        <w:t>—××—××实施</w:t>
      </w:r>
    </w:p>
    <w:p w:rsidR="00AF3E8C" w:rsidRPr="007075C7" w:rsidRDefault="00AF3E8C">
      <w:pPr>
        <w:rPr>
          <w:rFonts w:ascii="Calibri" w:eastAsia="宋体" w:hAnsi="Calibri" w:cs="Times New Roman"/>
          <w:u w:val="single"/>
        </w:rPr>
      </w:pPr>
    </w:p>
    <w:p w:rsidR="00AF3E8C" w:rsidRPr="007075C7" w:rsidRDefault="00C660C9">
      <w:pPr>
        <w:jc w:val="center"/>
        <w:rPr>
          <w:rFonts w:ascii="Calibri" w:eastAsia="宋体" w:hAnsi="Calibri" w:cs="Times New Roman"/>
          <w:b/>
          <w:bCs/>
          <w:spacing w:val="100"/>
          <w:sz w:val="32"/>
        </w:rPr>
      </w:pPr>
      <w:r w:rsidRPr="007075C7">
        <w:rPr>
          <w:rFonts w:ascii="Calibri" w:eastAsia="宋体" w:hAnsi="Calibri" w:cs="Times New Roman" w:hint="eastAsia"/>
          <w:b/>
          <w:bCs/>
          <w:spacing w:val="100"/>
          <w:sz w:val="32"/>
        </w:rPr>
        <w:t>江西省质量技术监督局</w:t>
      </w:r>
      <w:r w:rsidRPr="007075C7">
        <w:rPr>
          <w:rFonts w:ascii="Calibri" w:eastAsia="宋体" w:hAnsi="Calibri" w:cs="Times New Roman" w:hint="eastAsia"/>
          <w:b/>
          <w:bCs/>
          <w:spacing w:val="100"/>
          <w:sz w:val="24"/>
        </w:rPr>
        <w:t>发布</w:t>
      </w:r>
    </w:p>
    <w:p w:rsidR="00AF3E8C" w:rsidRPr="007075C7" w:rsidRDefault="00C660C9">
      <w:pPr>
        <w:jc w:val="center"/>
        <w:rPr>
          <w:rFonts w:ascii="Calibri" w:eastAsia="宋体" w:hAnsi="Calibri" w:cs="Times New Roman"/>
          <w:b/>
          <w:bCs/>
          <w:sz w:val="28"/>
        </w:rPr>
      </w:pPr>
      <w:r w:rsidRPr="007075C7">
        <w:rPr>
          <w:rFonts w:ascii="Calibri" w:eastAsia="宋体" w:hAnsi="Calibri" w:cs="Times New Roman" w:hint="eastAsia"/>
          <w:b/>
          <w:bCs/>
          <w:sz w:val="28"/>
        </w:rPr>
        <w:lastRenderedPageBreak/>
        <w:t>前言</w:t>
      </w:r>
    </w:p>
    <w:p w:rsidR="00AF3E8C" w:rsidRPr="007075C7" w:rsidRDefault="00AF3E8C">
      <w:pPr>
        <w:jc w:val="center"/>
        <w:rPr>
          <w:rFonts w:ascii="Calibri" w:eastAsia="宋体" w:hAnsi="Calibri" w:cs="Times New Roman"/>
          <w:b/>
          <w:bCs/>
        </w:rPr>
      </w:pPr>
    </w:p>
    <w:p w:rsidR="00AF3E8C" w:rsidRPr="007075C7" w:rsidRDefault="00C660C9">
      <w:pPr>
        <w:spacing w:line="360" w:lineRule="auto"/>
        <w:rPr>
          <w:rFonts w:ascii="Calibri" w:eastAsia="宋体" w:hAnsi="Calibri" w:cs="Times New Roman"/>
          <w:sz w:val="24"/>
          <w:szCs w:val="24"/>
        </w:rPr>
      </w:pPr>
      <w:r w:rsidRPr="007075C7">
        <w:rPr>
          <w:rFonts w:ascii="Calibri" w:eastAsia="宋体" w:hAnsi="Calibri" w:cs="Times New Roman" w:hint="eastAsia"/>
          <w:sz w:val="24"/>
          <w:szCs w:val="24"/>
        </w:rPr>
        <w:t>本标准的</w:t>
      </w:r>
      <w:r w:rsidR="00554572" w:rsidRPr="007075C7">
        <w:rPr>
          <w:rFonts w:ascii="Calibri" w:eastAsia="宋体" w:hAnsi="Calibri" w:cs="Times New Roman" w:hint="eastAsia"/>
          <w:sz w:val="24"/>
          <w:szCs w:val="24"/>
        </w:rPr>
        <w:t>附录</w:t>
      </w:r>
      <w:r w:rsidR="00554572" w:rsidRPr="007075C7">
        <w:rPr>
          <w:rFonts w:ascii="Calibri" w:eastAsia="宋体" w:hAnsi="Calibri" w:cs="Times New Roman"/>
          <w:sz w:val="24"/>
          <w:szCs w:val="24"/>
        </w:rPr>
        <w:t>A</w:t>
      </w:r>
      <w:r w:rsidR="00554572" w:rsidRPr="007075C7">
        <w:rPr>
          <w:rFonts w:ascii="Calibri" w:eastAsia="宋体" w:hAnsi="Calibri" w:cs="Times New Roman" w:hint="eastAsia"/>
          <w:sz w:val="24"/>
          <w:szCs w:val="24"/>
        </w:rPr>
        <w:t>是</w:t>
      </w:r>
      <w:r w:rsidR="00554572" w:rsidRPr="007075C7">
        <w:rPr>
          <w:rFonts w:ascii="Calibri" w:eastAsia="宋体" w:hAnsi="Calibri" w:cs="Times New Roman"/>
          <w:sz w:val="24"/>
          <w:szCs w:val="24"/>
        </w:rPr>
        <w:t>资料性附录</w:t>
      </w:r>
      <w:r w:rsidRPr="007075C7">
        <w:rPr>
          <w:rFonts w:ascii="Calibri" w:eastAsia="宋体" w:hAnsi="Calibri" w:cs="Times New Roman" w:hint="eastAsia"/>
          <w:sz w:val="24"/>
          <w:szCs w:val="24"/>
        </w:rPr>
        <w:t>。</w:t>
      </w:r>
    </w:p>
    <w:p w:rsidR="00AF3E8C" w:rsidRPr="007075C7" w:rsidRDefault="00C660C9">
      <w:pPr>
        <w:spacing w:line="360" w:lineRule="auto"/>
        <w:rPr>
          <w:rFonts w:ascii="Calibri" w:eastAsia="宋体" w:hAnsi="Calibri" w:cs="Times New Roman"/>
          <w:sz w:val="24"/>
          <w:szCs w:val="24"/>
        </w:rPr>
      </w:pPr>
      <w:r w:rsidRPr="007075C7">
        <w:rPr>
          <w:rFonts w:ascii="Calibri" w:eastAsia="宋体" w:hAnsi="Calibri" w:cs="Times New Roman" w:hint="eastAsia"/>
          <w:sz w:val="24"/>
          <w:szCs w:val="24"/>
        </w:rPr>
        <w:t>本标准由江西省</w:t>
      </w:r>
      <w:r w:rsidR="00C33814">
        <w:rPr>
          <w:rFonts w:ascii="Calibri" w:eastAsia="宋体" w:hAnsi="Calibri" w:cs="Times New Roman" w:hint="eastAsia"/>
          <w:sz w:val="24"/>
          <w:szCs w:val="24"/>
        </w:rPr>
        <w:t>农业农村厅</w:t>
      </w:r>
      <w:r w:rsidRPr="007075C7">
        <w:rPr>
          <w:rFonts w:ascii="Calibri" w:eastAsia="宋体" w:hAnsi="Calibri" w:cs="Times New Roman" w:hint="eastAsia"/>
          <w:sz w:val="24"/>
          <w:szCs w:val="24"/>
        </w:rPr>
        <w:t>提出。</w:t>
      </w:r>
    </w:p>
    <w:p w:rsidR="00AF3E8C" w:rsidRPr="007075C7" w:rsidRDefault="00C660C9">
      <w:pPr>
        <w:spacing w:line="360" w:lineRule="auto"/>
        <w:rPr>
          <w:rFonts w:ascii="Calibri" w:eastAsia="宋体" w:hAnsi="Calibri" w:cs="Times New Roman"/>
          <w:sz w:val="24"/>
          <w:szCs w:val="24"/>
        </w:rPr>
      </w:pPr>
      <w:r w:rsidRPr="007075C7">
        <w:rPr>
          <w:rFonts w:ascii="Calibri" w:eastAsia="宋体" w:hAnsi="Calibri" w:cs="Times New Roman" w:hint="eastAsia"/>
          <w:sz w:val="24"/>
          <w:szCs w:val="24"/>
        </w:rPr>
        <w:t>本标准由</w:t>
      </w:r>
      <w:r w:rsidRPr="007075C7">
        <w:rPr>
          <w:rFonts w:hint="eastAsia"/>
          <w:sz w:val="24"/>
          <w:szCs w:val="24"/>
        </w:rPr>
        <w:t>国家脐橙工程技术研究中心</w:t>
      </w:r>
      <w:r w:rsidRPr="007075C7">
        <w:rPr>
          <w:rFonts w:ascii="Calibri" w:eastAsia="宋体" w:hAnsi="Calibri" w:cs="Times New Roman" w:hint="eastAsia"/>
          <w:sz w:val="24"/>
          <w:szCs w:val="24"/>
        </w:rPr>
        <w:t>负责起草。</w:t>
      </w:r>
    </w:p>
    <w:p w:rsidR="00010EF3" w:rsidRPr="007075C7" w:rsidRDefault="00010EF3" w:rsidP="00010EF3">
      <w:pPr>
        <w:spacing w:line="360" w:lineRule="auto"/>
        <w:rPr>
          <w:rFonts w:ascii="Calibri" w:eastAsia="宋体" w:hAnsi="Calibri" w:cs="Times New Roman"/>
          <w:sz w:val="24"/>
          <w:szCs w:val="24"/>
        </w:rPr>
      </w:pPr>
      <w:r w:rsidRPr="007075C7">
        <w:rPr>
          <w:rFonts w:ascii="Calibri" w:eastAsia="宋体" w:hAnsi="Calibri" w:cs="Times New Roman" w:hint="eastAsia"/>
          <w:sz w:val="24"/>
          <w:szCs w:val="24"/>
        </w:rPr>
        <w:t>本标准主要起草人：易龙、黄爱军、苏华楠、卢占军、钟八莲</w:t>
      </w:r>
      <w:r w:rsidR="00A9050A">
        <w:rPr>
          <w:rFonts w:ascii="Calibri" w:eastAsia="宋体" w:hAnsi="Calibri" w:cs="Times New Roman" w:hint="eastAsia"/>
          <w:sz w:val="24"/>
          <w:szCs w:val="24"/>
        </w:rPr>
        <w:t>。</w:t>
      </w:r>
    </w:p>
    <w:p w:rsidR="00AF3E8C" w:rsidRPr="007075C7" w:rsidRDefault="00AF3E8C">
      <w:pPr>
        <w:rPr>
          <w:rFonts w:ascii="Calibri" w:eastAsia="宋体" w:hAnsi="Calibri" w:cs="Times New Roman"/>
        </w:rPr>
      </w:pPr>
    </w:p>
    <w:p w:rsidR="009D20A3" w:rsidRPr="007075C7" w:rsidRDefault="009D20A3">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Pr>
        <w:rPr>
          <w:rFonts w:ascii="Calibri" w:eastAsia="宋体" w:hAnsi="Calibri" w:cs="Times New Roman"/>
        </w:rPr>
      </w:pPr>
    </w:p>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F3E8C" w:rsidRPr="007075C7" w:rsidRDefault="00AF3E8C"/>
    <w:p w:rsidR="00A9066B" w:rsidRPr="007075C7" w:rsidRDefault="00A9066B"/>
    <w:p w:rsidR="00AF3E8C" w:rsidRPr="007075C7" w:rsidRDefault="00AF3E8C"/>
    <w:p w:rsidR="00AF3E8C" w:rsidRPr="007075C7" w:rsidRDefault="00AF3E8C"/>
    <w:p w:rsidR="00AF3E8C" w:rsidRPr="007075C7" w:rsidRDefault="00AF3E8C">
      <w:pPr>
        <w:rPr>
          <w:rFonts w:ascii="Calibri" w:eastAsia="宋体" w:hAnsi="Calibri" w:cs="Times New Roman"/>
        </w:rPr>
      </w:pPr>
    </w:p>
    <w:p w:rsidR="00AF3E8C" w:rsidRPr="007075C7" w:rsidRDefault="00AF3E8C">
      <w:pPr>
        <w:jc w:val="center"/>
        <w:rPr>
          <w:b/>
          <w:sz w:val="36"/>
          <w:szCs w:val="36"/>
        </w:rPr>
      </w:pPr>
    </w:p>
    <w:p w:rsidR="00AF3E8C" w:rsidRPr="007075C7" w:rsidRDefault="008F095C">
      <w:pPr>
        <w:jc w:val="center"/>
        <w:rPr>
          <w:b/>
          <w:sz w:val="36"/>
          <w:szCs w:val="36"/>
        </w:rPr>
      </w:pPr>
      <w:r w:rsidRPr="007075C7">
        <w:rPr>
          <w:rFonts w:hint="eastAsia"/>
          <w:b/>
          <w:sz w:val="36"/>
          <w:szCs w:val="36"/>
        </w:rPr>
        <w:lastRenderedPageBreak/>
        <w:t>柑橘黄龙病检测</w:t>
      </w:r>
      <w:r w:rsidR="00EF78D9" w:rsidRPr="007075C7">
        <w:rPr>
          <w:rFonts w:hint="eastAsia"/>
          <w:b/>
          <w:sz w:val="36"/>
          <w:szCs w:val="36"/>
        </w:rPr>
        <w:t>鉴定</w:t>
      </w:r>
      <w:r w:rsidRPr="007075C7">
        <w:rPr>
          <w:rFonts w:hint="eastAsia"/>
          <w:b/>
          <w:sz w:val="36"/>
          <w:szCs w:val="36"/>
        </w:rPr>
        <w:t>技术规程</w:t>
      </w:r>
    </w:p>
    <w:p w:rsidR="008F095C" w:rsidRPr="007075C7" w:rsidRDefault="008F095C" w:rsidP="00E116BC">
      <w:pPr>
        <w:pStyle w:val="a"/>
        <w:spacing w:before="312" w:after="312" w:line="300" w:lineRule="auto"/>
        <w:rPr>
          <w:sz w:val="24"/>
          <w:szCs w:val="24"/>
        </w:rPr>
      </w:pPr>
      <w:bookmarkStart w:id="0" w:name="_Toc322079358"/>
      <w:r w:rsidRPr="007075C7">
        <w:rPr>
          <w:rFonts w:hint="eastAsia"/>
          <w:sz w:val="24"/>
          <w:szCs w:val="24"/>
        </w:rPr>
        <w:t>范围</w:t>
      </w:r>
      <w:bookmarkEnd w:id="0"/>
    </w:p>
    <w:p w:rsidR="008F095C" w:rsidRPr="007075C7" w:rsidRDefault="008F095C" w:rsidP="00E116BC">
      <w:pPr>
        <w:pStyle w:val="ac"/>
        <w:spacing w:line="300" w:lineRule="auto"/>
        <w:ind w:firstLine="480"/>
        <w:rPr>
          <w:rFonts w:ascii="Times New Roman"/>
          <w:sz w:val="24"/>
          <w:szCs w:val="24"/>
        </w:rPr>
      </w:pPr>
      <w:r w:rsidRPr="007075C7">
        <w:rPr>
          <w:rFonts w:ascii="Times New Roman"/>
          <w:sz w:val="24"/>
          <w:szCs w:val="24"/>
        </w:rPr>
        <w:t>本标准规定了柑橘黄龙病</w:t>
      </w:r>
      <w:r w:rsidRPr="007075C7">
        <w:rPr>
          <w:rFonts w:ascii="Times New Roman" w:hint="eastAsia"/>
          <w:sz w:val="24"/>
          <w:szCs w:val="24"/>
        </w:rPr>
        <w:t>的</w:t>
      </w:r>
      <w:r w:rsidR="000C51F2" w:rsidRPr="007075C7">
        <w:rPr>
          <w:rFonts w:ascii="Times New Roman" w:hint="eastAsia"/>
          <w:sz w:val="24"/>
          <w:szCs w:val="24"/>
        </w:rPr>
        <w:t>田间</w:t>
      </w:r>
      <w:r w:rsidR="00593D0A" w:rsidRPr="007075C7">
        <w:rPr>
          <w:rFonts w:ascii="Times New Roman" w:hint="eastAsia"/>
          <w:sz w:val="24"/>
          <w:szCs w:val="24"/>
        </w:rPr>
        <w:t>诊断</w:t>
      </w:r>
      <w:r w:rsidR="000C51F2" w:rsidRPr="007075C7">
        <w:rPr>
          <w:rFonts w:ascii="Times New Roman" w:hint="eastAsia"/>
          <w:sz w:val="24"/>
          <w:szCs w:val="24"/>
        </w:rPr>
        <w:t>症状</w:t>
      </w:r>
      <w:r w:rsidR="00593D0A" w:rsidRPr="007075C7">
        <w:rPr>
          <w:rFonts w:ascii="Times New Roman" w:hint="eastAsia"/>
          <w:sz w:val="24"/>
          <w:szCs w:val="24"/>
        </w:rPr>
        <w:t>及</w:t>
      </w:r>
      <w:r w:rsidRPr="007075C7">
        <w:rPr>
          <w:rFonts w:ascii="Times New Roman"/>
          <w:sz w:val="24"/>
          <w:szCs w:val="24"/>
        </w:rPr>
        <w:t>实验室</w:t>
      </w:r>
      <w:r w:rsidRPr="007075C7">
        <w:rPr>
          <w:rFonts w:ascii="Times New Roman"/>
          <w:sz w:val="24"/>
          <w:szCs w:val="24"/>
        </w:rPr>
        <w:t>PCR</w:t>
      </w:r>
      <w:r w:rsidRPr="007075C7">
        <w:rPr>
          <w:rFonts w:ascii="Times New Roman"/>
          <w:sz w:val="24"/>
          <w:szCs w:val="24"/>
        </w:rPr>
        <w:t>检测</w:t>
      </w:r>
      <w:r w:rsidR="00EF78D9" w:rsidRPr="007075C7">
        <w:rPr>
          <w:rFonts w:ascii="Times New Roman" w:hint="eastAsia"/>
          <w:sz w:val="24"/>
          <w:szCs w:val="24"/>
        </w:rPr>
        <w:t>鉴定</w:t>
      </w:r>
      <w:r w:rsidRPr="007075C7">
        <w:rPr>
          <w:rFonts w:ascii="Times New Roman"/>
          <w:sz w:val="24"/>
          <w:szCs w:val="24"/>
        </w:rPr>
        <w:t>技术要求。</w:t>
      </w:r>
    </w:p>
    <w:p w:rsidR="008F095C" w:rsidRPr="007075C7" w:rsidRDefault="008F095C" w:rsidP="00E116BC">
      <w:pPr>
        <w:pStyle w:val="ac"/>
        <w:spacing w:line="300" w:lineRule="auto"/>
        <w:ind w:firstLine="480"/>
        <w:rPr>
          <w:rFonts w:ascii="Times New Roman"/>
          <w:sz w:val="24"/>
          <w:szCs w:val="24"/>
        </w:rPr>
      </w:pPr>
      <w:r w:rsidRPr="007075C7">
        <w:rPr>
          <w:rFonts w:ascii="Times New Roman"/>
          <w:sz w:val="24"/>
          <w:szCs w:val="24"/>
        </w:rPr>
        <w:t>本标准适用于</w:t>
      </w:r>
      <w:r w:rsidR="00A9050A">
        <w:rPr>
          <w:rFonts w:ascii="Times New Roman" w:hint="eastAsia"/>
          <w:sz w:val="24"/>
          <w:szCs w:val="24"/>
        </w:rPr>
        <w:t>柑橘类</w:t>
      </w:r>
      <w:r w:rsidRPr="007075C7">
        <w:rPr>
          <w:rFonts w:ascii="Times New Roman"/>
          <w:sz w:val="24"/>
          <w:szCs w:val="24"/>
        </w:rPr>
        <w:t>植物感染柑橘黄龙病植株</w:t>
      </w:r>
      <w:r w:rsidR="00190CF6" w:rsidRPr="007075C7">
        <w:rPr>
          <w:rFonts w:ascii="Times New Roman" w:hint="eastAsia"/>
          <w:sz w:val="24"/>
          <w:szCs w:val="24"/>
        </w:rPr>
        <w:t>的</w:t>
      </w:r>
      <w:r w:rsidRPr="007075C7">
        <w:rPr>
          <w:rFonts w:ascii="Times New Roman"/>
          <w:sz w:val="24"/>
          <w:szCs w:val="24"/>
        </w:rPr>
        <w:t>PCR</w:t>
      </w:r>
      <w:r w:rsidRPr="007075C7">
        <w:rPr>
          <w:rFonts w:ascii="Times New Roman"/>
          <w:sz w:val="24"/>
          <w:szCs w:val="24"/>
        </w:rPr>
        <w:t>检测</w:t>
      </w:r>
      <w:r w:rsidR="00EF78D9" w:rsidRPr="007075C7">
        <w:rPr>
          <w:rFonts w:ascii="Times New Roman" w:hint="eastAsia"/>
          <w:sz w:val="24"/>
          <w:szCs w:val="24"/>
        </w:rPr>
        <w:t>和鉴定</w:t>
      </w:r>
      <w:r w:rsidRPr="007075C7">
        <w:rPr>
          <w:rFonts w:ascii="Times New Roman" w:hint="eastAsia"/>
          <w:sz w:val="24"/>
          <w:szCs w:val="24"/>
        </w:rPr>
        <w:t>。</w:t>
      </w:r>
    </w:p>
    <w:p w:rsidR="008F095C" w:rsidRPr="007075C7" w:rsidRDefault="008F095C" w:rsidP="00E116BC">
      <w:pPr>
        <w:pStyle w:val="a"/>
        <w:spacing w:before="312" w:after="312" w:line="300" w:lineRule="auto"/>
        <w:rPr>
          <w:sz w:val="24"/>
          <w:szCs w:val="24"/>
        </w:rPr>
      </w:pPr>
      <w:bookmarkStart w:id="1" w:name="_Toc322079359"/>
      <w:r w:rsidRPr="007075C7">
        <w:rPr>
          <w:rFonts w:hint="eastAsia"/>
          <w:sz w:val="24"/>
          <w:szCs w:val="24"/>
        </w:rPr>
        <w:t>规范性引用文件</w:t>
      </w:r>
      <w:bookmarkEnd w:id="1"/>
    </w:p>
    <w:p w:rsidR="008F095C" w:rsidRPr="007075C7" w:rsidRDefault="008F095C" w:rsidP="00E116BC">
      <w:pPr>
        <w:pStyle w:val="ac"/>
        <w:spacing w:line="300" w:lineRule="auto"/>
        <w:ind w:firstLine="480"/>
        <w:rPr>
          <w:sz w:val="24"/>
          <w:szCs w:val="24"/>
        </w:rPr>
      </w:pPr>
      <w:r w:rsidRPr="007075C7">
        <w:rPr>
          <w:rFonts w:hint="eastAsia"/>
          <w:sz w:val="24"/>
          <w:szCs w:val="24"/>
        </w:rPr>
        <w:t>下列文件</w:t>
      </w:r>
      <w:r w:rsidR="00426CB9" w:rsidRPr="007075C7">
        <w:rPr>
          <w:rFonts w:hint="eastAsia"/>
          <w:sz w:val="24"/>
          <w:szCs w:val="24"/>
        </w:rPr>
        <w:t>中</w:t>
      </w:r>
      <w:r w:rsidR="00426CB9" w:rsidRPr="007075C7">
        <w:rPr>
          <w:sz w:val="24"/>
          <w:szCs w:val="24"/>
        </w:rPr>
        <w:t>的条款通过本</w:t>
      </w:r>
      <w:r w:rsidR="00426CB9" w:rsidRPr="007075C7">
        <w:rPr>
          <w:rFonts w:hint="eastAsia"/>
          <w:sz w:val="24"/>
          <w:szCs w:val="24"/>
        </w:rPr>
        <w:t>标准</w:t>
      </w:r>
      <w:r w:rsidR="00426CB9" w:rsidRPr="007075C7">
        <w:rPr>
          <w:sz w:val="24"/>
          <w:szCs w:val="24"/>
        </w:rPr>
        <w:t>的引用而成为本规程的</w:t>
      </w:r>
      <w:r w:rsidR="00426CB9" w:rsidRPr="007075C7">
        <w:rPr>
          <w:rFonts w:hint="eastAsia"/>
          <w:sz w:val="24"/>
          <w:szCs w:val="24"/>
        </w:rPr>
        <w:t>标准</w:t>
      </w:r>
      <w:r w:rsidRPr="007075C7">
        <w:rPr>
          <w:rFonts w:hint="eastAsia"/>
          <w:sz w:val="24"/>
          <w:szCs w:val="24"/>
        </w:rPr>
        <w:t>。凡是注日期的引用文件，仅所注日期的版本适用于本</w:t>
      </w:r>
      <w:r w:rsidR="00426CB9" w:rsidRPr="007075C7">
        <w:rPr>
          <w:rFonts w:hint="eastAsia"/>
          <w:sz w:val="24"/>
          <w:szCs w:val="24"/>
        </w:rPr>
        <w:t>标准</w:t>
      </w:r>
      <w:r w:rsidRPr="007075C7">
        <w:rPr>
          <w:rFonts w:hint="eastAsia"/>
          <w:sz w:val="24"/>
          <w:szCs w:val="24"/>
        </w:rPr>
        <w:t>。凡是不注日期的引用文件，其最新版本（包括所有的修改单）适用于本文件。</w:t>
      </w:r>
    </w:p>
    <w:p w:rsidR="00EF78D9" w:rsidRPr="007075C7" w:rsidRDefault="00EF78D9" w:rsidP="00E116BC">
      <w:pPr>
        <w:pStyle w:val="ac"/>
        <w:spacing w:line="300" w:lineRule="auto"/>
        <w:ind w:firstLine="480"/>
        <w:rPr>
          <w:sz w:val="24"/>
          <w:szCs w:val="24"/>
        </w:rPr>
      </w:pPr>
      <w:r w:rsidRPr="007075C7">
        <w:rPr>
          <w:rFonts w:hint="eastAsia"/>
          <w:sz w:val="24"/>
          <w:szCs w:val="24"/>
        </w:rPr>
        <w:t>GB 5040柑</w:t>
      </w:r>
      <w:r w:rsidR="00A9050A">
        <w:rPr>
          <w:rFonts w:hint="eastAsia"/>
          <w:sz w:val="24"/>
          <w:szCs w:val="24"/>
        </w:rPr>
        <w:t>桔</w:t>
      </w:r>
      <w:r w:rsidRPr="007075C7">
        <w:rPr>
          <w:rFonts w:hint="eastAsia"/>
          <w:sz w:val="24"/>
          <w:szCs w:val="24"/>
        </w:rPr>
        <w:t>苗木产地检疫规程</w:t>
      </w:r>
    </w:p>
    <w:p w:rsidR="008F095C" w:rsidRPr="007075C7" w:rsidRDefault="008F095C" w:rsidP="00E116BC">
      <w:pPr>
        <w:pStyle w:val="a"/>
        <w:spacing w:before="312" w:after="312" w:line="300" w:lineRule="auto"/>
        <w:rPr>
          <w:sz w:val="24"/>
          <w:szCs w:val="24"/>
        </w:rPr>
      </w:pPr>
      <w:bookmarkStart w:id="2" w:name="_Toc322079360"/>
      <w:bookmarkEnd w:id="2"/>
      <w:r w:rsidRPr="007075C7">
        <w:rPr>
          <w:rFonts w:hint="eastAsia"/>
          <w:sz w:val="24"/>
          <w:szCs w:val="24"/>
        </w:rPr>
        <w:t>术语与定义</w:t>
      </w:r>
    </w:p>
    <w:p w:rsidR="008F095C" w:rsidRPr="007075C7" w:rsidRDefault="008F095C" w:rsidP="00E116BC">
      <w:pPr>
        <w:pStyle w:val="a0"/>
        <w:spacing w:before="156" w:after="156" w:line="300" w:lineRule="auto"/>
        <w:rPr>
          <w:rFonts w:ascii="Times New Roman"/>
          <w:sz w:val="24"/>
          <w:szCs w:val="24"/>
        </w:rPr>
      </w:pPr>
      <w:r w:rsidRPr="007075C7">
        <w:rPr>
          <w:rFonts w:ascii="Times New Roman"/>
          <w:sz w:val="24"/>
          <w:szCs w:val="24"/>
        </w:rPr>
        <w:t>柑橘黄龙病</w:t>
      </w:r>
      <w:r w:rsidRPr="007075C7">
        <w:rPr>
          <w:rFonts w:ascii="Times New Roman"/>
          <w:sz w:val="24"/>
          <w:szCs w:val="24"/>
        </w:rPr>
        <w:t xml:space="preserve"> Citrus Huanglongbing</w:t>
      </w:r>
      <w:r w:rsidRPr="007075C7">
        <w:rPr>
          <w:rFonts w:ascii="Times New Roman" w:hint="eastAsia"/>
          <w:sz w:val="24"/>
          <w:szCs w:val="24"/>
        </w:rPr>
        <w:t>，</w:t>
      </w:r>
      <w:r w:rsidRPr="007075C7">
        <w:rPr>
          <w:rFonts w:ascii="Times New Roman" w:hint="eastAsia"/>
          <w:sz w:val="24"/>
          <w:szCs w:val="24"/>
        </w:rPr>
        <w:t>HLB</w:t>
      </w:r>
    </w:p>
    <w:p w:rsidR="008F095C" w:rsidRPr="007075C7" w:rsidRDefault="008F095C" w:rsidP="00E116BC">
      <w:pPr>
        <w:pStyle w:val="ac"/>
        <w:spacing w:line="300" w:lineRule="auto"/>
        <w:ind w:firstLine="480"/>
        <w:rPr>
          <w:rFonts w:ascii="Times New Roman"/>
          <w:sz w:val="24"/>
          <w:szCs w:val="24"/>
        </w:rPr>
      </w:pPr>
      <w:r w:rsidRPr="007075C7">
        <w:rPr>
          <w:rFonts w:hint="eastAsia"/>
          <w:sz w:val="24"/>
          <w:szCs w:val="24"/>
        </w:rPr>
        <w:t>柑橘黄龙病是由革</w:t>
      </w:r>
      <w:r w:rsidRPr="007075C7">
        <w:rPr>
          <w:rFonts w:ascii="Times New Roman"/>
          <w:sz w:val="24"/>
          <w:szCs w:val="24"/>
        </w:rPr>
        <w:t>兰氏阴性</w:t>
      </w:r>
      <w:r w:rsidRPr="007075C7">
        <w:rPr>
          <w:rFonts w:ascii="Times New Roman" w:hint="eastAsia"/>
          <w:sz w:val="24"/>
          <w:szCs w:val="24"/>
        </w:rPr>
        <w:t>细</w:t>
      </w:r>
      <w:r w:rsidRPr="007075C7">
        <w:rPr>
          <w:rFonts w:ascii="Times New Roman"/>
          <w:sz w:val="24"/>
          <w:szCs w:val="24"/>
        </w:rPr>
        <w:t>菌引起的一种系统性侵染病害，</w:t>
      </w:r>
      <w:r w:rsidR="00D34A07" w:rsidRPr="007075C7">
        <w:rPr>
          <w:rFonts w:ascii="Times New Roman" w:hint="eastAsia"/>
          <w:sz w:val="24"/>
          <w:szCs w:val="24"/>
        </w:rPr>
        <w:t>在</w:t>
      </w:r>
      <w:r w:rsidR="00D34A07" w:rsidRPr="007075C7">
        <w:rPr>
          <w:rFonts w:ascii="Times New Roman"/>
          <w:sz w:val="24"/>
          <w:szCs w:val="24"/>
        </w:rPr>
        <w:t>田间</w:t>
      </w:r>
      <w:r w:rsidR="00D34A07" w:rsidRPr="007075C7">
        <w:rPr>
          <w:rFonts w:ascii="Times New Roman" w:hint="eastAsia"/>
          <w:sz w:val="24"/>
          <w:szCs w:val="24"/>
        </w:rPr>
        <w:t>主要</w:t>
      </w:r>
      <w:r w:rsidR="00D34A07" w:rsidRPr="007075C7">
        <w:rPr>
          <w:rFonts w:ascii="Times New Roman"/>
          <w:sz w:val="24"/>
          <w:szCs w:val="24"/>
        </w:rPr>
        <w:t>通过</w:t>
      </w:r>
      <w:r w:rsidR="00D34A07" w:rsidRPr="007075C7">
        <w:rPr>
          <w:rFonts w:ascii="Times New Roman" w:hint="eastAsia"/>
          <w:sz w:val="24"/>
          <w:szCs w:val="24"/>
        </w:rPr>
        <w:t>柑橘木虱</w:t>
      </w:r>
      <w:r w:rsidR="00A9050A">
        <w:rPr>
          <w:rFonts w:ascii="Times New Roman" w:hint="eastAsia"/>
          <w:sz w:val="24"/>
          <w:szCs w:val="24"/>
        </w:rPr>
        <w:t>、</w:t>
      </w:r>
      <w:r w:rsidR="00550022" w:rsidRPr="00550022">
        <w:rPr>
          <w:rFonts w:ascii="Times New Roman" w:hint="eastAsia"/>
          <w:sz w:val="24"/>
          <w:szCs w:val="24"/>
        </w:rPr>
        <w:t>接穗嫁接</w:t>
      </w:r>
      <w:r w:rsidR="00A9050A">
        <w:rPr>
          <w:rFonts w:ascii="Times New Roman" w:hint="eastAsia"/>
          <w:sz w:val="24"/>
          <w:szCs w:val="24"/>
        </w:rPr>
        <w:t>、菟丝子</w:t>
      </w:r>
      <w:r w:rsidR="00D34A07" w:rsidRPr="007075C7">
        <w:rPr>
          <w:rFonts w:ascii="Times New Roman" w:hint="eastAsia"/>
          <w:sz w:val="24"/>
          <w:szCs w:val="24"/>
        </w:rPr>
        <w:t>传播，</w:t>
      </w:r>
      <w:r w:rsidRPr="007075C7">
        <w:rPr>
          <w:rFonts w:ascii="Times New Roman" w:hint="eastAsia"/>
          <w:sz w:val="24"/>
          <w:szCs w:val="24"/>
        </w:rPr>
        <w:t>植株感病后主要表现</w:t>
      </w:r>
      <w:r w:rsidR="00D34A07" w:rsidRPr="007075C7">
        <w:rPr>
          <w:rFonts w:ascii="Times New Roman" w:hint="eastAsia"/>
          <w:sz w:val="24"/>
          <w:szCs w:val="24"/>
        </w:rPr>
        <w:t>出</w:t>
      </w:r>
      <w:r w:rsidRPr="007075C7">
        <w:rPr>
          <w:rFonts w:ascii="Times New Roman" w:hint="eastAsia"/>
          <w:sz w:val="24"/>
          <w:szCs w:val="24"/>
        </w:rPr>
        <w:t>叶片斑驳状黄化，果实沿中轴向一侧歪斜，着色与正常果实相反，又称“红鼻果”，果小质劣，是一种重要的检疫性病害。</w:t>
      </w:r>
    </w:p>
    <w:p w:rsidR="008F095C" w:rsidRPr="007075C7" w:rsidRDefault="008F095C" w:rsidP="00E116BC">
      <w:pPr>
        <w:pStyle w:val="a0"/>
        <w:spacing w:before="156" w:after="156" w:line="300" w:lineRule="auto"/>
        <w:rPr>
          <w:rFonts w:ascii="Times New Roman"/>
          <w:sz w:val="24"/>
          <w:szCs w:val="24"/>
        </w:rPr>
      </w:pPr>
      <w:r w:rsidRPr="007075C7">
        <w:rPr>
          <w:rFonts w:hint="eastAsia"/>
          <w:sz w:val="24"/>
          <w:szCs w:val="24"/>
        </w:rPr>
        <w:t xml:space="preserve">聚合酶链式反应 </w:t>
      </w:r>
      <w:r w:rsidRPr="007075C7">
        <w:rPr>
          <w:rFonts w:ascii="Times New Roman"/>
          <w:sz w:val="24"/>
          <w:szCs w:val="24"/>
        </w:rPr>
        <w:t>Polymerase Chain Reaction</w:t>
      </w:r>
      <w:r w:rsidRPr="007075C7">
        <w:rPr>
          <w:rFonts w:ascii="Times New Roman" w:hint="eastAsia"/>
          <w:sz w:val="24"/>
          <w:szCs w:val="24"/>
        </w:rPr>
        <w:t>，</w:t>
      </w:r>
      <w:r w:rsidRPr="007075C7">
        <w:rPr>
          <w:rFonts w:ascii="Times New Roman" w:hint="eastAsia"/>
          <w:sz w:val="24"/>
          <w:szCs w:val="24"/>
        </w:rPr>
        <w:t>PCR</w:t>
      </w:r>
    </w:p>
    <w:p w:rsidR="008F095C" w:rsidRPr="007075C7" w:rsidRDefault="008F095C" w:rsidP="00EF78D9">
      <w:pPr>
        <w:pStyle w:val="ac"/>
        <w:spacing w:line="300" w:lineRule="auto"/>
        <w:ind w:firstLine="480"/>
        <w:rPr>
          <w:rFonts w:ascii="Times New Roman"/>
          <w:sz w:val="24"/>
          <w:szCs w:val="24"/>
        </w:rPr>
      </w:pPr>
      <w:r w:rsidRPr="007075C7">
        <w:rPr>
          <w:sz w:val="24"/>
          <w:szCs w:val="24"/>
        </w:rPr>
        <w:t>聚合酶链式反应是一种用于放大扩</w:t>
      </w:r>
      <w:r w:rsidRPr="007075C7">
        <w:rPr>
          <w:rFonts w:ascii="Times New Roman"/>
          <w:sz w:val="24"/>
          <w:szCs w:val="24"/>
        </w:rPr>
        <w:t>增特定的</w:t>
      </w:r>
      <w:r w:rsidRPr="007075C7">
        <w:rPr>
          <w:rFonts w:ascii="Times New Roman"/>
          <w:sz w:val="24"/>
          <w:szCs w:val="24"/>
        </w:rPr>
        <w:t>DNA</w:t>
      </w:r>
      <w:r w:rsidRPr="007075C7">
        <w:rPr>
          <w:rFonts w:ascii="Times New Roman"/>
          <w:sz w:val="24"/>
          <w:szCs w:val="24"/>
        </w:rPr>
        <w:t>片段的分子生物学技术。</w:t>
      </w:r>
    </w:p>
    <w:p w:rsidR="008F095C" w:rsidRPr="007075C7" w:rsidRDefault="008F095C" w:rsidP="00E116BC">
      <w:pPr>
        <w:pStyle w:val="a0"/>
        <w:spacing w:before="156" w:after="156" w:line="300" w:lineRule="auto"/>
        <w:rPr>
          <w:rFonts w:ascii="Times New Roman"/>
          <w:sz w:val="24"/>
          <w:szCs w:val="24"/>
        </w:rPr>
      </w:pPr>
      <w:r w:rsidRPr="007075C7">
        <w:rPr>
          <w:rFonts w:hint="eastAsia"/>
          <w:sz w:val="24"/>
          <w:szCs w:val="24"/>
        </w:rPr>
        <w:t xml:space="preserve">扩增引物 </w:t>
      </w:r>
      <w:r w:rsidRPr="007075C7">
        <w:rPr>
          <w:rFonts w:ascii="Times New Roman" w:hint="eastAsia"/>
          <w:sz w:val="24"/>
          <w:szCs w:val="24"/>
        </w:rPr>
        <w:t>Primer</w:t>
      </w:r>
    </w:p>
    <w:p w:rsidR="008F095C" w:rsidRPr="007075C7" w:rsidRDefault="008F095C" w:rsidP="00E116BC">
      <w:pPr>
        <w:pStyle w:val="ac"/>
        <w:spacing w:line="300" w:lineRule="auto"/>
        <w:ind w:firstLine="480"/>
        <w:rPr>
          <w:rFonts w:ascii="Times New Roman"/>
          <w:sz w:val="24"/>
          <w:szCs w:val="24"/>
        </w:rPr>
      </w:pPr>
      <w:r w:rsidRPr="007075C7">
        <w:rPr>
          <w:rFonts w:hint="eastAsia"/>
          <w:sz w:val="24"/>
          <w:szCs w:val="24"/>
        </w:rPr>
        <w:t>人工合成的寡核苷酸序列，</w:t>
      </w:r>
      <w:r w:rsidRPr="007075C7">
        <w:rPr>
          <w:rFonts w:ascii="Times New Roman" w:hint="eastAsia"/>
          <w:sz w:val="24"/>
          <w:szCs w:val="24"/>
        </w:rPr>
        <w:t>用于引导</w:t>
      </w:r>
      <w:r w:rsidRPr="007075C7">
        <w:rPr>
          <w:rFonts w:ascii="Times New Roman"/>
          <w:sz w:val="24"/>
          <w:szCs w:val="24"/>
        </w:rPr>
        <w:t>DNA</w:t>
      </w:r>
      <w:r w:rsidRPr="007075C7">
        <w:rPr>
          <w:rFonts w:ascii="Times New Roman" w:hint="eastAsia"/>
          <w:sz w:val="24"/>
          <w:szCs w:val="24"/>
        </w:rPr>
        <w:t>体外扩增。</w:t>
      </w:r>
    </w:p>
    <w:p w:rsidR="008F095C" w:rsidRPr="007075C7" w:rsidRDefault="008F095C" w:rsidP="00E116BC">
      <w:pPr>
        <w:pStyle w:val="a0"/>
        <w:spacing w:before="156" w:after="156" w:line="300" w:lineRule="auto"/>
        <w:rPr>
          <w:rFonts w:ascii="Times New Roman"/>
          <w:sz w:val="24"/>
          <w:szCs w:val="24"/>
        </w:rPr>
      </w:pPr>
      <w:r w:rsidRPr="007075C7">
        <w:rPr>
          <w:rFonts w:hint="eastAsia"/>
          <w:sz w:val="24"/>
          <w:szCs w:val="24"/>
        </w:rPr>
        <w:t xml:space="preserve">扩增模板 </w:t>
      </w:r>
      <w:r w:rsidRPr="007075C7">
        <w:rPr>
          <w:rFonts w:ascii="Times New Roman" w:hint="eastAsia"/>
          <w:sz w:val="24"/>
          <w:szCs w:val="24"/>
        </w:rPr>
        <w:t>Templet</w:t>
      </w:r>
    </w:p>
    <w:p w:rsidR="008F095C" w:rsidRPr="007075C7" w:rsidRDefault="008F095C" w:rsidP="00E116BC">
      <w:pPr>
        <w:pStyle w:val="ac"/>
        <w:spacing w:line="300" w:lineRule="auto"/>
        <w:ind w:firstLine="480"/>
        <w:rPr>
          <w:sz w:val="24"/>
          <w:szCs w:val="24"/>
        </w:rPr>
      </w:pPr>
      <w:r w:rsidRPr="007075C7">
        <w:rPr>
          <w:rFonts w:ascii="Times New Roman"/>
          <w:sz w:val="24"/>
          <w:szCs w:val="24"/>
        </w:rPr>
        <w:t>DNA</w:t>
      </w:r>
      <w:r w:rsidRPr="007075C7">
        <w:rPr>
          <w:rFonts w:ascii="Times New Roman" w:hint="eastAsia"/>
          <w:sz w:val="24"/>
          <w:szCs w:val="24"/>
        </w:rPr>
        <w:t>体外扩增中所用的待扩增的靶标序列。</w:t>
      </w:r>
    </w:p>
    <w:p w:rsidR="008F095C" w:rsidRPr="007075C7" w:rsidRDefault="008F095C" w:rsidP="00E116BC">
      <w:pPr>
        <w:pStyle w:val="a0"/>
        <w:spacing w:before="156" w:after="156" w:line="300" w:lineRule="auto"/>
        <w:rPr>
          <w:rFonts w:ascii="Times New Roman"/>
          <w:sz w:val="24"/>
          <w:szCs w:val="24"/>
        </w:rPr>
      </w:pPr>
      <w:r w:rsidRPr="007075C7">
        <w:rPr>
          <w:rFonts w:hint="eastAsia"/>
          <w:sz w:val="24"/>
          <w:szCs w:val="24"/>
        </w:rPr>
        <w:t xml:space="preserve">电泳 </w:t>
      </w:r>
      <w:r w:rsidRPr="007075C7">
        <w:rPr>
          <w:rFonts w:ascii="Times New Roman" w:hint="eastAsia"/>
          <w:sz w:val="24"/>
          <w:szCs w:val="24"/>
        </w:rPr>
        <w:t>E</w:t>
      </w:r>
      <w:r w:rsidRPr="007075C7">
        <w:rPr>
          <w:rFonts w:ascii="Times New Roman"/>
          <w:sz w:val="24"/>
          <w:szCs w:val="24"/>
        </w:rPr>
        <w:t>lectrophoresis</w:t>
      </w:r>
    </w:p>
    <w:p w:rsidR="008F095C" w:rsidRPr="007075C7" w:rsidRDefault="008F095C" w:rsidP="00E116BC">
      <w:pPr>
        <w:pStyle w:val="ac"/>
        <w:spacing w:line="300" w:lineRule="auto"/>
        <w:ind w:firstLine="480"/>
        <w:rPr>
          <w:sz w:val="24"/>
          <w:szCs w:val="24"/>
        </w:rPr>
      </w:pPr>
      <w:r w:rsidRPr="007075C7">
        <w:rPr>
          <w:sz w:val="24"/>
          <w:szCs w:val="24"/>
        </w:rPr>
        <w:t>带电</w:t>
      </w:r>
      <w:r w:rsidR="002C7492" w:rsidRPr="007075C7">
        <w:rPr>
          <w:rFonts w:hint="eastAsia"/>
          <w:sz w:val="24"/>
          <w:szCs w:val="24"/>
        </w:rPr>
        <w:t>分子</w:t>
      </w:r>
      <w:r w:rsidRPr="007075C7">
        <w:rPr>
          <w:sz w:val="24"/>
          <w:szCs w:val="24"/>
        </w:rPr>
        <w:t>在</w:t>
      </w:r>
      <w:r w:rsidR="002C7492" w:rsidRPr="007075C7">
        <w:rPr>
          <w:rFonts w:hint="eastAsia"/>
          <w:sz w:val="24"/>
          <w:szCs w:val="24"/>
        </w:rPr>
        <w:t>恒压</w:t>
      </w:r>
      <w:hyperlink r:id="rId8" w:tgtFrame="_blank" w:history="1">
        <w:r w:rsidRPr="007075C7">
          <w:rPr>
            <w:sz w:val="24"/>
            <w:szCs w:val="24"/>
          </w:rPr>
          <w:t>电场</w:t>
        </w:r>
      </w:hyperlink>
      <w:r w:rsidRPr="007075C7">
        <w:rPr>
          <w:sz w:val="24"/>
          <w:szCs w:val="24"/>
        </w:rPr>
        <w:t>作用下，向着与其电性相反的电极移动，称为电泳。利用</w:t>
      </w:r>
      <w:r w:rsidR="002C7492" w:rsidRPr="007075C7">
        <w:rPr>
          <w:rFonts w:hint="eastAsia"/>
          <w:sz w:val="24"/>
          <w:szCs w:val="24"/>
        </w:rPr>
        <w:t>不同大小的DNA分子</w:t>
      </w:r>
      <w:r w:rsidRPr="007075C7">
        <w:rPr>
          <w:sz w:val="24"/>
          <w:szCs w:val="24"/>
        </w:rPr>
        <w:t>在电场中移动速度不同而达到分离的技术称为</w:t>
      </w:r>
      <w:r w:rsidR="002C7492" w:rsidRPr="007075C7">
        <w:rPr>
          <w:rFonts w:hint="eastAsia"/>
          <w:sz w:val="24"/>
          <w:szCs w:val="24"/>
        </w:rPr>
        <w:t>DNA</w:t>
      </w:r>
      <w:r w:rsidRPr="007075C7">
        <w:rPr>
          <w:sz w:val="24"/>
          <w:szCs w:val="24"/>
        </w:rPr>
        <w:t>电泳技术。</w:t>
      </w:r>
    </w:p>
    <w:p w:rsidR="008F095C" w:rsidRPr="007075C7" w:rsidRDefault="008F095C" w:rsidP="00E116BC">
      <w:pPr>
        <w:pStyle w:val="a"/>
        <w:spacing w:before="312" w:after="312" w:line="300" w:lineRule="auto"/>
        <w:rPr>
          <w:sz w:val="24"/>
          <w:szCs w:val="24"/>
        </w:rPr>
      </w:pPr>
      <w:r w:rsidRPr="007075C7">
        <w:rPr>
          <w:rFonts w:hint="eastAsia"/>
          <w:sz w:val="24"/>
          <w:szCs w:val="24"/>
        </w:rPr>
        <w:t>柑橘黄龙病菌的基本信息</w:t>
      </w:r>
    </w:p>
    <w:p w:rsidR="008F095C" w:rsidRPr="007075C7" w:rsidRDefault="008F095C" w:rsidP="00E116BC">
      <w:pPr>
        <w:pStyle w:val="ac"/>
        <w:spacing w:line="300" w:lineRule="auto"/>
        <w:ind w:firstLine="480"/>
        <w:rPr>
          <w:rFonts w:ascii="Times New Roman"/>
          <w:sz w:val="24"/>
          <w:szCs w:val="24"/>
        </w:rPr>
      </w:pPr>
      <w:r w:rsidRPr="007075C7">
        <w:rPr>
          <w:rFonts w:hint="eastAsia"/>
          <w:sz w:val="24"/>
          <w:szCs w:val="24"/>
        </w:rPr>
        <w:lastRenderedPageBreak/>
        <w:t>分类地位：现在获得广泛认可的分类地位为：</w:t>
      </w:r>
      <w:r w:rsidRPr="007075C7">
        <w:rPr>
          <w:rFonts w:ascii="Times New Roman"/>
          <w:sz w:val="24"/>
          <w:szCs w:val="24"/>
        </w:rPr>
        <w:t>变形菌门（</w:t>
      </w:r>
      <w:r w:rsidRPr="007075C7">
        <w:rPr>
          <w:rFonts w:ascii="Times New Roman"/>
          <w:sz w:val="24"/>
          <w:szCs w:val="24"/>
        </w:rPr>
        <w:t>Proteobacteria</w:t>
      </w:r>
      <w:r w:rsidRPr="007075C7">
        <w:rPr>
          <w:rFonts w:ascii="Times New Roman"/>
          <w:sz w:val="24"/>
          <w:szCs w:val="24"/>
        </w:rPr>
        <w:t>），</w:t>
      </w:r>
      <w:r w:rsidRPr="007075C7">
        <w:rPr>
          <w:rFonts w:ascii="Times New Roman"/>
          <w:sz w:val="24"/>
          <w:szCs w:val="24"/>
        </w:rPr>
        <w:t>α-</w:t>
      </w:r>
      <w:r w:rsidRPr="007075C7">
        <w:rPr>
          <w:rFonts w:ascii="Times New Roman"/>
          <w:sz w:val="24"/>
          <w:szCs w:val="24"/>
        </w:rPr>
        <w:t>变形菌纲（</w:t>
      </w:r>
      <w:r w:rsidRPr="007075C7">
        <w:rPr>
          <w:rFonts w:ascii="Times New Roman"/>
          <w:sz w:val="24"/>
          <w:szCs w:val="24"/>
        </w:rPr>
        <w:t>Alphaproteobacterial</w:t>
      </w:r>
      <w:r w:rsidRPr="007075C7">
        <w:rPr>
          <w:rFonts w:ascii="Times New Roman"/>
          <w:sz w:val="24"/>
          <w:szCs w:val="24"/>
        </w:rPr>
        <w:t>），根瘤菌目（</w:t>
      </w:r>
      <w:r w:rsidRPr="007075C7">
        <w:rPr>
          <w:rFonts w:ascii="Times New Roman"/>
          <w:sz w:val="24"/>
          <w:szCs w:val="24"/>
        </w:rPr>
        <w:t>Rhizobiales</w:t>
      </w:r>
      <w:r w:rsidRPr="007075C7">
        <w:rPr>
          <w:rFonts w:ascii="Times New Roman"/>
          <w:sz w:val="24"/>
          <w:szCs w:val="24"/>
        </w:rPr>
        <w:t>），根瘤菌科（</w:t>
      </w:r>
      <w:r w:rsidRPr="007075C7">
        <w:rPr>
          <w:rFonts w:ascii="Times New Roman"/>
          <w:sz w:val="24"/>
          <w:szCs w:val="24"/>
        </w:rPr>
        <w:t>Rhizobiaceae</w:t>
      </w:r>
      <w:r w:rsidRPr="007075C7">
        <w:rPr>
          <w:rFonts w:ascii="Times New Roman"/>
          <w:sz w:val="24"/>
          <w:szCs w:val="24"/>
        </w:rPr>
        <w:t>），韧皮部杆菌属（</w:t>
      </w:r>
      <w:r w:rsidRPr="007075C7">
        <w:rPr>
          <w:rFonts w:ascii="Times New Roman"/>
          <w:sz w:val="24"/>
          <w:szCs w:val="24"/>
        </w:rPr>
        <w:t>'</w:t>
      </w:r>
      <w:r w:rsidRPr="008A1C9B">
        <w:rPr>
          <w:rFonts w:ascii="Times New Roman"/>
          <w:i/>
          <w:sz w:val="24"/>
          <w:szCs w:val="24"/>
        </w:rPr>
        <w:t>Ca</w:t>
      </w:r>
      <w:r w:rsidRPr="008A1C9B">
        <w:rPr>
          <w:rFonts w:ascii="Times New Roman" w:hint="eastAsia"/>
          <w:i/>
          <w:sz w:val="24"/>
          <w:szCs w:val="24"/>
        </w:rPr>
        <w:t>ndidatus</w:t>
      </w:r>
      <w:r w:rsidRPr="007075C7">
        <w:rPr>
          <w:rFonts w:ascii="Times New Roman"/>
          <w:sz w:val="24"/>
          <w:szCs w:val="24"/>
        </w:rPr>
        <w:t xml:space="preserve"> Liberibacter'</w:t>
      </w:r>
      <w:r w:rsidRPr="007075C7">
        <w:rPr>
          <w:rFonts w:ascii="Times New Roman"/>
          <w:sz w:val="24"/>
          <w:szCs w:val="24"/>
        </w:rPr>
        <w:t>）</w:t>
      </w:r>
      <w:r w:rsidRPr="007075C7">
        <w:rPr>
          <w:rFonts w:ascii="Times New Roman" w:hint="eastAsia"/>
          <w:sz w:val="24"/>
          <w:szCs w:val="24"/>
        </w:rPr>
        <w:t>。现今共发现三个种与植物上柑橘黄龙病的发生相关，分别为</w:t>
      </w:r>
      <w:r w:rsidRPr="007075C7">
        <w:rPr>
          <w:rFonts w:ascii="Times New Roman"/>
          <w:sz w:val="24"/>
          <w:szCs w:val="24"/>
        </w:rPr>
        <w:t>韧皮部杆菌亚洲种</w:t>
      </w:r>
      <w:r w:rsidRPr="007075C7">
        <w:rPr>
          <w:rFonts w:ascii="Times New Roman"/>
          <w:sz w:val="24"/>
          <w:szCs w:val="24"/>
        </w:rPr>
        <w:t>'</w:t>
      </w:r>
      <w:r w:rsidRPr="007075C7">
        <w:rPr>
          <w:rFonts w:ascii="Times New Roman"/>
          <w:i/>
          <w:sz w:val="24"/>
          <w:szCs w:val="24"/>
        </w:rPr>
        <w:t>Candidatus</w:t>
      </w:r>
      <w:r w:rsidRPr="007075C7">
        <w:rPr>
          <w:rFonts w:ascii="Times New Roman"/>
          <w:sz w:val="24"/>
          <w:szCs w:val="24"/>
        </w:rPr>
        <w:t xml:space="preserve"> Liberibacter asiaticus'</w:t>
      </w:r>
      <w:r w:rsidRPr="007075C7">
        <w:rPr>
          <w:rFonts w:ascii="Times New Roman" w:hint="eastAsia"/>
          <w:sz w:val="24"/>
          <w:szCs w:val="24"/>
        </w:rPr>
        <w:t>（</w:t>
      </w:r>
      <w:r w:rsidRPr="007075C7">
        <w:rPr>
          <w:rFonts w:ascii="Times New Roman" w:hint="eastAsia"/>
          <w:sz w:val="24"/>
          <w:szCs w:val="24"/>
        </w:rPr>
        <w:t>CaLas</w:t>
      </w:r>
      <w:r w:rsidRPr="007075C7">
        <w:rPr>
          <w:rFonts w:ascii="Times New Roman" w:hint="eastAsia"/>
          <w:sz w:val="24"/>
          <w:szCs w:val="24"/>
        </w:rPr>
        <w:t>），韧皮部非洲种</w:t>
      </w:r>
      <w:r w:rsidRPr="007075C7">
        <w:rPr>
          <w:rFonts w:ascii="Times New Roman"/>
          <w:sz w:val="24"/>
          <w:szCs w:val="24"/>
        </w:rPr>
        <w:t>'</w:t>
      </w:r>
      <w:r w:rsidRPr="007075C7">
        <w:rPr>
          <w:rFonts w:ascii="Times New Roman"/>
          <w:i/>
          <w:sz w:val="24"/>
          <w:szCs w:val="24"/>
        </w:rPr>
        <w:t>Candidatus</w:t>
      </w:r>
      <w:r w:rsidRPr="007075C7">
        <w:rPr>
          <w:rFonts w:ascii="Times New Roman"/>
          <w:sz w:val="24"/>
          <w:szCs w:val="24"/>
        </w:rPr>
        <w:t xml:space="preserve"> Liberibacter africanus'</w:t>
      </w:r>
      <w:r w:rsidRPr="007075C7">
        <w:rPr>
          <w:rFonts w:ascii="Times New Roman" w:hint="eastAsia"/>
          <w:sz w:val="24"/>
          <w:szCs w:val="24"/>
        </w:rPr>
        <w:t>和韧皮部杆菌美洲种</w:t>
      </w:r>
      <w:r w:rsidRPr="007075C7">
        <w:rPr>
          <w:rFonts w:ascii="Times New Roman"/>
          <w:sz w:val="24"/>
          <w:szCs w:val="24"/>
        </w:rPr>
        <w:t>'</w:t>
      </w:r>
      <w:r w:rsidRPr="007075C7">
        <w:rPr>
          <w:rFonts w:ascii="Times New Roman"/>
          <w:i/>
          <w:sz w:val="24"/>
          <w:szCs w:val="24"/>
        </w:rPr>
        <w:t>Candidatus</w:t>
      </w:r>
      <w:r w:rsidRPr="007075C7">
        <w:rPr>
          <w:rFonts w:ascii="Times New Roman"/>
          <w:sz w:val="24"/>
          <w:szCs w:val="24"/>
        </w:rPr>
        <w:t xml:space="preserve"> Liberibacter americanus'</w:t>
      </w:r>
      <w:r w:rsidRPr="007075C7">
        <w:rPr>
          <w:rFonts w:ascii="Times New Roman" w:hint="eastAsia"/>
          <w:sz w:val="24"/>
          <w:szCs w:val="24"/>
        </w:rPr>
        <w:t>，目前这三个种均没有广泛有效的方法获得人工纯培养，我国病区</w:t>
      </w:r>
      <w:r w:rsidR="001E10ED" w:rsidRPr="007075C7">
        <w:rPr>
          <w:rFonts w:ascii="Times New Roman" w:hint="eastAsia"/>
          <w:sz w:val="24"/>
          <w:szCs w:val="24"/>
        </w:rPr>
        <w:t>及</w:t>
      </w:r>
      <w:r w:rsidR="001E10ED" w:rsidRPr="007075C7">
        <w:rPr>
          <w:rFonts w:ascii="Times New Roman"/>
          <w:sz w:val="24"/>
          <w:szCs w:val="24"/>
        </w:rPr>
        <w:t>江西省内</w:t>
      </w:r>
      <w:r w:rsidRPr="007075C7">
        <w:rPr>
          <w:rFonts w:ascii="Times New Roman" w:hint="eastAsia"/>
          <w:sz w:val="24"/>
          <w:szCs w:val="24"/>
        </w:rPr>
        <w:t>广泛流行的病原菌为其中的</w:t>
      </w:r>
      <w:r w:rsidRPr="007075C7">
        <w:rPr>
          <w:rFonts w:ascii="Times New Roman" w:hint="eastAsia"/>
          <w:sz w:val="24"/>
          <w:szCs w:val="24"/>
        </w:rPr>
        <w:t>CaLas</w:t>
      </w:r>
      <w:r w:rsidRPr="007075C7">
        <w:rPr>
          <w:rFonts w:ascii="Times New Roman" w:hint="eastAsia"/>
          <w:sz w:val="24"/>
          <w:szCs w:val="24"/>
        </w:rPr>
        <w:t>。</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柑橘黄龙病的其他信息请参看附录</w:t>
      </w:r>
      <w:r w:rsidRPr="007075C7">
        <w:rPr>
          <w:rFonts w:ascii="Times New Roman" w:hint="eastAsia"/>
          <w:sz w:val="24"/>
          <w:szCs w:val="24"/>
        </w:rPr>
        <w:t>A</w:t>
      </w:r>
      <w:r w:rsidRPr="007075C7">
        <w:rPr>
          <w:rFonts w:ascii="Times New Roman" w:hint="eastAsia"/>
          <w:sz w:val="24"/>
          <w:szCs w:val="24"/>
        </w:rPr>
        <w:t>。</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本标准规定了针对韧皮部杆菌亚洲种</w:t>
      </w:r>
      <w:r w:rsidR="00A9050A">
        <w:rPr>
          <w:rFonts w:ascii="Times New Roman" w:hint="eastAsia"/>
          <w:sz w:val="24"/>
          <w:szCs w:val="24"/>
        </w:rPr>
        <w:t>和非洲种</w:t>
      </w:r>
      <w:r w:rsidRPr="007075C7">
        <w:rPr>
          <w:rFonts w:ascii="Times New Roman" w:hint="eastAsia"/>
          <w:sz w:val="24"/>
          <w:szCs w:val="24"/>
        </w:rPr>
        <w:t>的</w:t>
      </w:r>
      <w:r w:rsidR="001E10ED" w:rsidRPr="007075C7">
        <w:rPr>
          <w:rFonts w:ascii="Times New Roman" w:hint="eastAsia"/>
          <w:sz w:val="24"/>
          <w:szCs w:val="24"/>
        </w:rPr>
        <w:t>PCR</w:t>
      </w:r>
      <w:r w:rsidRPr="007075C7">
        <w:rPr>
          <w:rFonts w:ascii="Times New Roman" w:hint="eastAsia"/>
          <w:sz w:val="24"/>
          <w:szCs w:val="24"/>
        </w:rPr>
        <w:t>检测方法。</w:t>
      </w:r>
    </w:p>
    <w:p w:rsidR="008F095C" w:rsidRPr="007075C7" w:rsidRDefault="008F095C" w:rsidP="00E116BC">
      <w:pPr>
        <w:pStyle w:val="a"/>
        <w:spacing w:before="312" w:after="312" w:line="300" w:lineRule="auto"/>
        <w:rPr>
          <w:sz w:val="24"/>
          <w:szCs w:val="24"/>
        </w:rPr>
      </w:pPr>
      <w:r w:rsidRPr="007075C7">
        <w:rPr>
          <w:rFonts w:hint="eastAsia"/>
          <w:sz w:val="24"/>
          <w:szCs w:val="24"/>
        </w:rPr>
        <w:t>方法原理</w:t>
      </w:r>
    </w:p>
    <w:p w:rsidR="008F095C" w:rsidRPr="007075C7" w:rsidRDefault="008F095C" w:rsidP="00E116BC">
      <w:pPr>
        <w:pStyle w:val="ac"/>
        <w:spacing w:line="300" w:lineRule="auto"/>
        <w:ind w:firstLine="480"/>
        <w:rPr>
          <w:rFonts w:ascii="Times New Roman"/>
          <w:sz w:val="24"/>
          <w:szCs w:val="24"/>
        </w:rPr>
      </w:pPr>
      <w:r w:rsidRPr="007075C7">
        <w:rPr>
          <w:rFonts w:ascii="Times New Roman"/>
          <w:sz w:val="24"/>
          <w:szCs w:val="24"/>
        </w:rPr>
        <w:t>柑橘黄龙病的病原菌属难培养菌，目前尚无广泛有效的方法进行人工培养，因此不可以通过传统微生物培养的方法来鉴定病害。</w:t>
      </w:r>
      <w:r w:rsidRPr="007075C7">
        <w:rPr>
          <w:rFonts w:ascii="Times New Roman" w:hint="eastAsia"/>
          <w:sz w:val="24"/>
          <w:szCs w:val="24"/>
        </w:rPr>
        <w:t>根据韧皮部杆菌亚洲种的</w:t>
      </w:r>
      <w:r w:rsidRPr="007075C7">
        <w:rPr>
          <w:rFonts w:ascii="Times New Roman" w:hint="eastAsia"/>
          <w:sz w:val="24"/>
          <w:szCs w:val="24"/>
        </w:rPr>
        <w:t xml:space="preserve">16S </w:t>
      </w:r>
      <w:r w:rsidRPr="007075C7">
        <w:rPr>
          <w:rFonts w:ascii="Times New Roman" w:hint="eastAsia"/>
          <w:sz w:val="24"/>
          <w:szCs w:val="24"/>
        </w:rPr>
        <w:t>核糖体序列设计一对特异性引物，</w:t>
      </w:r>
      <w:r w:rsidR="001E10ED" w:rsidRPr="007075C7">
        <w:rPr>
          <w:rFonts w:ascii="Times New Roman"/>
          <w:sz w:val="24"/>
          <w:szCs w:val="24"/>
        </w:rPr>
        <w:t>采取病原菌特异性</w:t>
      </w:r>
      <w:r w:rsidR="001E10ED" w:rsidRPr="007075C7">
        <w:rPr>
          <w:rFonts w:ascii="Times New Roman"/>
          <w:sz w:val="24"/>
          <w:szCs w:val="24"/>
        </w:rPr>
        <w:t>DNA</w:t>
      </w:r>
      <w:r w:rsidR="001E10ED" w:rsidRPr="007075C7">
        <w:rPr>
          <w:rFonts w:ascii="Times New Roman"/>
          <w:sz w:val="24"/>
          <w:szCs w:val="24"/>
        </w:rPr>
        <w:t>片段体外</w:t>
      </w:r>
      <w:r w:rsidR="001E10ED" w:rsidRPr="007075C7">
        <w:rPr>
          <w:rFonts w:ascii="Times New Roman" w:hint="eastAsia"/>
          <w:sz w:val="24"/>
          <w:szCs w:val="24"/>
        </w:rPr>
        <w:t>PCR</w:t>
      </w:r>
      <w:r w:rsidR="001E10ED" w:rsidRPr="007075C7">
        <w:rPr>
          <w:rFonts w:ascii="Times New Roman"/>
          <w:sz w:val="24"/>
          <w:szCs w:val="24"/>
        </w:rPr>
        <w:t>扩增的方式进行检测</w:t>
      </w:r>
      <w:r w:rsidR="001E10ED" w:rsidRPr="007075C7">
        <w:rPr>
          <w:rFonts w:ascii="Times New Roman" w:hint="eastAsia"/>
          <w:sz w:val="24"/>
          <w:szCs w:val="24"/>
        </w:rPr>
        <w:t>，</w:t>
      </w:r>
      <w:r w:rsidRPr="007075C7">
        <w:rPr>
          <w:rFonts w:ascii="Times New Roman" w:hint="eastAsia"/>
          <w:sz w:val="24"/>
          <w:szCs w:val="24"/>
        </w:rPr>
        <w:t>使样品中所带的微量特异病原菌</w:t>
      </w:r>
      <w:r w:rsidRPr="007075C7">
        <w:rPr>
          <w:rFonts w:ascii="Times New Roman" w:hint="eastAsia"/>
          <w:sz w:val="24"/>
          <w:szCs w:val="24"/>
        </w:rPr>
        <w:t>DNA</w:t>
      </w:r>
      <w:r w:rsidRPr="007075C7">
        <w:rPr>
          <w:rFonts w:ascii="Times New Roman" w:hint="eastAsia"/>
          <w:sz w:val="24"/>
          <w:szCs w:val="24"/>
        </w:rPr>
        <w:t>序列多次快速扩增</w:t>
      </w:r>
      <w:r w:rsidR="001E10ED" w:rsidRPr="007075C7">
        <w:rPr>
          <w:rFonts w:ascii="Times New Roman" w:hint="eastAsia"/>
          <w:sz w:val="24"/>
          <w:szCs w:val="24"/>
        </w:rPr>
        <w:t>，</w:t>
      </w:r>
      <w:r w:rsidRPr="007075C7">
        <w:rPr>
          <w:rFonts w:ascii="Times New Roman" w:hint="eastAsia"/>
          <w:sz w:val="24"/>
          <w:szCs w:val="24"/>
        </w:rPr>
        <w:t>最终通过凝胶电泳分离技术检测出特异性的</w:t>
      </w:r>
      <w:r w:rsidRPr="007075C7">
        <w:rPr>
          <w:rFonts w:ascii="Times New Roman" w:hint="eastAsia"/>
          <w:sz w:val="24"/>
          <w:szCs w:val="24"/>
        </w:rPr>
        <w:t>DNA</w:t>
      </w:r>
      <w:r w:rsidRPr="007075C7">
        <w:rPr>
          <w:rFonts w:ascii="Times New Roman" w:hint="eastAsia"/>
          <w:sz w:val="24"/>
          <w:szCs w:val="24"/>
        </w:rPr>
        <w:t>条带</w:t>
      </w:r>
      <w:r w:rsidR="00DE25B8" w:rsidRPr="007075C7">
        <w:rPr>
          <w:rFonts w:ascii="Times New Roman" w:hint="eastAsia"/>
          <w:sz w:val="24"/>
          <w:szCs w:val="24"/>
        </w:rPr>
        <w:t>来</w:t>
      </w:r>
      <w:r w:rsidR="00DE25B8" w:rsidRPr="007075C7">
        <w:rPr>
          <w:rFonts w:ascii="Times New Roman"/>
          <w:sz w:val="24"/>
          <w:szCs w:val="24"/>
        </w:rPr>
        <w:t>判断</w:t>
      </w:r>
      <w:r w:rsidR="00DE25B8" w:rsidRPr="007075C7">
        <w:rPr>
          <w:rFonts w:ascii="Times New Roman" w:hint="eastAsia"/>
          <w:sz w:val="24"/>
          <w:szCs w:val="24"/>
        </w:rPr>
        <w:t>检测</w:t>
      </w:r>
      <w:r w:rsidR="00DE25B8" w:rsidRPr="007075C7">
        <w:rPr>
          <w:rFonts w:ascii="Times New Roman"/>
          <w:sz w:val="24"/>
          <w:szCs w:val="24"/>
        </w:rPr>
        <w:t>样品是否</w:t>
      </w:r>
      <w:r w:rsidR="00DE25B8" w:rsidRPr="007075C7">
        <w:rPr>
          <w:rFonts w:ascii="Times New Roman" w:hint="eastAsia"/>
          <w:sz w:val="24"/>
          <w:szCs w:val="24"/>
        </w:rPr>
        <w:t>携带</w:t>
      </w:r>
      <w:r w:rsidRPr="007075C7">
        <w:rPr>
          <w:rFonts w:ascii="Times New Roman" w:hint="eastAsia"/>
          <w:sz w:val="24"/>
          <w:szCs w:val="24"/>
        </w:rPr>
        <w:t>柑橘黄龙病病菌。</w:t>
      </w:r>
    </w:p>
    <w:p w:rsidR="008F095C" w:rsidRPr="007075C7" w:rsidRDefault="008F095C" w:rsidP="00C33814">
      <w:pPr>
        <w:pStyle w:val="ac"/>
        <w:spacing w:beforeLines="100" w:afterLines="100" w:line="300" w:lineRule="auto"/>
        <w:ind w:firstLineChars="0" w:firstLine="0"/>
        <w:outlineLvl w:val="1"/>
        <w:rPr>
          <w:rFonts w:ascii="黑体" w:eastAsia="黑体"/>
          <w:noProof w:val="0"/>
          <w:sz w:val="24"/>
          <w:szCs w:val="24"/>
        </w:rPr>
      </w:pPr>
      <w:r w:rsidRPr="007075C7">
        <w:rPr>
          <w:rFonts w:ascii="Times New Roman" w:hint="eastAsia"/>
          <w:sz w:val="24"/>
          <w:szCs w:val="24"/>
        </w:rPr>
        <w:t>6</w:t>
      </w:r>
      <w:r w:rsidRPr="007075C7">
        <w:rPr>
          <w:rFonts w:ascii="Times New Roman"/>
          <w:sz w:val="24"/>
          <w:szCs w:val="24"/>
        </w:rPr>
        <w:t> </w:t>
      </w:r>
      <w:r w:rsidRPr="007075C7">
        <w:rPr>
          <w:rFonts w:ascii="黑体" w:eastAsia="黑体" w:hint="eastAsia"/>
          <w:noProof w:val="0"/>
          <w:sz w:val="24"/>
          <w:szCs w:val="24"/>
        </w:rPr>
        <w:t>田间症状识别</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柑橘黄龙病的田间症状具有一定复杂性，可出现叶片斑驳状黄化，缺素状黄化，均匀黄化，果实着色异常，树势减弱等。较为可靠的</w:t>
      </w:r>
      <w:r w:rsidR="00621D9F" w:rsidRPr="007075C7">
        <w:rPr>
          <w:rFonts w:ascii="Times New Roman" w:hint="eastAsia"/>
          <w:sz w:val="24"/>
          <w:szCs w:val="24"/>
        </w:rPr>
        <w:t>诊断症状为：叶片上出现的斑驳状黄化和挂果期出现的“红鼻果”症状，</w:t>
      </w:r>
      <w:r w:rsidR="00621D9F" w:rsidRPr="007075C7">
        <w:rPr>
          <w:rFonts w:ascii="Times New Roman"/>
          <w:sz w:val="24"/>
          <w:szCs w:val="24"/>
        </w:rPr>
        <w:t>具体症状特征见附录</w:t>
      </w:r>
      <w:r w:rsidR="00621D9F" w:rsidRPr="007075C7">
        <w:rPr>
          <w:rFonts w:ascii="Times New Roman" w:hint="eastAsia"/>
          <w:sz w:val="24"/>
          <w:szCs w:val="24"/>
        </w:rPr>
        <w:t>。叶片斑驳状黄化和“红鼻果”症状</w:t>
      </w:r>
      <w:r w:rsidRPr="007075C7">
        <w:rPr>
          <w:rFonts w:ascii="Times New Roman" w:hint="eastAsia"/>
          <w:sz w:val="24"/>
          <w:szCs w:val="24"/>
        </w:rPr>
        <w:t>可以作为黄龙病田间诊断的</w:t>
      </w:r>
      <w:r w:rsidR="00D30975" w:rsidRPr="007075C7">
        <w:rPr>
          <w:rFonts w:ascii="Times New Roman" w:hint="eastAsia"/>
          <w:sz w:val="24"/>
          <w:szCs w:val="24"/>
        </w:rPr>
        <w:t>判断</w:t>
      </w:r>
      <w:r w:rsidRPr="007075C7">
        <w:rPr>
          <w:rFonts w:ascii="Times New Roman" w:hint="eastAsia"/>
          <w:sz w:val="24"/>
          <w:szCs w:val="24"/>
        </w:rPr>
        <w:t>标准，但如果要最终确诊，</w:t>
      </w:r>
      <w:r w:rsidR="00D30975" w:rsidRPr="007075C7">
        <w:rPr>
          <w:rFonts w:ascii="Times New Roman" w:hint="eastAsia"/>
          <w:sz w:val="24"/>
          <w:szCs w:val="24"/>
        </w:rPr>
        <w:t>需要</w:t>
      </w:r>
      <w:r w:rsidR="00497226" w:rsidRPr="007075C7">
        <w:rPr>
          <w:rFonts w:ascii="Times New Roman" w:hint="eastAsia"/>
          <w:sz w:val="24"/>
          <w:szCs w:val="24"/>
        </w:rPr>
        <w:t>对</w:t>
      </w:r>
      <w:r w:rsidRPr="007075C7">
        <w:rPr>
          <w:rFonts w:ascii="Times New Roman" w:hint="eastAsia"/>
          <w:sz w:val="24"/>
          <w:szCs w:val="24"/>
        </w:rPr>
        <w:t>疑似样品进行实验室</w:t>
      </w:r>
      <w:r w:rsidRPr="007075C7">
        <w:rPr>
          <w:rFonts w:ascii="Times New Roman" w:hint="eastAsia"/>
          <w:sz w:val="24"/>
          <w:szCs w:val="24"/>
        </w:rPr>
        <w:t>PCR</w:t>
      </w:r>
      <w:r w:rsidRPr="007075C7">
        <w:rPr>
          <w:rFonts w:ascii="Times New Roman" w:hint="eastAsia"/>
          <w:sz w:val="24"/>
          <w:szCs w:val="24"/>
        </w:rPr>
        <w:t>检测。</w:t>
      </w:r>
    </w:p>
    <w:p w:rsidR="008F095C" w:rsidRPr="007075C7" w:rsidRDefault="008F095C" w:rsidP="00C33814">
      <w:pPr>
        <w:pStyle w:val="ac"/>
        <w:spacing w:beforeLines="100" w:afterLines="100" w:line="300" w:lineRule="auto"/>
        <w:ind w:firstLineChars="0" w:firstLine="0"/>
        <w:outlineLvl w:val="1"/>
        <w:rPr>
          <w:rFonts w:ascii="黑体" w:eastAsia="黑体"/>
          <w:noProof w:val="0"/>
          <w:sz w:val="24"/>
          <w:szCs w:val="24"/>
        </w:rPr>
      </w:pPr>
      <w:r w:rsidRPr="007075C7">
        <w:rPr>
          <w:rFonts w:ascii="黑体" w:eastAsia="黑体" w:hint="eastAsia"/>
          <w:noProof w:val="0"/>
          <w:sz w:val="24"/>
          <w:szCs w:val="24"/>
        </w:rPr>
        <w:t>7</w:t>
      </w:r>
      <w:r w:rsidRPr="007075C7">
        <w:rPr>
          <w:rFonts w:ascii="黑体" w:eastAsia="黑体"/>
          <w:noProof w:val="0"/>
          <w:sz w:val="24"/>
          <w:szCs w:val="24"/>
        </w:rPr>
        <w:t> </w:t>
      </w:r>
      <w:r w:rsidRPr="007075C7">
        <w:rPr>
          <w:rFonts w:ascii="黑体" w:eastAsia="黑体" w:hint="eastAsia"/>
          <w:noProof w:val="0"/>
          <w:sz w:val="24"/>
          <w:szCs w:val="24"/>
        </w:rPr>
        <w:t>样品采集与保存</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7.1</w:t>
      </w:r>
      <w:r w:rsidRPr="007075C7">
        <w:rPr>
          <w:rFonts w:ascii="黑体" w:eastAsia="黑体"/>
          <w:noProof w:val="0"/>
          <w:sz w:val="24"/>
          <w:szCs w:val="24"/>
        </w:rPr>
        <w:t> </w:t>
      </w:r>
      <w:r w:rsidRPr="007075C7">
        <w:rPr>
          <w:rFonts w:ascii="黑体" w:eastAsia="黑体" w:hint="eastAsia"/>
          <w:noProof w:val="0"/>
          <w:sz w:val="24"/>
          <w:szCs w:val="24"/>
        </w:rPr>
        <w:t>实地取样</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产地检疫，田间实地取样参照</w:t>
      </w:r>
      <w:r w:rsidRPr="007075C7">
        <w:rPr>
          <w:rFonts w:ascii="Times New Roman" w:hint="eastAsia"/>
          <w:sz w:val="24"/>
          <w:szCs w:val="24"/>
        </w:rPr>
        <w:t>GB 5040.</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7.2</w:t>
      </w:r>
      <w:r w:rsidRPr="007075C7">
        <w:rPr>
          <w:rFonts w:ascii="黑体" w:eastAsia="黑体"/>
          <w:noProof w:val="0"/>
          <w:sz w:val="24"/>
          <w:szCs w:val="24"/>
        </w:rPr>
        <w:t> </w:t>
      </w:r>
      <w:r w:rsidRPr="007075C7">
        <w:rPr>
          <w:rFonts w:ascii="黑体" w:eastAsia="黑体" w:hint="eastAsia"/>
          <w:noProof w:val="0"/>
          <w:sz w:val="24"/>
          <w:szCs w:val="24"/>
        </w:rPr>
        <w:t>叶片样品</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疑似症状植株样品取样，优先挑取疑似症状叶片。若未发现疑似叶片，即按照树冠东、南、西、北四个方向采集，每点取中下部成熟叶片五片，每棵树共采集叶片</w:t>
      </w:r>
      <w:r w:rsidRPr="007075C7">
        <w:rPr>
          <w:rFonts w:ascii="Times New Roman" w:hint="eastAsia"/>
          <w:sz w:val="24"/>
          <w:szCs w:val="24"/>
        </w:rPr>
        <w:t>20</w:t>
      </w:r>
      <w:r w:rsidRPr="007075C7">
        <w:rPr>
          <w:rFonts w:ascii="Times New Roman" w:hint="eastAsia"/>
          <w:sz w:val="24"/>
          <w:szCs w:val="24"/>
        </w:rPr>
        <w:t>张。</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lastRenderedPageBreak/>
        <w:t>种苗取样时优先挑取疑似症状植株，没有发现疑似症状时可按照抽检方规定抽检率随机抽取规定棵树植株，每株种苗抽取中下部成熟叶片</w:t>
      </w:r>
      <w:r w:rsidRPr="007075C7">
        <w:rPr>
          <w:rFonts w:ascii="Times New Roman" w:hint="eastAsia"/>
          <w:sz w:val="24"/>
          <w:szCs w:val="24"/>
        </w:rPr>
        <w:t>10</w:t>
      </w:r>
      <w:r w:rsidRPr="007075C7">
        <w:rPr>
          <w:rFonts w:ascii="Times New Roman" w:hint="eastAsia"/>
          <w:sz w:val="24"/>
          <w:szCs w:val="24"/>
        </w:rPr>
        <w:t>片。</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7.3</w:t>
      </w:r>
      <w:r w:rsidRPr="007075C7">
        <w:rPr>
          <w:rFonts w:ascii="黑体" w:eastAsia="黑体"/>
          <w:noProof w:val="0"/>
          <w:sz w:val="24"/>
          <w:szCs w:val="24"/>
        </w:rPr>
        <w:t> </w:t>
      </w:r>
      <w:r w:rsidRPr="007075C7">
        <w:rPr>
          <w:rFonts w:ascii="黑体" w:eastAsia="黑体" w:hint="eastAsia"/>
          <w:noProof w:val="0"/>
          <w:sz w:val="24"/>
          <w:szCs w:val="24"/>
        </w:rPr>
        <w:t>果实样品</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幼果期采样时，每个植株按照东、南、西、北四个方向采集幼果，切取果柄、果蒂。商品鲜果取样时</w:t>
      </w:r>
      <w:r w:rsidR="00A9050A">
        <w:rPr>
          <w:rFonts w:ascii="Times New Roman" w:hint="eastAsia"/>
          <w:sz w:val="24"/>
          <w:szCs w:val="24"/>
        </w:rPr>
        <w:t>每</w:t>
      </w:r>
      <w:r w:rsidRPr="007075C7">
        <w:rPr>
          <w:rFonts w:ascii="Times New Roman" w:hint="eastAsia"/>
          <w:sz w:val="24"/>
          <w:szCs w:val="24"/>
        </w:rPr>
        <w:t>批次果实随机抽取</w:t>
      </w:r>
      <w:r w:rsidRPr="007075C7">
        <w:rPr>
          <w:rFonts w:ascii="Times New Roman" w:hint="eastAsia"/>
          <w:sz w:val="24"/>
          <w:szCs w:val="24"/>
        </w:rPr>
        <w:t>10</w:t>
      </w:r>
      <w:r w:rsidRPr="007075C7">
        <w:rPr>
          <w:rFonts w:ascii="Times New Roman" w:hint="eastAsia"/>
          <w:sz w:val="24"/>
          <w:szCs w:val="24"/>
        </w:rPr>
        <w:t>个果实，取果实中柱。</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7.4</w:t>
      </w:r>
      <w:r w:rsidRPr="007075C7">
        <w:rPr>
          <w:rFonts w:ascii="黑体" w:eastAsia="黑体"/>
          <w:noProof w:val="0"/>
          <w:sz w:val="24"/>
          <w:szCs w:val="24"/>
        </w:rPr>
        <w:t> </w:t>
      </w:r>
      <w:r w:rsidRPr="007075C7">
        <w:rPr>
          <w:rFonts w:ascii="黑体" w:eastAsia="黑体" w:hint="eastAsia"/>
          <w:noProof w:val="0"/>
          <w:sz w:val="24"/>
          <w:szCs w:val="24"/>
        </w:rPr>
        <w:t>样品的保存</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采集的样品分别用样品袋进行分装，可放入适量的湿报纸进行样品的保湿，做好每个样品的记录，将样品记录和样品一并</w:t>
      </w:r>
      <w:r w:rsidR="00A9050A">
        <w:rPr>
          <w:rFonts w:ascii="Times New Roman" w:hint="eastAsia"/>
          <w:sz w:val="24"/>
          <w:szCs w:val="24"/>
        </w:rPr>
        <w:t>3</w:t>
      </w:r>
      <w:r w:rsidR="00A9050A">
        <w:rPr>
          <w:rFonts w:ascii="Times New Roman" w:hint="eastAsia"/>
          <w:sz w:val="24"/>
          <w:szCs w:val="24"/>
        </w:rPr>
        <w:t>天内</w:t>
      </w:r>
      <w:r w:rsidRPr="007075C7">
        <w:rPr>
          <w:rFonts w:ascii="Times New Roman" w:hint="eastAsia"/>
          <w:sz w:val="24"/>
          <w:szCs w:val="24"/>
        </w:rPr>
        <w:t>寄送实验室进行检测。实验室对于接收样品</w:t>
      </w:r>
      <w:r w:rsidR="001F6139" w:rsidRPr="007075C7">
        <w:rPr>
          <w:rFonts w:ascii="Times New Roman" w:hint="eastAsia"/>
          <w:sz w:val="24"/>
          <w:szCs w:val="24"/>
        </w:rPr>
        <w:t>进行登记</w:t>
      </w:r>
      <w:r w:rsidRPr="007075C7">
        <w:rPr>
          <w:rFonts w:ascii="Times New Roman" w:hint="eastAsia"/>
          <w:sz w:val="24"/>
          <w:szCs w:val="24"/>
        </w:rPr>
        <w:t>编号，</w:t>
      </w:r>
      <w:r w:rsidR="001F6139" w:rsidRPr="007075C7">
        <w:rPr>
          <w:rFonts w:ascii="Times New Roman" w:hint="eastAsia"/>
          <w:sz w:val="24"/>
          <w:szCs w:val="24"/>
        </w:rPr>
        <w:t>存放</w:t>
      </w:r>
      <w:r w:rsidRPr="007075C7">
        <w:rPr>
          <w:rFonts w:ascii="Times New Roman" w:hint="eastAsia"/>
          <w:sz w:val="24"/>
          <w:szCs w:val="24"/>
        </w:rPr>
        <w:t>于</w:t>
      </w:r>
      <w:r w:rsidRPr="007075C7">
        <w:rPr>
          <w:rFonts w:ascii="Times New Roman" w:hint="eastAsia"/>
          <w:sz w:val="24"/>
          <w:szCs w:val="24"/>
        </w:rPr>
        <w:t>4</w:t>
      </w:r>
      <w:r w:rsidRPr="007075C7">
        <w:rPr>
          <w:rFonts w:ascii="Times New Roman" w:hint="eastAsia"/>
          <w:sz w:val="24"/>
          <w:szCs w:val="24"/>
        </w:rPr>
        <w:t>℃条件下</w:t>
      </w:r>
      <w:r w:rsidR="001F6139" w:rsidRPr="007075C7">
        <w:rPr>
          <w:rFonts w:ascii="Times New Roman" w:hint="eastAsia"/>
          <w:sz w:val="24"/>
          <w:szCs w:val="24"/>
        </w:rPr>
        <w:t>，及时</w:t>
      </w:r>
      <w:r w:rsidRPr="007075C7">
        <w:rPr>
          <w:rFonts w:ascii="Times New Roman" w:hint="eastAsia"/>
          <w:sz w:val="24"/>
          <w:szCs w:val="24"/>
        </w:rPr>
        <w:t>进行样品</w:t>
      </w:r>
      <w:r w:rsidRPr="007075C7">
        <w:rPr>
          <w:rFonts w:ascii="Times New Roman" w:hint="eastAsia"/>
          <w:sz w:val="24"/>
          <w:szCs w:val="24"/>
        </w:rPr>
        <w:t>DNA</w:t>
      </w:r>
      <w:r w:rsidR="001F6139" w:rsidRPr="007075C7">
        <w:rPr>
          <w:rFonts w:ascii="Times New Roman" w:hint="eastAsia"/>
          <w:sz w:val="24"/>
          <w:szCs w:val="24"/>
        </w:rPr>
        <w:t>核酸</w:t>
      </w:r>
      <w:r w:rsidRPr="007075C7">
        <w:rPr>
          <w:rFonts w:ascii="Times New Roman" w:hint="eastAsia"/>
          <w:sz w:val="24"/>
          <w:szCs w:val="24"/>
        </w:rPr>
        <w:t>抽提。</w:t>
      </w:r>
    </w:p>
    <w:p w:rsidR="008F095C" w:rsidRPr="007075C7" w:rsidRDefault="008F095C" w:rsidP="00C33814">
      <w:pPr>
        <w:pStyle w:val="ac"/>
        <w:spacing w:beforeLines="100" w:afterLines="100" w:line="300" w:lineRule="auto"/>
        <w:ind w:firstLineChars="0" w:firstLine="0"/>
        <w:outlineLvl w:val="1"/>
        <w:rPr>
          <w:rFonts w:ascii="黑体" w:eastAsia="黑体"/>
          <w:noProof w:val="0"/>
          <w:sz w:val="24"/>
          <w:szCs w:val="24"/>
        </w:rPr>
      </w:pPr>
      <w:r w:rsidRPr="007075C7">
        <w:rPr>
          <w:rFonts w:ascii="黑体" w:eastAsia="黑体" w:hint="eastAsia"/>
          <w:noProof w:val="0"/>
          <w:sz w:val="24"/>
          <w:szCs w:val="24"/>
        </w:rPr>
        <w:t>8</w:t>
      </w:r>
      <w:r w:rsidRPr="007075C7">
        <w:rPr>
          <w:rFonts w:ascii="黑体" w:eastAsia="黑体"/>
          <w:noProof w:val="0"/>
          <w:sz w:val="24"/>
          <w:szCs w:val="24"/>
        </w:rPr>
        <w:t> </w:t>
      </w:r>
      <w:r w:rsidRPr="007075C7">
        <w:rPr>
          <w:rFonts w:ascii="黑体" w:eastAsia="黑体" w:hint="eastAsia"/>
          <w:noProof w:val="0"/>
          <w:sz w:val="24"/>
          <w:szCs w:val="24"/>
        </w:rPr>
        <w:t>分子检测及主要的设备仪器和试剂</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8.1</w:t>
      </w:r>
      <w:r w:rsidRPr="007075C7">
        <w:rPr>
          <w:rFonts w:ascii="黑体" w:eastAsia="黑体"/>
          <w:noProof w:val="0"/>
          <w:sz w:val="24"/>
          <w:szCs w:val="24"/>
        </w:rPr>
        <w:t> </w:t>
      </w:r>
      <w:r w:rsidRPr="007075C7">
        <w:rPr>
          <w:rFonts w:ascii="黑体" w:eastAsia="黑体" w:hint="eastAsia"/>
          <w:noProof w:val="0"/>
          <w:sz w:val="24"/>
          <w:szCs w:val="24"/>
        </w:rPr>
        <w:t>主要的设备仪器</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sz w:val="24"/>
          <w:szCs w:val="24"/>
        </w:rPr>
        <w:t>8.1.1</w:t>
      </w:r>
      <w:r w:rsidRPr="007075C7">
        <w:rPr>
          <w:rFonts w:ascii="Times New Roman"/>
          <w:sz w:val="24"/>
          <w:szCs w:val="24"/>
        </w:rPr>
        <w:t> </w:t>
      </w:r>
      <w:r w:rsidRPr="007075C7">
        <w:rPr>
          <w:rFonts w:ascii="Times New Roman" w:hAnsi="宋体"/>
          <w:sz w:val="24"/>
          <w:szCs w:val="24"/>
        </w:rPr>
        <w:t>高压灭菌锅。</w:t>
      </w:r>
    </w:p>
    <w:p w:rsidR="008F095C" w:rsidRPr="007075C7" w:rsidRDefault="008F095C" w:rsidP="00E116BC">
      <w:pPr>
        <w:pStyle w:val="ac"/>
        <w:spacing w:line="300" w:lineRule="auto"/>
        <w:ind w:firstLineChars="0" w:firstLine="0"/>
        <w:rPr>
          <w:rFonts w:ascii="Times New Roman"/>
          <w:noProof w:val="0"/>
          <w:sz w:val="24"/>
          <w:szCs w:val="24"/>
        </w:rPr>
      </w:pPr>
      <w:r w:rsidRPr="007075C7">
        <w:rPr>
          <w:rFonts w:ascii="Times New Roman"/>
          <w:sz w:val="24"/>
          <w:szCs w:val="24"/>
        </w:rPr>
        <w:t>8.1.2</w:t>
      </w:r>
      <w:r w:rsidRPr="007075C7">
        <w:rPr>
          <w:rFonts w:ascii="Times New Roman"/>
          <w:sz w:val="24"/>
          <w:szCs w:val="24"/>
        </w:rPr>
        <w:t> </w:t>
      </w:r>
      <w:r w:rsidRPr="007075C7">
        <w:rPr>
          <w:rFonts w:ascii="Times New Roman" w:hAnsi="宋体"/>
          <w:sz w:val="24"/>
          <w:szCs w:val="24"/>
        </w:rPr>
        <w:t>水浴锅。</w:t>
      </w:r>
    </w:p>
    <w:p w:rsidR="008F095C" w:rsidRPr="007075C7" w:rsidRDefault="008F095C" w:rsidP="00E116BC">
      <w:pPr>
        <w:pStyle w:val="ac"/>
        <w:spacing w:line="300" w:lineRule="auto"/>
        <w:ind w:firstLineChars="0" w:firstLine="0"/>
        <w:rPr>
          <w:rFonts w:ascii="Times New Roman" w:hAnsi="宋体"/>
          <w:sz w:val="24"/>
          <w:szCs w:val="24"/>
        </w:rPr>
      </w:pPr>
      <w:r w:rsidRPr="007075C7">
        <w:rPr>
          <w:rFonts w:ascii="Times New Roman"/>
          <w:noProof w:val="0"/>
          <w:sz w:val="24"/>
          <w:szCs w:val="24"/>
        </w:rPr>
        <w:t>8.1.3</w:t>
      </w:r>
      <w:r w:rsidRPr="007075C7">
        <w:rPr>
          <w:rFonts w:ascii="Times New Roman"/>
          <w:sz w:val="24"/>
          <w:szCs w:val="24"/>
        </w:rPr>
        <w:t> </w:t>
      </w:r>
      <w:r w:rsidRPr="007075C7">
        <w:rPr>
          <w:rFonts w:ascii="Times New Roman" w:hAnsi="宋体"/>
          <w:sz w:val="24"/>
          <w:szCs w:val="24"/>
        </w:rPr>
        <w:t>高速台式</w:t>
      </w:r>
      <w:r w:rsidR="00190CF6" w:rsidRPr="007075C7">
        <w:rPr>
          <w:rFonts w:ascii="Times New Roman" w:hAnsi="宋体" w:hint="eastAsia"/>
          <w:sz w:val="24"/>
          <w:szCs w:val="24"/>
        </w:rPr>
        <w:t>冷冻</w:t>
      </w:r>
      <w:r w:rsidRPr="007075C7">
        <w:rPr>
          <w:rFonts w:ascii="Times New Roman" w:hAnsi="宋体"/>
          <w:sz w:val="24"/>
          <w:szCs w:val="24"/>
        </w:rPr>
        <w:t>离心机</w:t>
      </w:r>
      <w:r w:rsidRPr="007075C7">
        <w:rPr>
          <w:rFonts w:ascii="Times New Roman" w:hAnsi="宋体" w:hint="eastAsia"/>
          <w:sz w:val="24"/>
          <w:szCs w:val="24"/>
        </w:rPr>
        <w:t>。</w:t>
      </w:r>
    </w:p>
    <w:p w:rsidR="008F095C" w:rsidRPr="007075C7" w:rsidRDefault="008F095C" w:rsidP="00E116BC">
      <w:pPr>
        <w:pStyle w:val="ac"/>
        <w:spacing w:line="300" w:lineRule="auto"/>
        <w:ind w:firstLineChars="0" w:firstLine="0"/>
        <w:rPr>
          <w:rFonts w:ascii="Times New Roman" w:hAnsi="宋体"/>
          <w:sz w:val="24"/>
          <w:szCs w:val="24"/>
        </w:rPr>
      </w:pPr>
      <w:r w:rsidRPr="007075C7">
        <w:rPr>
          <w:rFonts w:ascii="Times New Roman" w:hAnsi="宋体" w:hint="eastAsia"/>
          <w:sz w:val="24"/>
          <w:szCs w:val="24"/>
        </w:rPr>
        <w:t>8.1.4</w:t>
      </w:r>
      <w:r w:rsidRPr="007075C7">
        <w:rPr>
          <w:rFonts w:ascii="Times New Roman"/>
          <w:sz w:val="24"/>
          <w:szCs w:val="24"/>
        </w:rPr>
        <w:t> </w:t>
      </w:r>
      <w:r w:rsidRPr="007075C7">
        <w:rPr>
          <w:rFonts w:ascii="Times New Roman" w:hAnsi="宋体" w:hint="eastAsia"/>
          <w:sz w:val="24"/>
          <w:szCs w:val="24"/>
        </w:rPr>
        <w:t>通风橱。</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8.1.5</w:t>
      </w:r>
      <w:r w:rsidRPr="007075C7">
        <w:rPr>
          <w:rFonts w:ascii="Times New Roman"/>
          <w:sz w:val="24"/>
          <w:szCs w:val="24"/>
        </w:rPr>
        <w:t> </w:t>
      </w:r>
      <w:r w:rsidRPr="007075C7">
        <w:rPr>
          <w:rFonts w:ascii="Times New Roman" w:hint="eastAsia"/>
          <w:sz w:val="24"/>
          <w:szCs w:val="24"/>
        </w:rPr>
        <w:t>微量可调移液器：</w:t>
      </w:r>
      <w:r w:rsidRPr="007075C7">
        <w:rPr>
          <w:rFonts w:ascii="Times New Roman" w:hint="eastAsia"/>
          <w:sz w:val="24"/>
          <w:szCs w:val="24"/>
        </w:rPr>
        <w:t xml:space="preserve">0.5 </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r w:rsidRPr="007075C7">
        <w:rPr>
          <w:rFonts w:ascii="Times New Roman" w:hint="eastAsia"/>
          <w:sz w:val="24"/>
          <w:szCs w:val="24"/>
        </w:rPr>
        <w:t>10</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r w:rsidRPr="007075C7">
        <w:rPr>
          <w:rFonts w:ascii="Times New Roman" w:hint="eastAsia"/>
          <w:sz w:val="24"/>
          <w:szCs w:val="24"/>
        </w:rPr>
        <w:t xml:space="preserve">10 </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r w:rsidRPr="007075C7">
        <w:rPr>
          <w:rFonts w:ascii="Times New Roman" w:hint="eastAsia"/>
          <w:sz w:val="24"/>
          <w:szCs w:val="24"/>
        </w:rPr>
        <w:t>100</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r w:rsidRPr="007075C7">
        <w:rPr>
          <w:rFonts w:ascii="Times New Roman" w:hint="eastAsia"/>
          <w:sz w:val="24"/>
          <w:szCs w:val="24"/>
        </w:rPr>
        <w:t xml:space="preserve">100 </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r w:rsidRPr="007075C7">
        <w:rPr>
          <w:rFonts w:ascii="Times New Roman" w:hint="eastAsia"/>
          <w:sz w:val="24"/>
          <w:szCs w:val="24"/>
        </w:rPr>
        <w:t>1000</w:t>
      </w:r>
      <w:r w:rsidRPr="007075C7">
        <w:rPr>
          <w:rFonts w:ascii="Times New Roman" w:hint="eastAsia"/>
          <w:sz w:val="24"/>
          <w:szCs w:val="24"/>
        </w:rPr>
        <w:t>μ</w:t>
      </w:r>
      <w:r w:rsidRPr="007075C7">
        <w:rPr>
          <w:rFonts w:ascii="Times New Roman"/>
          <w:sz w:val="24"/>
          <w:szCs w:val="24"/>
        </w:rPr>
        <w:t>L</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8.1.6</w:t>
      </w:r>
      <w:r w:rsidRPr="007075C7">
        <w:rPr>
          <w:rFonts w:ascii="Times New Roman"/>
          <w:sz w:val="24"/>
          <w:szCs w:val="24"/>
        </w:rPr>
        <w:t> </w:t>
      </w:r>
      <w:r w:rsidRPr="007075C7">
        <w:rPr>
          <w:rFonts w:ascii="Times New Roman" w:hint="eastAsia"/>
          <w:sz w:val="24"/>
          <w:szCs w:val="24"/>
        </w:rPr>
        <w:t>冰箱（冷藏室</w:t>
      </w:r>
      <w:r w:rsidRPr="007075C7">
        <w:rPr>
          <w:rFonts w:ascii="Times New Roman" w:hint="eastAsia"/>
          <w:sz w:val="24"/>
          <w:szCs w:val="24"/>
        </w:rPr>
        <w:t>4</w:t>
      </w:r>
      <w:r w:rsidRPr="007075C7">
        <w:rPr>
          <w:rFonts w:ascii="Times New Roman" w:hint="eastAsia"/>
          <w:sz w:val="24"/>
          <w:szCs w:val="24"/>
        </w:rPr>
        <w:t>℃和冷冻室</w:t>
      </w:r>
      <w:r w:rsidRPr="007075C7">
        <w:rPr>
          <w:rFonts w:ascii="Times New Roman" w:hint="eastAsia"/>
          <w:sz w:val="24"/>
          <w:szCs w:val="24"/>
        </w:rPr>
        <w:t>-20</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8.1.7</w:t>
      </w:r>
      <w:r w:rsidRPr="007075C7">
        <w:rPr>
          <w:rFonts w:ascii="Times New Roman"/>
          <w:sz w:val="24"/>
          <w:szCs w:val="24"/>
        </w:rPr>
        <w:t> </w:t>
      </w:r>
      <w:r w:rsidRPr="007075C7">
        <w:rPr>
          <w:rFonts w:ascii="Times New Roman" w:hint="eastAsia"/>
          <w:sz w:val="24"/>
          <w:szCs w:val="24"/>
        </w:rPr>
        <w:t>超净工作台。</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8.1.8</w:t>
      </w:r>
      <w:r w:rsidRPr="007075C7">
        <w:rPr>
          <w:rFonts w:ascii="Times New Roman"/>
          <w:sz w:val="24"/>
          <w:szCs w:val="24"/>
        </w:rPr>
        <w:t> </w:t>
      </w:r>
      <w:r w:rsidRPr="007075C7">
        <w:rPr>
          <w:rFonts w:ascii="Times New Roman" w:hint="eastAsia"/>
          <w:sz w:val="24"/>
          <w:szCs w:val="24"/>
        </w:rPr>
        <w:t>PCR</w:t>
      </w:r>
      <w:r w:rsidRPr="007075C7">
        <w:rPr>
          <w:rFonts w:ascii="Times New Roman" w:hint="eastAsia"/>
          <w:sz w:val="24"/>
          <w:szCs w:val="24"/>
        </w:rPr>
        <w:t>扩增仪。</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8.1.9</w:t>
      </w:r>
      <w:r w:rsidRPr="007075C7">
        <w:rPr>
          <w:rFonts w:ascii="Times New Roman"/>
          <w:sz w:val="24"/>
          <w:szCs w:val="24"/>
        </w:rPr>
        <w:t> </w:t>
      </w:r>
      <w:r w:rsidRPr="007075C7">
        <w:rPr>
          <w:rFonts w:ascii="Times New Roman" w:hint="eastAsia"/>
          <w:sz w:val="24"/>
          <w:szCs w:val="24"/>
        </w:rPr>
        <w:t>电泳仪电源及水平电泳槽。</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8.1.10</w:t>
      </w:r>
      <w:r w:rsidRPr="007075C7">
        <w:rPr>
          <w:rFonts w:ascii="Times New Roman"/>
          <w:sz w:val="24"/>
          <w:szCs w:val="24"/>
        </w:rPr>
        <w:t> </w:t>
      </w:r>
      <w:r w:rsidRPr="007075C7">
        <w:rPr>
          <w:rFonts w:ascii="Times New Roman" w:hint="eastAsia"/>
          <w:sz w:val="24"/>
          <w:szCs w:val="24"/>
        </w:rPr>
        <w:t>凝胶成像系统。</w:t>
      </w:r>
    </w:p>
    <w:p w:rsidR="008F095C" w:rsidRPr="007075C7" w:rsidRDefault="008F095C" w:rsidP="00C33814">
      <w:pPr>
        <w:pStyle w:val="ac"/>
        <w:spacing w:beforeLines="50" w:afterLines="50" w:line="300" w:lineRule="auto"/>
        <w:ind w:firstLineChars="0" w:firstLine="0"/>
        <w:outlineLvl w:val="2"/>
        <w:rPr>
          <w:rFonts w:ascii="Times New Roman"/>
          <w:sz w:val="24"/>
          <w:szCs w:val="24"/>
        </w:rPr>
      </w:pPr>
      <w:bookmarkStart w:id="3" w:name="OLE_LINK2"/>
      <w:bookmarkStart w:id="4" w:name="OLE_LINK3"/>
      <w:r w:rsidRPr="007075C7">
        <w:rPr>
          <w:rFonts w:ascii="黑体" w:eastAsia="黑体" w:hint="eastAsia"/>
          <w:noProof w:val="0"/>
          <w:sz w:val="24"/>
          <w:szCs w:val="24"/>
        </w:rPr>
        <w:t>8.2</w:t>
      </w:r>
      <w:r w:rsidRPr="007075C7">
        <w:rPr>
          <w:rFonts w:ascii="Times New Roman"/>
          <w:sz w:val="24"/>
          <w:szCs w:val="24"/>
        </w:rPr>
        <w:t> </w:t>
      </w:r>
      <w:r w:rsidRPr="007075C7">
        <w:rPr>
          <w:rFonts w:ascii="黑体" w:eastAsia="黑体" w:hint="eastAsia"/>
          <w:noProof w:val="0"/>
          <w:sz w:val="24"/>
          <w:szCs w:val="24"/>
        </w:rPr>
        <w:t>主要试剂</w:t>
      </w:r>
    </w:p>
    <w:bookmarkEnd w:id="3"/>
    <w:bookmarkEnd w:id="4"/>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除非另有说明，本标准所用试剂均为分析纯。</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8.2.1</w:t>
      </w:r>
      <w:r w:rsidRPr="007075C7">
        <w:rPr>
          <w:rFonts w:ascii="Times New Roman"/>
          <w:sz w:val="24"/>
          <w:szCs w:val="24"/>
        </w:rPr>
        <w:t> </w:t>
      </w:r>
      <w:r w:rsidRPr="007075C7">
        <w:rPr>
          <w:rFonts w:ascii="Times New Roman" w:hint="eastAsia"/>
          <w:sz w:val="24"/>
          <w:szCs w:val="24"/>
        </w:rPr>
        <w:t>十六烷基三甲基溴化胺（</w:t>
      </w:r>
      <w:r w:rsidRPr="007075C7">
        <w:rPr>
          <w:rFonts w:ascii="Times New Roman" w:hint="eastAsia"/>
          <w:sz w:val="24"/>
          <w:szCs w:val="24"/>
        </w:rPr>
        <w:t>CTAB</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8.2.2</w:t>
      </w:r>
      <w:r w:rsidRPr="007075C7">
        <w:rPr>
          <w:rFonts w:ascii="Times New Roman"/>
          <w:sz w:val="24"/>
          <w:szCs w:val="24"/>
        </w:rPr>
        <w:t> </w:t>
      </w:r>
      <w:r w:rsidRPr="007075C7">
        <w:rPr>
          <w:rFonts w:ascii="Times New Roman" w:hint="eastAsia"/>
          <w:sz w:val="24"/>
          <w:szCs w:val="24"/>
        </w:rPr>
        <w:t>十二烷基硫酸钠（</w:t>
      </w:r>
      <w:r w:rsidRPr="007075C7">
        <w:rPr>
          <w:rFonts w:ascii="Times New Roman" w:hint="eastAsia"/>
          <w:sz w:val="24"/>
          <w:szCs w:val="24"/>
        </w:rPr>
        <w:t>SDS</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8.2.3</w:t>
      </w:r>
      <w:r w:rsidRPr="007075C7">
        <w:rPr>
          <w:rFonts w:ascii="Times New Roman"/>
          <w:sz w:val="24"/>
          <w:szCs w:val="24"/>
        </w:rPr>
        <w:t> </w:t>
      </w:r>
      <w:hyperlink r:id="rId9" w:tgtFrame="https://www.so.com/_blank" w:history="1">
        <w:r w:rsidR="00A9050A" w:rsidRPr="00A9050A">
          <w:rPr>
            <w:rFonts w:ascii="Times New Roman"/>
            <w:sz w:val="24"/>
            <w:szCs w:val="24"/>
          </w:rPr>
          <w:t>乙二胺四乙酸二钠</w:t>
        </w:r>
      </w:hyperlink>
      <w:r w:rsidR="00A9050A" w:rsidRPr="00A9050A">
        <w:rPr>
          <w:rFonts w:ascii="Times New Roman" w:hint="eastAsia"/>
          <w:sz w:val="24"/>
          <w:szCs w:val="24"/>
        </w:rPr>
        <w:t>盐</w:t>
      </w:r>
      <w:r w:rsidRPr="007075C7">
        <w:rPr>
          <w:rFonts w:ascii="Times New Roman" w:hint="eastAsia"/>
          <w:sz w:val="24"/>
          <w:szCs w:val="24"/>
        </w:rPr>
        <w:t>（</w:t>
      </w:r>
      <w:r w:rsidRPr="007075C7">
        <w:rPr>
          <w:rFonts w:ascii="Times New Roman" w:hint="eastAsia"/>
          <w:sz w:val="24"/>
          <w:szCs w:val="24"/>
        </w:rPr>
        <w:t>EDTA-</w:t>
      </w:r>
      <w:r w:rsidR="00CC5076" w:rsidRPr="007075C7">
        <w:rPr>
          <w:rFonts w:ascii="Times New Roman" w:hint="eastAsia"/>
          <w:sz w:val="24"/>
          <w:szCs w:val="24"/>
        </w:rPr>
        <w:t>2</w:t>
      </w:r>
      <w:r w:rsidRPr="007075C7">
        <w:rPr>
          <w:rFonts w:ascii="Times New Roman" w:hint="eastAsia"/>
          <w:sz w:val="24"/>
          <w:szCs w:val="24"/>
        </w:rPr>
        <w:t>Na</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8.2.4</w:t>
      </w:r>
      <w:r w:rsidRPr="007075C7">
        <w:rPr>
          <w:rFonts w:ascii="Times New Roman"/>
          <w:sz w:val="24"/>
          <w:szCs w:val="24"/>
        </w:rPr>
        <w:t> </w:t>
      </w:r>
      <w:r w:rsidRPr="007075C7">
        <w:rPr>
          <w:rFonts w:ascii="Times New Roman" w:hint="eastAsia"/>
          <w:sz w:val="24"/>
          <w:szCs w:val="24"/>
        </w:rPr>
        <w:t>三羟甲基氨基甲烷（</w:t>
      </w:r>
      <w:r w:rsidRPr="007075C7">
        <w:rPr>
          <w:rFonts w:ascii="Times New Roman" w:hint="eastAsia"/>
          <w:sz w:val="24"/>
          <w:szCs w:val="24"/>
        </w:rPr>
        <w:t>Tris Base</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8.2.5</w:t>
      </w:r>
      <w:r w:rsidRPr="007075C7">
        <w:rPr>
          <w:rFonts w:ascii="Times New Roman"/>
          <w:sz w:val="24"/>
          <w:szCs w:val="24"/>
        </w:rPr>
        <w:t> </w:t>
      </w:r>
      <w:r w:rsidRPr="007075C7">
        <w:rPr>
          <w:rFonts w:ascii="Times New Roman" w:hint="eastAsia"/>
          <w:sz w:val="24"/>
          <w:szCs w:val="24"/>
        </w:rPr>
        <w:t>聚乙烯吡咯烷酮（</w:t>
      </w:r>
      <w:r w:rsidRPr="007075C7">
        <w:rPr>
          <w:rFonts w:ascii="Times New Roman" w:hint="eastAsia"/>
          <w:sz w:val="24"/>
          <w:szCs w:val="24"/>
        </w:rPr>
        <w:t>PVP</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8.2.6</w:t>
      </w:r>
      <w:r w:rsidRPr="007075C7">
        <w:rPr>
          <w:rFonts w:ascii="Times New Roman"/>
          <w:sz w:val="24"/>
          <w:szCs w:val="24"/>
        </w:rPr>
        <w:t> </w:t>
      </w:r>
      <w:r w:rsidRPr="007075C7">
        <w:rPr>
          <w:rFonts w:ascii="Times New Roman"/>
          <w:sz w:val="24"/>
          <w:szCs w:val="24"/>
        </w:rPr>
        <w:t>Triton X-100</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8.2.7</w:t>
      </w:r>
      <w:r w:rsidRPr="007075C7">
        <w:rPr>
          <w:rFonts w:ascii="Times New Roman"/>
          <w:sz w:val="24"/>
          <w:szCs w:val="24"/>
        </w:rPr>
        <w:t> </w:t>
      </w:r>
      <w:r w:rsidRPr="007075C7">
        <w:rPr>
          <w:rFonts w:ascii="Times New Roman" w:hint="eastAsia"/>
          <w:sz w:val="24"/>
          <w:szCs w:val="24"/>
        </w:rPr>
        <w:t>蛋白酶</w:t>
      </w:r>
      <w:r w:rsidRPr="007075C7">
        <w:rPr>
          <w:rFonts w:ascii="Times New Roman" w:hint="eastAsia"/>
          <w:sz w:val="24"/>
          <w:szCs w:val="24"/>
        </w:rPr>
        <w:t xml:space="preserve"> K</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8.2.8</w:t>
      </w:r>
      <w:r w:rsidRPr="007075C7">
        <w:rPr>
          <w:rFonts w:ascii="Times New Roman"/>
          <w:sz w:val="24"/>
          <w:szCs w:val="24"/>
        </w:rPr>
        <w:t> </w:t>
      </w:r>
      <w:r w:rsidRPr="007075C7">
        <w:rPr>
          <w:rFonts w:ascii="Times New Roman" w:hint="eastAsia"/>
          <w:i/>
          <w:sz w:val="24"/>
          <w:szCs w:val="24"/>
        </w:rPr>
        <w:t>Taq</w:t>
      </w:r>
      <w:r w:rsidRPr="007075C7">
        <w:rPr>
          <w:rFonts w:ascii="Times New Roman" w:hint="eastAsia"/>
          <w:sz w:val="24"/>
          <w:szCs w:val="24"/>
        </w:rPr>
        <w:t xml:space="preserve"> DNA </w:t>
      </w:r>
      <w:r w:rsidRPr="007075C7">
        <w:rPr>
          <w:rFonts w:ascii="Times New Roman" w:hint="eastAsia"/>
          <w:sz w:val="24"/>
          <w:szCs w:val="24"/>
        </w:rPr>
        <w:t>聚合酶。</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lastRenderedPageBreak/>
        <w:t>8.2.9</w:t>
      </w:r>
      <w:r w:rsidRPr="007075C7">
        <w:rPr>
          <w:rFonts w:ascii="Times New Roman"/>
          <w:sz w:val="24"/>
          <w:szCs w:val="24"/>
        </w:rPr>
        <w:t> </w:t>
      </w:r>
      <w:r w:rsidRPr="007075C7">
        <w:rPr>
          <w:rFonts w:ascii="Times New Roman" w:hint="eastAsia"/>
          <w:sz w:val="24"/>
          <w:szCs w:val="24"/>
        </w:rPr>
        <w:t>dNTP [10 mM]</w:t>
      </w:r>
      <w:r w:rsidRPr="007075C7">
        <w:rPr>
          <w:rFonts w:ascii="Times New Roman" w:hint="eastAsia"/>
          <w:sz w:val="24"/>
          <w:szCs w:val="24"/>
        </w:rPr>
        <w:t>。</w:t>
      </w:r>
    </w:p>
    <w:p w:rsidR="008F095C" w:rsidRPr="007075C7" w:rsidRDefault="008F095C" w:rsidP="00E116BC">
      <w:pPr>
        <w:pStyle w:val="ac"/>
        <w:spacing w:line="300" w:lineRule="auto"/>
        <w:ind w:firstLineChars="0" w:firstLine="0"/>
        <w:rPr>
          <w:rFonts w:ascii="Times New Roman"/>
          <w:sz w:val="24"/>
          <w:szCs w:val="24"/>
        </w:rPr>
      </w:pPr>
      <w:r w:rsidRPr="007075C7">
        <w:rPr>
          <w:rFonts w:ascii="Times New Roman" w:hint="eastAsia"/>
          <w:sz w:val="24"/>
          <w:szCs w:val="24"/>
        </w:rPr>
        <w:t>8.2.10</w:t>
      </w:r>
      <w:r w:rsidRPr="007075C7">
        <w:rPr>
          <w:rFonts w:ascii="Times New Roman"/>
          <w:sz w:val="24"/>
          <w:szCs w:val="24"/>
        </w:rPr>
        <w:t> </w:t>
      </w:r>
      <w:r w:rsidRPr="007075C7">
        <w:rPr>
          <w:rFonts w:ascii="Times New Roman" w:hint="eastAsia"/>
          <w:sz w:val="24"/>
          <w:szCs w:val="24"/>
        </w:rPr>
        <w:t>标准</w:t>
      </w:r>
      <w:r w:rsidRPr="007075C7">
        <w:rPr>
          <w:rFonts w:ascii="Times New Roman" w:hint="eastAsia"/>
          <w:sz w:val="24"/>
          <w:szCs w:val="24"/>
        </w:rPr>
        <w:t>DNA</w:t>
      </w:r>
      <w:r w:rsidRPr="007075C7">
        <w:rPr>
          <w:rFonts w:ascii="Times New Roman" w:hint="eastAsia"/>
          <w:sz w:val="24"/>
          <w:szCs w:val="24"/>
        </w:rPr>
        <w:t>分子量。</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8.3</w:t>
      </w:r>
      <w:r w:rsidRPr="007075C7">
        <w:rPr>
          <w:rFonts w:ascii="Times New Roman"/>
          <w:sz w:val="24"/>
          <w:szCs w:val="24"/>
        </w:rPr>
        <w:t> </w:t>
      </w:r>
      <w:r w:rsidRPr="007075C7">
        <w:rPr>
          <w:rFonts w:ascii="黑体" w:eastAsia="黑体" w:hint="eastAsia"/>
          <w:noProof w:val="0"/>
          <w:sz w:val="24"/>
          <w:szCs w:val="24"/>
        </w:rPr>
        <w:t>样品的预处理与核酸抽提</w:t>
      </w:r>
    </w:p>
    <w:p w:rsidR="008F095C" w:rsidRPr="007075C7" w:rsidRDefault="008F095C" w:rsidP="00C33814">
      <w:pPr>
        <w:pStyle w:val="ac"/>
        <w:spacing w:beforeLines="50" w:afterLines="50" w:line="300" w:lineRule="auto"/>
        <w:ind w:firstLineChars="0" w:firstLine="0"/>
        <w:outlineLvl w:val="2"/>
        <w:rPr>
          <w:rFonts w:ascii="Times New Roman"/>
          <w:sz w:val="24"/>
          <w:szCs w:val="24"/>
        </w:rPr>
      </w:pPr>
      <w:r w:rsidRPr="007075C7">
        <w:rPr>
          <w:rFonts w:ascii="黑体" w:eastAsia="黑体" w:hint="eastAsia"/>
          <w:noProof w:val="0"/>
          <w:sz w:val="24"/>
          <w:szCs w:val="24"/>
        </w:rPr>
        <w:t>8.3.1</w:t>
      </w:r>
      <w:r w:rsidRPr="007075C7">
        <w:rPr>
          <w:rFonts w:ascii="Times New Roman"/>
          <w:sz w:val="24"/>
          <w:szCs w:val="24"/>
        </w:rPr>
        <w:t> </w:t>
      </w:r>
      <w:r w:rsidRPr="007075C7">
        <w:rPr>
          <w:rFonts w:ascii="黑体" w:eastAsia="黑体" w:hint="eastAsia"/>
          <w:noProof w:val="0"/>
          <w:sz w:val="24"/>
          <w:szCs w:val="24"/>
        </w:rPr>
        <w:t>样品的预处理</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对于疑似症状的样品，每份挑取</w:t>
      </w:r>
      <w:r w:rsidRPr="007075C7">
        <w:rPr>
          <w:rFonts w:ascii="Times New Roman" w:hint="eastAsia"/>
          <w:sz w:val="24"/>
          <w:szCs w:val="24"/>
        </w:rPr>
        <w:t>5</w:t>
      </w:r>
      <w:r w:rsidRPr="007075C7">
        <w:rPr>
          <w:rFonts w:ascii="Times New Roman" w:hint="eastAsia"/>
          <w:sz w:val="24"/>
          <w:szCs w:val="24"/>
        </w:rPr>
        <w:t>片叶片。使用一次性刀片，切取叶片的叶柄及叶片基部主脉部分，每份样品</w:t>
      </w:r>
      <w:bookmarkStart w:id="5" w:name="OLE_LINK4"/>
      <w:bookmarkStart w:id="6" w:name="OLE_LINK5"/>
      <w:r w:rsidRPr="007075C7">
        <w:rPr>
          <w:rFonts w:ascii="Times New Roman" w:hint="eastAsia"/>
          <w:sz w:val="24"/>
          <w:szCs w:val="24"/>
        </w:rPr>
        <w:t>取样重量控制在</w:t>
      </w:r>
      <w:r w:rsidRPr="007075C7">
        <w:rPr>
          <w:rFonts w:ascii="Times New Roman" w:hint="eastAsia"/>
          <w:sz w:val="24"/>
          <w:szCs w:val="24"/>
        </w:rPr>
        <w:t>0.3 g</w:t>
      </w:r>
      <w:r w:rsidRPr="007075C7">
        <w:rPr>
          <w:rFonts w:ascii="Times New Roman" w:hint="eastAsia"/>
          <w:sz w:val="24"/>
          <w:szCs w:val="24"/>
        </w:rPr>
        <w:t>左右。</w:t>
      </w:r>
      <w:bookmarkEnd w:id="5"/>
      <w:bookmarkEnd w:id="6"/>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疑似果实取样时，将果实剖开，切取果实的中柱部分，取样重量控制在</w:t>
      </w:r>
      <w:r w:rsidRPr="007075C7">
        <w:rPr>
          <w:rFonts w:ascii="Times New Roman" w:hint="eastAsia"/>
          <w:sz w:val="24"/>
          <w:szCs w:val="24"/>
        </w:rPr>
        <w:t>0.3 g</w:t>
      </w:r>
      <w:r w:rsidRPr="007075C7">
        <w:rPr>
          <w:rFonts w:ascii="Times New Roman" w:hint="eastAsia"/>
          <w:sz w:val="24"/>
          <w:szCs w:val="24"/>
        </w:rPr>
        <w:t>左右。</w:t>
      </w:r>
    </w:p>
    <w:p w:rsidR="008F095C" w:rsidRPr="007075C7" w:rsidRDefault="008F095C" w:rsidP="00C33814">
      <w:pPr>
        <w:pStyle w:val="ac"/>
        <w:spacing w:beforeLines="50" w:afterLines="50" w:line="300" w:lineRule="auto"/>
        <w:ind w:firstLineChars="0" w:firstLine="0"/>
        <w:outlineLvl w:val="2"/>
        <w:rPr>
          <w:rFonts w:ascii="黑体" w:eastAsia="黑体"/>
          <w:b/>
          <w:noProof w:val="0"/>
          <w:sz w:val="24"/>
          <w:szCs w:val="24"/>
        </w:rPr>
      </w:pPr>
      <w:r w:rsidRPr="007075C7">
        <w:rPr>
          <w:rFonts w:ascii="黑体" w:eastAsia="黑体" w:hint="eastAsia"/>
          <w:noProof w:val="0"/>
          <w:sz w:val="24"/>
          <w:szCs w:val="24"/>
        </w:rPr>
        <w:t>8.3.2</w:t>
      </w:r>
      <w:r w:rsidRPr="007075C7">
        <w:rPr>
          <w:rFonts w:ascii="Times New Roman"/>
          <w:sz w:val="24"/>
          <w:szCs w:val="24"/>
        </w:rPr>
        <w:t> </w:t>
      </w:r>
      <w:r w:rsidRPr="007075C7">
        <w:rPr>
          <w:rFonts w:ascii="黑体" w:eastAsia="黑体" w:hint="eastAsia"/>
          <w:noProof w:val="0"/>
          <w:sz w:val="24"/>
          <w:szCs w:val="24"/>
        </w:rPr>
        <w:t>样品的DNA提取</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样品</w:t>
      </w:r>
      <w:r w:rsidRPr="007075C7">
        <w:rPr>
          <w:rFonts w:ascii="Times New Roman" w:hint="eastAsia"/>
          <w:sz w:val="24"/>
          <w:szCs w:val="24"/>
        </w:rPr>
        <w:t>DNA</w:t>
      </w:r>
      <w:r w:rsidRPr="007075C7">
        <w:rPr>
          <w:rFonts w:ascii="Times New Roman" w:hint="eastAsia"/>
          <w:sz w:val="24"/>
          <w:szCs w:val="24"/>
        </w:rPr>
        <w:t>的提取按照以下步骤进行。</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1</w:t>
      </w:r>
      <w:r w:rsidRPr="007075C7">
        <w:rPr>
          <w:rFonts w:ascii="Times New Roman" w:hint="eastAsia"/>
          <w:sz w:val="24"/>
          <w:szCs w:val="24"/>
        </w:rPr>
        <w:t>）取</w:t>
      </w:r>
      <w:r w:rsidRPr="007075C7">
        <w:rPr>
          <w:rFonts w:ascii="Times New Roman" w:hint="eastAsia"/>
          <w:sz w:val="24"/>
          <w:szCs w:val="24"/>
        </w:rPr>
        <w:t xml:space="preserve">1.5 mL </w:t>
      </w:r>
      <w:r w:rsidRPr="007075C7">
        <w:rPr>
          <w:rFonts w:ascii="Times New Roman" w:hint="eastAsia"/>
          <w:sz w:val="24"/>
          <w:szCs w:val="24"/>
        </w:rPr>
        <w:t>离心管加入抽提液</w:t>
      </w:r>
      <w:r w:rsidRPr="007075C7">
        <w:rPr>
          <w:rFonts w:ascii="Times New Roman" w:hint="eastAsia"/>
          <w:sz w:val="24"/>
          <w:szCs w:val="24"/>
        </w:rPr>
        <w:t xml:space="preserve">900 </w:t>
      </w:r>
      <w:r w:rsidRPr="007075C7">
        <w:rPr>
          <w:rFonts w:ascii="Times New Roman" w:hint="eastAsia"/>
          <w:sz w:val="24"/>
          <w:szCs w:val="24"/>
        </w:rPr>
        <w:t>μ</w:t>
      </w:r>
      <w:r w:rsidRPr="007075C7">
        <w:rPr>
          <w:rFonts w:ascii="Times New Roman" w:hint="eastAsia"/>
          <w:sz w:val="24"/>
          <w:szCs w:val="24"/>
        </w:rPr>
        <w:t>L</w:t>
      </w:r>
      <w:r w:rsidRPr="007075C7">
        <w:rPr>
          <w:rFonts w:ascii="Times New Roman" w:hint="eastAsia"/>
          <w:sz w:val="24"/>
          <w:szCs w:val="24"/>
        </w:rPr>
        <w:t>，蛋白酶</w:t>
      </w:r>
      <w:r w:rsidRPr="007075C7">
        <w:rPr>
          <w:rFonts w:ascii="Times New Roman" w:hint="eastAsia"/>
          <w:sz w:val="24"/>
          <w:szCs w:val="24"/>
        </w:rPr>
        <w:t xml:space="preserve">K 10 </w:t>
      </w:r>
      <w:r w:rsidRPr="007075C7">
        <w:rPr>
          <w:rFonts w:ascii="Times New Roman" w:hint="eastAsia"/>
          <w:sz w:val="24"/>
          <w:szCs w:val="24"/>
        </w:rPr>
        <w:t>μ</w:t>
      </w:r>
      <w:r w:rsidRPr="007075C7">
        <w:rPr>
          <w:rFonts w:ascii="Times New Roman" w:hint="eastAsia"/>
          <w:sz w:val="24"/>
          <w:szCs w:val="24"/>
        </w:rPr>
        <w:t>L</w:t>
      </w:r>
      <w:r w:rsidRPr="007075C7">
        <w:rPr>
          <w:rFonts w:ascii="Times New Roman" w:hint="eastAsia"/>
          <w:sz w:val="24"/>
          <w:szCs w:val="24"/>
        </w:rPr>
        <w:t>，放入水浴锅中，</w:t>
      </w:r>
      <w:r w:rsidRPr="007075C7">
        <w:rPr>
          <w:rFonts w:ascii="Times New Roman" w:hint="eastAsia"/>
          <w:sz w:val="24"/>
          <w:szCs w:val="24"/>
        </w:rPr>
        <w:t>55</w:t>
      </w:r>
      <w:r w:rsidRPr="007075C7">
        <w:rPr>
          <w:rFonts w:ascii="Times New Roman" w:hint="eastAsia"/>
          <w:sz w:val="24"/>
          <w:szCs w:val="24"/>
        </w:rPr>
        <w:t>℃～</w:t>
      </w:r>
      <w:r w:rsidRPr="007075C7">
        <w:rPr>
          <w:rFonts w:ascii="Times New Roman" w:hint="eastAsia"/>
          <w:sz w:val="24"/>
          <w:szCs w:val="24"/>
        </w:rPr>
        <w:t>65</w:t>
      </w:r>
      <w:r w:rsidRPr="007075C7">
        <w:rPr>
          <w:rFonts w:ascii="Times New Roman" w:hint="eastAsia"/>
          <w:sz w:val="24"/>
          <w:szCs w:val="24"/>
        </w:rPr>
        <w:t>℃备用；</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2</w:t>
      </w:r>
      <w:r w:rsidRPr="007075C7">
        <w:rPr>
          <w:rFonts w:ascii="Times New Roman" w:hint="eastAsia"/>
          <w:sz w:val="24"/>
          <w:szCs w:val="24"/>
        </w:rPr>
        <w:t>）将称取好样品，放入研钵中加入液氮充分研磨，直至成细粉，迅速转入水浴离心管中并用力摇匀，水浴</w:t>
      </w:r>
      <w:r w:rsidRPr="007075C7">
        <w:rPr>
          <w:rFonts w:ascii="Times New Roman" w:hint="eastAsia"/>
          <w:sz w:val="24"/>
          <w:szCs w:val="24"/>
        </w:rPr>
        <w:t>30</w:t>
      </w:r>
      <w:r w:rsidRPr="007075C7">
        <w:rPr>
          <w:rFonts w:ascii="Times New Roman" w:hint="eastAsia"/>
          <w:sz w:val="24"/>
          <w:szCs w:val="24"/>
        </w:rPr>
        <w:t>～</w:t>
      </w:r>
      <w:r w:rsidRPr="007075C7">
        <w:rPr>
          <w:rFonts w:ascii="Times New Roman" w:hint="eastAsia"/>
          <w:sz w:val="24"/>
          <w:szCs w:val="24"/>
        </w:rPr>
        <w:t>40 min</w:t>
      </w:r>
      <w:r w:rsidRPr="007075C7">
        <w:rPr>
          <w:rFonts w:ascii="Times New Roman" w:hint="eastAsia"/>
          <w:sz w:val="24"/>
          <w:szCs w:val="24"/>
        </w:rPr>
        <w:t>，中间每隔</w:t>
      </w:r>
      <w:r w:rsidRPr="007075C7">
        <w:rPr>
          <w:rFonts w:ascii="Times New Roman" w:hint="eastAsia"/>
          <w:sz w:val="24"/>
          <w:szCs w:val="24"/>
        </w:rPr>
        <w:t xml:space="preserve">10 min </w:t>
      </w:r>
      <w:r w:rsidRPr="007075C7">
        <w:rPr>
          <w:rFonts w:ascii="Times New Roman" w:hint="eastAsia"/>
          <w:sz w:val="24"/>
          <w:szCs w:val="24"/>
        </w:rPr>
        <w:t>颠倒混匀</w:t>
      </w:r>
      <w:r w:rsidRPr="007075C7">
        <w:rPr>
          <w:rFonts w:ascii="Times New Roman" w:hint="eastAsia"/>
          <w:sz w:val="24"/>
          <w:szCs w:val="24"/>
        </w:rPr>
        <w:t>2</w:t>
      </w:r>
      <w:r w:rsidRPr="007075C7">
        <w:rPr>
          <w:rFonts w:ascii="Times New Roman" w:hint="eastAsia"/>
          <w:sz w:val="24"/>
          <w:szCs w:val="24"/>
        </w:rPr>
        <w:t>次；</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3</w:t>
      </w:r>
      <w:r w:rsidRPr="007075C7">
        <w:rPr>
          <w:rFonts w:ascii="Times New Roman" w:hint="eastAsia"/>
          <w:sz w:val="24"/>
          <w:szCs w:val="24"/>
        </w:rPr>
        <w:t>）</w:t>
      </w:r>
      <w:r w:rsidRPr="007075C7">
        <w:rPr>
          <w:rFonts w:ascii="Times New Roman" w:hint="eastAsia"/>
          <w:sz w:val="24"/>
          <w:szCs w:val="24"/>
        </w:rPr>
        <w:t>1</w:t>
      </w:r>
      <w:r w:rsidR="002C7492" w:rsidRPr="007075C7">
        <w:rPr>
          <w:rFonts w:ascii="Times New Roman" w:hint="eastAsia"/>
          <w:sz w:val="24"/>
          <w:szCs w:val="24"/>
        </w:rPr>
        <w:t>30</w:t>
      </w:r>
      <w:r w:rsidRPr="007075C7">
        <w:rPr>
          <w:rFonts w:ascii="Times New Roman" w:hint="eastAsia"/>
          <w:sz w:val="24"/>
          <w:szCs w:val="24"/>
        </w:rPr>
        <w:t>00 rpm</w:t>
      </w:r>
      <w:r w:rsidRPr="007075C7">
        <w:rPr>
          <w:rFonts w:ascii="Times New Roman" w:hint="eastAsia"/>
          <w:sz w:val="24"/>
          <w:szCs w:val="24"/>
        </w:rPr>
        <w:t>离心</w:t>
      </w:r>
      <w:r w:rsidRPr="007075C7">
        <w:rPr>
          <w:rFonts w:ascii="Times New Roman" w:hint="eastAsia"/>
          <w:sz w:val="24"/>
          <w:szCs w:val="24"/>
        </w:rPr>
        <w:t>1 min</w:t>
      </w:r>
      <w:r w:rsidRPr="007075C7">
        <w:rPr>
          <w:rFonts w:ascii="Times New Roman" w:hint="eastAsia"/>
          <w:sz w:val="24"/>
          <w:szCs w:val="24"/>
        </w:rPr>
        <w:t>，吸取上清液，加入等体积的</w:t>
      </w:r>
      <w:r w:rsidRPr="007075C7">
        <w:rPr>
          <w:rFonts w:ascii="Times New Roman" w:hint="eastAsia"/>
          <w:sz w:val="24"/>
          <w:szCs w:val="24"/>
        </w:rPr>
        <w:t>Tris-</w:t>
      </w:r>
      <w:r w:rsidRPr="007075C7">
        <w:rPr>
          <w:rFonts w:ascii="Times New Roman" w:hint="eastAsia"/>
          <w:sz w:val="24"/>
          <w:szCs w:val="24"/>
        </w:rPr>
        <w:t>酚：氯仿：异戊醇（</w:t>
      </w:r>
      <w:r w:rsidRPr="007075C7">
        <w:rPr>
          <w:rFonts w:ascii="Times New Roman" w:hint="eastAsia"/>
          <w:sz w:val="24"/>
          <w:szCs w:val="24"/>
        </w:rPr>
        <w:t>25:24:1</w:t>
      </w:r>
      <w:r w:rsidRPr="007075C7">
        <w:rPr>
          <w:rFonts w:ascii="Times New Roman" w:hint="eastAsia"/>
          <w:sz w:val="24"/>
          <w:szCs w:val="24"/>
        </w:rPr>
        <w:t>），轻柔颠倒混匀呈乳浊状，室温下静置至少</w:t>
      </w:r>
      <w:r w:rsidRPr="007075C7">
        <w:rPr>
          <w:rFonts w:ascii="Times New Roman" w:hint="eastAsia"/>
          <w:sz w:val="24"/>
          <w:szCs w:val="24"/>
        </w:rPr>
        <w:t>10 min</w:t>
      </w:r>
      <w:r w:rsidRPr="007075C7">
        <w:rPr>
          <w:rFonts w:ascii="Times New Roman" w:hint="eastAsia"/>
          <w:sz w:val="24"/>
          <w:szCs w:val="24"/>
        </w:rPr>
        <w:t>；</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4</w:t>
      </w:r>
      <w:r w:rsidRPr="007075C7">
        <w:rPr>
          <w:rFonts w:ascii="Times New Roman" w:hint="eastAsia"/>
          <w:sz w:val="24"/>
          <w:szCs w:val="24"/>
        </w:rPr>
        <w:t>）</w:t>
      </w:r>
      <w:r w:rsidRPr="007075C7">
        <w:rPr>
          <w:rFonts w:ascii="Times New Roman" w:hint="eastAsia"/>
          <w:sz w:val="24"/>
          <w:szCs w:val="24"/>
        </w:rPr>
        <w:t>1</w:t>
      </w:r>
      <w:r w:rsidR="002C7492" w:rsidRPr="007075C7">
        <w:rPr>
          <w:rFonts w:ascii="Times New Roman" w:hint="eastAsia"/>
          <w:sz w:val="24"/>
          <w:szCs w:val="24"/>
        </w:rPr>
        <w:t>30</w:t>
      </w:r>
      <w:r w:rsidRPr="007075C7">
        <w:rPr>
          <w:rFonts w:ascii="Times New Roman" w:hint="eastAsia"/>
          <w:sz w:val="24"/>
          <w:szCs w:val="24"/>
        </w:rPr>
        <w:t>00 rpm</w:t>
      </w:r>
      <w:r w:rsidRPr="007075C7">
        <w:rPr>
          <w:rFonts w:ascii="Times New Roman" w:hint="eastAsia"/>
          <w:sz w:val="24"/>
          <w:szCs w:val="24"/>
        </w:rPr>
        <w:t>离心</w:t>
      </w:r>
      <w:r w:rsidRPr="007075C7">
        <w:rPr>
          <w:rFonts w:ascii="Times New Roman" w:hint="eastAsia"/>
          <w:sz w:val="24"/>
          <w:szCs w:val="24"/>
        </w:rPr>
        <w:t>3 min</w:t>
      </w:r>
      <w:r w:rsidRPr="007075C7">
        <w:rPr>
          <w:rFonts w:ascii="Times New Roman" w:hint="eastAsia"/>
          <w:sz w:val="24"/>
          <w:szCs w:val="24"/>
        </w:rPr>
        <w:t>，吸取上清液，加入等体积的氯仿：异戊醇（</w:t>
      </w:r>
      <w:r w:rsidRPr="007075C7">
        <w:rPr>
          <w:rFonts w:ascii="Times New Roman" w:hint="eastAsia"/>
          <w:sz w:val="24"/>
          <w:szCs w:val="24"/>
        </w:rPr>
        <w:t>24:1</w:t>
      </w:r>
      <w:r w:rsidRPr="007075C7">
        <w:rPr>
          <w:rFonts w:ascii="Times New Roman" w:hint="eastAsia"/>
          <w:sz w:val="24"/>
          <w:szCs w:val="24"/>
        </w:rPr>
        <w:t>），轻柔颠倒混匀，静置至分层；</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5</w:t>
      </w:r>
      <w:r w:rsidRPr="007075C7">
        <w:rPr>
          <w:rFonts w:ascii="Times New Roman" w:hint="eastAsia"/>
          <w:sz w:val="24"/>
          <w:szCs w:val="24"/>
        </w:rPr>
        <w:t>）</w:t>
      </w:r>
      <w:r w:rsidRPr="007075C7">
        <w:rPr>
          <w:rFonts w:ascii="Times New Roman" w:hint="eastAsia"/>
          <w:sz w:val="24"/>
          <w:szCs w:val="24"/>
        </w:rPr>
        <w:t>1</w:t>
      </w:r>
      <w:r w:rsidR="002C7492" w:rsidRPr="007075C7">
        <w:rPr>
          <w:rFonts w:ascii="Times New Roman" w:hint="eastAsia"/>
          <w:sz w:val="24"/>
          <w:szCs w:val="24"/>
        </w:rPr>
        <w:t>30</w:t>
      </w:r>
      <w:r w:rsidRPr="007075C7">
        <w:rPr>
          <w:rFonts w:ascii="Times New Roman" w:hint="eastAsia"/>
          <w:sz w:val="24"/>
          <w:szCs w:val="24"/>
        </w:rPr>
        <w:t>00 rpm</w:t>
      </w:r>
      <w:r w:rsidRPr="007075C7">
        <w:rPr>
          <w:rFonts w:ascii="Times New Roman" w:hint="eastAsia"/>
          <w:sz w:val="24"/>
          <w:szCs w:val="24"/>
        </w:rPr>
        <w:t>离心</w:t>
      </w:r>
      <w:r w:rsidRPr="007075C7">
        <w:rPr>
          <w:rFonts w:ascii="Times New Roman" w:hint="eastAsia"/>
          <w:sz w:val="24"/>
          <w:szCs w:val="24"/>
        </w:rPr>
        <w:t>2 min</w:t>
      </w:r>
      <w:r w:rsidRPr="007075C7">
        <w:rPr>
          <w:rFonts w:ascii="Times New Roman" w:hint="eastAsia"/>
          <w:sz w:val="24"/>
          <w:szCs w:val="24"/>
        </w:rPr>
        <w:t>，吸取上清液，加</w:t>
      </w:r>
      <w:r w:rsidRPr="007075C7">
        <w:rPr>
          <w:rFonts w:ascii="Times New Roman" w:hint="eastAsia"/>
          <w:sz w:val="24"/>
          <w:szCs w:val="24"/>
        </w:rPr>
        <w:t>1/10</w:t>
      </w:r>
      <w:r w:rsidRPr="007075C7">
        <w:rPr>
          <w:rFonts w:ascii="Times New Roman" w:hint="eastAsia"/>
          <w:sz w:val="24"/>
          <w:szCs w:val="24"/>
        </w:rPr>
        <w:t>体积的醋酸钠溶液，再加入等体积的异丙醇溶液，轻柔颠倒混匀，出现白色絮状沉淀，室温静置</w:t>
      </w:r>
      <w:r w:rsidRPr="007075C7">
        <w:rPr>
          <w:rFonts w:ascii="Times New Roman" w:hint="eastAsia"/>
          <w:sz w:val="24"/>
          <w:szCs w:val="24"/>
        </w:rPr>
        <w:t>10 min</w:t>
      </w:r>
      <w:r w:rsidRPr="007075C7">
        <w:rPr>
          <w:rFonts w:ascii="Times New Roman" w:hint="eastAsia"/>
          <w:sz w:val="24"/>
          <w:szCs w:val="24"/>
        </w:rPr>
        <w:t>；</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6</w:t>
      </w:r>
      <w:r w:rsidRPr="007075C7">
        <w:rPr>
          <w:rFonts w:ascii="Times New Roman" w:hint="eastAsia"/>
          <w:sz w:val="24"/>
          <w:szCs w:val="24"/>
        </w:rPr>
        <w:t>）</w:t>
      </w:r>
      <w:r w:rsidRPr="007075C7">
        <w:rPr>
          <w:rFonts w:ascii="Times New Roman" w:hint="eastAsia"/>
          <w:sz w:val="24"/>
          <w:szCs w:val="24"/>
        </w:rPr>
        <w:t xml:space="preserve">2000 rpm </w:t>
      </w:r>
      <w:r w:rsidRPr="007075C7">
        <w:rPr>
          <w:rFonts w:ascii="Times New Roman" w:hint="eastAsia"/>
          <w:sz w:val="24"/>
          <w:szCs w:val="24"/>
        </w:rPr>
        <w:t>离心</w:t>
      </w:r>
      <w:r w:rsidRPr="007075C7">
        <w:rPr>
          <w:rFonts w:ascii="Times New Roman" w:hint="eastAsia"/>
          <w:sz w:val="24"/>
          <w:szCs w:val="24"/>
        </w:rPr>
        <w:t>20 s</w:t>
      </w:r>
      <w:r w:rsidRPr="007075C7">
        <w:rPr>
          <w:rFonts w:ascii="Times New Roman" w:hint="eastAsia"/>
          <w:sz w:val="24"/>
          <w:szCs w:val="24"/>
        </w:rPr>
        <w:t>，去上清，加入</w:t>
      </w:r>
      <w:r w:rsidRPr="007075C7">
        <w:rPr>
          <w:rFonts w:ascii="Times New Roman" w:hint="eastAsia"/>
          <w:sz w:val="24"/>
          <w:szCs w:val="24"/>
        </w:rPr>
        <w:t>75%</w:t>
      </w:r>
      <w:r w:rsidRPr="007075C7">
        <w:rPr>
          <w:rFonts w:ascii="Times New Roman" w:hint="eastAsia"/>
          <w:sz w:val="24"/>
          <w:szCs w:val="24"/>
        </w:rPr>
        <w:t>乙醇溶液漂洗</w:t>
      </w:r>
      <w:r w:rsidRPr="007075C7">
        <w:rPr>
          <w:rFonts w:ascii="Times New Roman" w:hint="eastAsia"/>
          <w:sz w:val="24"/>
          <w:szCs w:val="24"/>
        </w:rPr>
        <w:t>2</w:t>
      </w:r>
      <w:r w:rsidRPr="007075C7">
        <w:rPr>
          <w:rFonts w:ascii="Times New Roman" w:hint="eastAsia"/>
          <w:sz w:val="24"/>
          <w:szCs w:val="24"/>
        </w:rPr>
        <w:t>～</w:t>
      </w:r>
      <w:r w:rsidRPr="007075C7">
        <w:rPr>
          <w:rFonts w:ascii="Times New Roman" w:hint="eastAsia"/>
          <w:sz w:val="24"/>
          <w:szCs w:val="24"/>
        </w:rPr>
        <w:t>3</w:t>
      </w:r>
      <w:r w:rsidRPr="007075C7">
        <w:rPr>
          <w:rFonts w:ascii="Times New Roman" w:hint="eastAsia"/>
          <w:sz w:val="24"/>
          <w:szCs w:val="24"/>
        </w:rPr>
        <w:t>次；</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7</w:t>
      </w:r>
      <w:r w:rsidRPr="007075C7">
        <w:rPr>
          <w:rFonts w:ascii="Times New Roman" w:hint="eastAsia"/>
          <w:sz w:val="24"/>
          <w:szCs w:val="24"/>
        </w:rPr>
        <w:t>）最后一次漂洗时，</w:t>
      </w:r>
      <w:r w:rsidRPr="007075C7">
        <w:rPr>
          <w:rFonts w:ascii="Times New Roman" w:hint="eastAsia"/>
          <w:sz w:val="24"/>
          <w:szCs w:val="24"/>
        </w:rPr>
        <w:t>12000 rpm</w:t>
      </w:r>
      <w:r w:rsidRPr="007075C7">
        <w:rPr>
          <w:rFonts w:ascii="Times New Roman" w:hint="eastAsia"/>
          <w:sz w:val="24"/>
          <w:szCs w:val="24"/>
        </w:rPr>
        <w:t>离心</w:t>
      </w:r>
      <w:r w:rsidRPr="007075C7">
        <w:rPr>
          <w:rFonts w:ascii="Times New Roman" w:hint="eastAsia"/>
          <w:sz w:val="24"/>
          <w:szCs w:val="24"/>
        </w:rPr>
        <w:t>1 min</w:t>
      </w:r>
      <w:r w:rsidRPr="007075C7">
        <w:rPr>
          <w:rFonts w:ascii="Times New Roman" w:hint="eastAsia"/>
          <w:sz w:val="24"/>
          <w:szCs w:val="24"/>
        </w:rPr>
        <w:t>，收集沉淀，放置金属浴上</w:t>
      </w:r>
      <w:r w:rsidRPr="007075C7">
        <w:rPr>
          <w:rFonts w:ascii="Times New Roman" w:hint="eastAsia"/>
          <w:sz w:val="24"/>
          <w:szCs w:val="24"/>
        </w:rPr>
        <w:t>55</w:t>
      </w:r>
      <w:r w:rsidRPr="007075C7">
        <w:rPr>
          <w:rFonts w:ascii="Times New Roman" w:hint="eastAsia"/>
          <w:sz w:val="24"/>
          <w:szCs w:val="24"/>
        </w:rPr>
        <w:t>℃干燥沉淀至半透明状；</w:t>
      </w:r>
    </w:p>
    <w:p w:rsidR="008F095C" w:rsidRPr="007075C7" w:rsidRDefault="008F095C" w:rsidP="00E116BC">
      <w:pPr>
        <w:pStyle w:val="ac"/>
        <w:spacing w:line="300" w:lineRule="auto"/>
        <w:ind w:firstLine="480"/>
        <w:rPr>
          <w:rFonts w:ascii="Times New Roman"/>
          <w:sz w:val="24"/>
          <w:szCs w:val="24"/>
        </w:rPr>
      </w:pPr>
      <w:r w:rsidRPr="007075C7">
        <w:rPr>
          <w:rFonts w:ascii="Times New Roman" w:hint="eastAsia"/>
          <w:sz w:val="24"/>
          <w:szCs w:val="24"/>
        </w:rPr>
        <w:t>8</w:t>
      </w:r>
      <w:r w:rsidRPr="007075C7">
        <w:rPr>
          <w:rFonts w:ascii="Times New Roman" w:hint="eastAsia"/>
          <w:sz w:val="24"/>
          <w:szCs w:val="24"/>
        </w:rPr>
        <w:t>）加入</w:t>
      </w:r>
      <w:r w:rsidRPr="007075C7">
        <w:rPr>
          <w:rFonts w:ascii="Times New Roman" w:hint="eastAsia"/>
          <w:sz w:val="24"/>
          <w:szCs w:val="24"/>
        </w:rPr>
        <w:t>120</w:t>
      </w:r>
      <w:r w:rsidRPr="007075C7">
        <w:rPr>
          <w:rFonts w:ascii="Times New Roman" w:hint="eastAsia"/>
          <w:sz w:val="24"/>
          <w:szCs w:val="24"/>
        </w:rPr>
        <w:t>～</w:t>
      </w:r>
      <w:r w:rsidRPr="007075C7">
        <w:rPr>
          <w:rFonts w:ascii="Times New Roman" w:hint="eastAsia"/>
          <w:sz w:val="24"/>
          <w:szCs w:val="24"/>
        </w:rPr>
        <w:t xml:space="preserve">200 </w:t>
      </w:r>
      <w:r w:rsidRPr="007075C7">
        <w:rPr>
          <w:rFonts w:ascii="Times New Roman" w:hint="eastAsia"/>
          <w:sz w:val="24"/>
          <w:szCs w:val="24"/>
        </w:rPr>
        <w:t>μ</w:t>
      </w:r>
      <w:r w:rsidRPr="007075C7">
        <w:rPr>
          <w:rFonts w:ascii="Times New Roman" w:hint="eastAsia"/>
          <w:sz w:val="24"/>
          <w:szCs w:val="24"/>
        </w:rPr>
        <w:t>L 1</w:t>
      </w:r>
      <w:r w:rsidRPr="007075C7">
        <w:rPr>
          <w:rFonts w:ascii="Times New Roman" w:hint="eastAsia"/>
          <w:sz w:val="24"/>
          <w:szCs w:val="24"/>
        </w:rPr>
        <w:t>×</w:t>
      </w:r>
      <w:r w:rsidRPr="007075C7">
        <w:rPr>
          <w:rFonts w:ascii="Times New Roman" w:hint="eastAsia"/>
          <w:sz w:val="24"/>
          <w:szCs w:val="24"/>
        </w:rPr>
        <w:t xml:space="preserve">TE </w:t>
      </w:r>
      <w:r w:rsidRPr="007075C7">
        <w:rPr>
          <w:rFonts w:ascii="Times New Roman" w:hint="eastAsia"/>
          <w:sz w:val="24"/>
          <w:szCs w:val="24"/>
        </w:rPr>
        <w:t>溶液，手指轻弹溶解沉淀，也可使用金属浴</w:t>
      </w:r>
      <w:r w:rsidRPr="007075C7">
        <w:rPr>
          <w:rFonts w:ascii="Times New Roman" w:hint="eastAsia"/>
          <w:sz w:val="24"/>
          <w:szCs w:val="24"/>
        </w:rPr>
        <w:t>55</w:t>
      </w:r>
      <w:r w:rsidRPr="007075C7">
        <w:rPr>
          <w:rFonts w:ascii="Times New Roman" w:hint="eastAsia"/>
          <w:sz w:val="24"/>
          <w:szCs w:val="24"/>
        </w:rPr>
        <w:t>℃助溶，短暂离心</w:t>
      </w:r>
      <w:r w:rsidRPr="007075C7">
        <w:rPr>
          <w:rFonts w:ascii="Times New Roman" w:hint="eastAsia"/>
          <w:sz w:val="24"/>
          <w:szCs w:val="24"/>
        </w:rPr>
        <w:t xml:space="preserve">10 s </w:t>
      </w:r>
      <w:r w:rsidRPr="007075C7">
        <w:rPr>
          <w:rFonts w:ascii="Times New Roman" w:hint="eastAsia"/>
          <w:sz w:val="24"/>
          <w:szCs w:val="24"/>
        </w:rPr>
        <w:t>收集溶液，放入－</w:t>
      </w:r>
      <w:r w:rsidRPr="007075C7">
        <w:rPr>
          <w:rFonts w:ascii="Times New Roman" w:hint="eastAsia"/>
          <w:sz w:val="24"/>
          <w:szCs w:val="24"/>
        </w:rPr>
        <w:t>20</w:t>
      </w:r>
      <w:r w:rsidRPr="007075C7">
        <w:rPr>
          <w:rFonts w:ascii="Times New Roman" w:hint="eastAsia"/>
          <w:sz w:val="24"/>
          <w:szCs w:val="24"/>
        </w:rPr>
        <w:t>℃贮存备用。</w:t>
      </w:r>
    </w:p>
    <w:p w:rsidR="008F095C" w:rsidRPr="007075C7" w:rsidRDefault="008F095C" w:rsidP="00C33814">
      <w:pPr>
        <w:pStyle w:val="ac"/>
        <w:spacing w:beforeLines="50" w:afterLines="50" w:line="300" w:lineRule="auto"/>
        <w:ind w:firstLineChars="0" w:firstLine="0"/>
        <w:outlineLvl w:val="2"/>
        <w:rPr>
          <w:rFonts w:ascii="Times New Roman" w:eastAsia="黑体"/>
          <w:noProof w:val="0"/>
          <w:sz w:val="24"/>
          <w:szCs w:val="24"/>
        </w:rPr>
      </w:pPr>
      <w:r w:rsidRPr="007075C7">
        <w:rPr>
          <w:rFonts w:ascii="Times New Roman" w:eastAsia="黑体"/>
          <w:noProof w:val="0"/>
          <w:sz w:val="24"/>
          <w:szCs w:val="24"/>
        </w:rPr>
        <w:t>8.4</w:t>
      </w:r>
      <w:r w:rsidRPr="007075C7">
        <w:rPr>
          <w:rFonts w:ascii="Times New Roman"/>
          <w:sz w:val="24"/>
          <w:szCs w:val="24"/>
        </w:rPr>
        <w:t> </w:t>
      </w:r>
      <w:r w:rsidRPr="007075C7">
        <w:rPr>
          <w:rFonts w:ascii="Times New Roman" w:eastAsia="黑体"/>
          <w:noProof w:val="0"/>
          <w:sz w:val="24"/>
          <w:szCs w:val="24"/>
        </w:rPr>
        <w:t>抽提样品</w:t>
      </w:r>
      <w:r w:rsidRPr="007075C7">
        <w:rPr>
          <w:rFonts w:ascii="Times New Roman" w:eastAsia="黑体"/>
          <w:noProof w:val="0"/>
          <w:sz w:val="24"/>
          <w:szCs w:val="24"/>
        </w:rPr>
        <w:t>DNA</w:t>
      </w:r>
      <w:r w:rsidRPr="007075C7">
        <w:rPr>
          <w:rFonts w:ascii="Times New Roman" w:eastAsia="黑体"/>
          <w:noProof w:val="0"/>
          <w:sz w:val="24"/>
          <w:szCs w:val="24"/>
        </w:rPr>
        <w:t>的</w:t>
      </w:r>
      <w:r w:rsidRPr="007075C7">
        <w:rPr>
          <w:rFonts w:ascii="Times New Roman" w:eastAsia="黑体"/>
          <w:noProof w:val="0"/>
          <w:sz w:val="24"/>
          <w:szCs w:val="24"/>
        </w:rPr>
        <w:t>PCR</w:t>
      </w:r>
      <w:r w:rsidRPr="007075C7">
        <w:rPr>
          <w:rFonts w:ascii="Times New Roman" w:eastAsia="黑体"/>
          <w:noProof w:val="0"/>
          <w:sz w:val="24"/>
          <w:szCs w:val="24"/>
        </w:rPr>
        <w:t>扩增</w:t>
      </w:r>
    </w:p>
    <w:p w:rsidR="008F095C" w:rsidRPr="007075C7" w:rsidRDefault="008F095C" w:rsidP="00C33814">
      <w:pPr>
        <w:pStyle w:val="ac"/>
        <w:spacing w:beforeLines="50" w:afterLines="50" w:line="300" w:lineRule="auto"/>
        <w:ind w:firstLineChars="0" w:firstLine="0"/>
        <w:outlineLvl w:val="2"/>
        <w:rPr>
          <w:rFonts w:ascii="Times New Roman"/>
          <w:sz w:val="24"/>
          <w:szCs w:val="24"/>
        </w:rPr>
      </w:pPr>
      <w:r w:rsidRPr="007075C7">
        <w:rPr>
          <w:rFonts w:ascii="Times New Roman" w:eastAsia="黑体"/>
          <w:noProof w:val="0"/>
          <w:sz w:val="24"/>
          <w:szCs w:val="24"/>
        </w:rPr>
        <w:t>8.4.1</w:t>
      </w:r>
      <w:r w:rsidRPr="007075C7">
        <w:rPr>
          <w:rFonts w:ascii="Times New Roman"/>
          <w:sz w:val="24"/>
          <w:szCs w:val="24"/>
        </w:rPr>
        <w:t> </w:t>
      </w:r>
      <w:r w:rsidRPr="007075C7">
        <w:rPr>
          <w:rFonts w:ascii="Times New Roman" w:eastAsia="黑体"/>
          <w:noProof w:val="0"/>
          <w:sz w:val="24"/>
          <w:szCs w:val="24"/>
        </w:rPr>
        <w:t>柑橘黄龙病的</w:t>
      </w:r>
      <w:r w:rsidRPr="007075C7">
        <w:rPr>
          <w:rFonts w:ascii="Times New Roman" w:eastAsia="黑体"/>
          <w:noProof w:val="0"/>
          <w:sz w:val="24"/>
          <w:szCs w:val="24"/>
        </w:rPr>
        <w:t>PCR</w:t>
      </w:r>
      <w:r w:rsidRPr="007075C7">
        <w:rPr>
          <w:rFonts w:ascii="Times New Roman" w:eastAsia="黑体"/>
          <w:noProof w:val="0"/>
          <w:sz w:val="24"/>
          <w:szCs w:val="24"/>
        </w:rPr>
        <w:t>检测体系见表</w:t>
      </w:r>
      <w:r w:rsidRPr="007075C7">
        <w:rPr>
          <w:rFonts w:ascii="Times New Roman" w:eastAsia="黑体"/>
          <w:noProof w:val="0"/>
          <w:sz w:val="24"/>
          <w:szCs w:val="24"/>
        </w:rPr>
        <w:t>1</w:t>
      </w:r>
      <w:r w:rsidRPr="007075C7">
        <w:rPr>
          <w:rFonts w:ascii="Times New Roman" w:eastAsia="黑体"/>
          <w:noProof w:val="0"/>
          <w:sz w:val="24"/>
          <w:szCs w:val="24"/>
        </w:rPr>
        <w:t>，体系总体积</w:t>
      </w:r>
      <w:r w:rsidRPr="007075C7">
        <w:rPr>
          <w:rFonts w:ascii="Times New Roman" w:eastAsia="黑体"/>
          <w:noProof w:val="0"/>
          <w:sz w:val="24"/>
          <w:szCs w:val="24"/>
        </w:rPr>
        <w:t>25</w:t>
      </w:r>
      <w:r w:rsidRPr="007075C7">
        <w:rPr>
          <w:rFonts w:ascii="Times New Roman"/>
          <w:sz w:val="24"/>
          <w:szCs w:val="24"/>
        </w:rPr>
        <w:t>μL</w:t>
      </w:r>
      <w:r w:rsidRPr="007075C7">
        <w:rPr>
          <w:rFonts w:ascii="Times New Roman"/>
          <w:sz w:val="24"/>
          <w:szCs w:val="24"/>
        </w:rPr>
        <w:t>。</w:t>
      </w:r>
    </w:p>
    <w:p w:rsidR="008F095C" w:rsidRPr="007075C7" w:rsidRDefault="008F095C" w:rsidP="00C33814">
      <w:pPr>
        <w:pStyle w:val="ac"/>
        <w:spacing w:afterLines="50"/>
        <w:ind w:firstLine="482"/>
        <w:jc w:val="center"/>
        <w:rPr>
          <w:rFonts w:ascii="Times New Roman"/>
          <w:b/>
          <w:sz w:val="24"/>
          <w:szCs w:val="24"/>
        </w:rPr>
      </w:pPr>
      <w:r w:rsidRPr="007075C7">
        <w:rPr>
          <w:rFonts w:ascii="Times New Roman" w:hint="eastAsia"/>
          <w:b/>
          <w:sz w:val="24"/>
          <w:szCs w:val="24"/>
        </w:rPr>
        <w:t>表</w:t>
      </w:r>
      <w:r w:rsidRPr="007075C7">
        <w:rPr>
          <w:rFonts w:ascii="Times New Roman" w:hint="eastAsia"/>
          <w:b/>
          <w:sz w:val="24"/>
          <w:szCs w:val="24"/>
        </w:rPr>
        <w:t xml:space="preserve">1. </w:t>
      </w:r>
      <w:r w:rsidRPr="007075C7">
        <w:rPr>
          <w:rFonts w:ascii="Times New Roman" w:hint="eastAsia"/>
          <w:b/>
          <w:sz w:val="24"/>
          <w:szCs w:val="24"/>
        </w:rPr>
        <w:t>柑橘黄龙病</w:t>
      </w:r>
      <w:r w:rsidRPr="007075C7">
        <w:rPr>
          <w:rFonts w:ascii="Times New Roman" w:hint="eastAsia"/>
          <w:b/>
          <w:sz w:val="24"/>
          <w:szCs w:val="24"/>
        </w:rPr>
        <w:t>PCR</w:t>
      </w:r>
      <w:r w:rsidRPr="007075C7">
        <w:rPr>
          <w:rFonts w:ascii="Times New Roman" w:hint="eastAsia"/>
          <w:b/>
          <w:sz w:val="24"/>
          <w:szCs w:val="24"/>
        </w:rPr>
        <w:t>检测体系</w:t>
      </w:r>
    </w:p>
    <w:tbl>
      <w:tblPr>
        <w:tblW w:w="6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5"/>
        <w:gridCol w:w="2944"/>
      </w:tblGrid>
      <w:tr w:rsidR="008F095C" w:rsidRPr="007075C7" w:rsidTr="00B53F88">
        <w:trPr>
          <w:trHeight w:val="387"/>
          <w:jc w:val="center"/>
        </w:trPr>
        <w:tc>
          <w:tcPr>
            <w:tcW w:w="3315" w:type="dxa"/>
          </w:tcPr>
          <w:p w:rsidR="008F095C" w:rsidRPr="007075C7" w:rsidRDefault="008F095C" w:rsidP="00B53F88">
            <w:pPr>
              <w:spacing w:line="360" w:lineRule="exact"/>
              <w:jc w:val="center"/>
              <w:rPr>
                <w:szCs w:val="21"/>
              </w:rPr>
            </w:pPr>
            <w:r w:rsidRPr="007075C7">
              <w:rPr>
                <w:rFonts w:hAnsi="宋体"/>
                <w:szCs w:val="21"/>
              </w:rPr>
              <w:t>试剂（</w:t>
            </w:r>
            <w:r w:rsidRPr="007075C7">
              <w:rPr>
                <w:szCs w:val="21"/>
              </w:rPr>
              <w:t>Reagent</w:t>
            </w:r>
            <w:r w:rsidRPr="007075C7">
              <w:rPr>
                <w:rFonts w:hAnsi="宋体"/>
                <w:szCs w:val="21"/>
              </w:rPr>
              <w:t>）</w:t>
            </w:r>
          </w:p>
        </w:tc>
        <w:tc>
          <w:tcPr>
            <w:tcW w:w="2944" w:type="dxa"/>
          </w:tcPr>
          <w:p w:rsidR="008F095C" w:rsidRPr="007075C7" w:rsidRDefault="008F095C" w:rsidP="002C7492">
            <w:pPr>
              <w:spacing w:line="360" w:lineRule="exact"/>
              <w:jc w:val="center"/>
              <w:rPr>
                <w:szCs w:val="21"/>
              </w:rPr>
            </w:pPr>
            <w:r w:rsidRPr="007075C7">
              <w:rPr>
                <w:rFonts w:hAnsi="宋体" w:hint="eastAsia"/>
                <w:szCs w:val="21"/>
              </w:rPr>
              <w:t>每管</w:t>
            </w:r>
            <w:r w:rsidR="002C7492" w:rsidRPr="007075C7">
              <w:rPr>
                <w:rFonts w:hAnsi="宋体" w:hint="eastAsia"/>
                <w:szCs w:val="21"/>
              </w:rPr>
              <w:t>用</w:t>
            </w:r>
            <w:r w:rsidRPr="007075C7">
              <w:rPr>
                <w:rFonts w:hAnsi="宋体" w:hint="eastAsia"/>
                <w:szCs w:val="21"/>
              </w:rPr>
              <w:t>量</w:t>
            </w:r>
            <w:r w:rsidRPr="007075C7">
              <w:rPr>
                <w:rFonts w:hAnsi="宋体"/>
                <w:szCs w:val="21"/>
              </w:rPr>
              <w:t>（</w:t>
            </w:r>
            <w:r w:rsidRPr="007075C7">
              <w:rPr>
                <w:szCs w:val="21"/>
              </w:rPr>
              <w:t>(Volume</w:t>
            </w:r>
            <w:r w:rsidRPr="007075C7">
              <w:rPr>
                <w:rFonts w:hAnsi="宋体"/>
                <w:szCs w:val="21"/>
              </w:rPr>
              <w:t>，</w:t>
            </w:r>
            <w:r w:rsidRPr="007075C7">
              <w:rPr>
                <w:szCs w:val="21"/>
              </w:rPr>
              <w:t>μL</w:t>
            </w:r>
            <w:r w:rsidRPr="007075C7">
              <w:rPr>
                <w:rFonts w:hAnsi="宋体"/>
                <w:szCs w:val="21"/>
              </w:rPr>
              <w:t>）</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bookmarkStart w:id="7" w:name="OLE_LINK147"/>
            <w:bookmarkStart w:id="8" w:name="OLE_LINK148"/>
            <w:r w:rsidRPr="007075C7">
              <w:rPr>
                <w:szCs w:val="21"/>
              </w:rPr>
              <w:t>10×PCR Buffer</w:t>
            </w:r>
            <w:bookmarkEnd w:id="7"/>
            <w:bookmarkEnd w:id="8"/>
          </w:p>
        </w:tc>
        <w:tc>
          <w:tcPr>
            <w:tcW w:w="2944" w:type="dxa"/>
          </w:tcPr>
          <w:p w:rsidR="008F095C" w:rsidRPr="007075C7" w:rsidRDefault="00A9066B" w:rsidP="00B53F88">
            <w:pPr>
              <w:spacing w:line="360" w:lineRule="exact"/>
              <w:jc w:val="center"/>
              <w:rPr>
                <w:szCs w:val="21"/>
              </w:rPr>
            </w:pPr>
            <w:r w:rsidRPr="007075C7">
              <w:rPr>
                <w:rFonts w:hint="eastAsia"/>
                <w:szCs w:val="21"/>
              </w:rPr>
              <w:t>4</w:t>
            </w:r>
            <w:r w:rsidR="008F095C" w:rsidRPr="007075C7">
              <w:rPr>
                <w:szCs w:val="21"/>
              </w:rPr>
              <w:t>.5</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bookmarkStart w:id="9" w:name="OLE_LINK116"/>
            <w:bookmarkStart w:id="10" w:name="OLE_LINK117"/>
            <w:r w:rsidRPr="007075C7">
              <w:rPr>
                <w:szCs w:val="21"/>
              </w:rPr>
              <w:t>10 μ</w:t>
            </w:r>
            <w:r w:rsidRPr="007075C7">
              <w:rPr>
                <w:rFonts w:hint="eastAsia"/>
                <w:szCs w:val="21"/>
              </w:rPr>
              <w:t>mol</w:t>
            </w:r>
            <w:r w:rsidR="00A9050A">
              <w:rPr>
                <w:rFonts w:hint="eastAsia"/>
                <w:szCs w:val="21"/>
              </w:rPr>
              <w:t>/L</w:t>
            </w:r>
            <w:r w:rsidRPr="007075C7">
              <w:rPr>
                <w:rFonts w:hAnsi="宋体"/>
                <w:szCs w:val="21"/>
              </w:rPr>
              <w:t>上游引物</w:t>
            </w:r>
            <w:bookmarkEnd w:id="9"/>
            <w:bookmarkEnd w:id="10"/>
          </w:p>
        </w:tc>
        <w:tc>
          <w:tcPr>
            <w:tcW w:w="2944" w:type="dxa"/>
          </w:tcPr>
          <w:p w:rsidR="008F095C" w:rsidRPr="007075C7" w:rsidRDefault="008F095C" w:rsidP="00B53F88">
            <w:pPr>
              <w:spacing w:line="360" w:lineRule="exact"/>
              <w:jc w:val="center"/>
              <w:rPr>
                <w:szCs w:val="21"/>
              </w:rPr>
            </w:pPr>
            <w:r w:rsidRPr="007075C7">
              <w:rPr>
                <w:szCs w:val="21"/>
              </w:rPr>
              <w:t>0.4</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r w:rsidRPr="007075C7">
              <w:rPr>
                <w:szCs w:val="21"/>
              </w:rPr>
              <w:t>10 μ</w:t>
            </w:r>
            <w:r w:rsidRPr="007075C7">
              <w:rPr>
                <w:rFonts w:hint="eastAsia"/>
                <w:szCs w:val="21"/>
              </w:rPr>
              <w:t>mol</w:t>
            </w:r>
            <w:r w:rsidR="00A9050A">
              <w:rPr>
                <w:rFonts w:hint="eastAsia"/>
                <w:szCs w:val="21"/>
              </w:rPr>
              <w:t>/L</w:t>
            </w:r>
            <w:r w:rsidRPr="007075C7">
              <w:rPr>
                <w:rFonts w:hAnsi="宋体"/>
                <w:szCs w:val="21"/>
              </w:rPr>
              <w:t>下游引物</w:t>
            </w:r>
          </w:p>
        </w:tc>
        <w:tc>
          <w:tcPr>
            <w:tcW w:w="2944" w:type="dxa"/>
          </w:tcPr>
          <w:p w:rsidR="008F095C" w:rsidRPr="007075C7" w:rsidRDefault="008F095C" w:rsidP="00B53F88">
            <w:pPr>
              <w:spacing w:line="360" w:lineRule="exact"/>
              <w:jc w:val="center"/>
              <w:rPr>
                <w:szCs w:val="21"/>
              </w:rPr>
            </w:pPr>
            <w:r w:rsidRPr="007075C7">
              <w:rPr>
                <w:szCs w:val="21"/>
              </w:rPr>
              <w:t>0.4</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r w:rsidRPr="007075C7">
              <w:rPr>
                <w:szCs w:val="21"/>
              </w:rPr>
              <w:lastRenderedPageBreak/>
              <w:t>10 m</w:t>
            </w:r>
            <w:r w:rsidRPr="007075C7">
              <w:rPr>
                <w:rFonts w:hint="eastAsia"/>
                <w:szCs w:val="21"/>
              </w:rPr>
              <w:t>mol</w:t>
            </w:r>
            <w:r w:rsidR="00A9050A">
              <w:rPr>
                <w:rFonts w:hint="eastAsia"/>
                <w:szCs w:val="21"/>
              </w:rPr>
              <w:t>/L</w:t>
            </w:r>
            <w:r w:rsidRPr="007075C7">
              <w:rPr>
                <w:szCs w:val="21"/>
              </w:rPr>
              <w:t xml:space="preserve"> dNTPs</w:t>
            </w:r>
          </w:p>
        </w:tc>
        <w:tc>
          <w:tcPr>
            <w:tcW w:w="2944" w:type="dxa"/>
          </w:tcPr>
          <w:p w:rsidR="008F095C" w:rsidRPr="007075C7" w:rsidRDefault="008F095C" w:rsidP="00B53F88">
            <w:pPr>
              <w:spacing w:line="360" w:lineRule="exact"/>
              <w:jc w:val="center"/>
              <w:rPr>
                <w:szCs w:val="21"/>
              </w:rPr>
            </w:pPr>
            <w:r w:rsidRPr="007075C7">
              <w:rPr>
                <w:szCs w:val="21"/>
              </w:rPr>
              <w:t>0.3</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r w:rsidRPr="007075C7">
              <w:rPr>
                <w:szCs w:val="21"/>
              </w:rPr>
              <w:t>5 U/μL r</w:t>
            </w:r>
            <w:r w:rsidRPr="007075C7">
              <w:rPr>
                <w:i/>
                <w:szCs w:val="21"/>
              </w:rPr>
              <w:t>Taq</w:t>
            </w:r>
            <w:r w:rsidRPr="007075C7">
              <w:rPr>
                <w:rFonts w:hint="eastAsia"/>
                <w:szCs w:val="21"/>
              </w:rPr>
              <w:t>DNA</w:t>
            </w:r>
            <w:r w:rsidRPr="007075C7">
              <w:rPr>
                <w:rFonts w:hint="eastAsia"/>
                <w:szCs w:val="21"/>
              </w:rPr>
              <w:t>聚合</w:t>
            </w:r>
            <w:r w:rsidRPr="007075C7">
              <w:rPr>
                <w:szCs w:val="21"/>
              </w:rPr>
              <w:t>酶</w:t>
            </w:r>
          </w:p>
        </w:tc>
        <w:tc>
          <w:tcPr>
            <w:tcW w:w="2944" w:type="dxa"/>
          </w:tcPr>
          <w:p w:rsidR="008F095C" w:rsidRPr="007075C7" w:rsidRDefault="008F095C" w:rsidP="00B53F88">
            <w:pPr>
              <w:spacing w:line="360" w:lineRule="exact"/>
              <w:jc w:val="center"/>
              <w:rPr>
                <w:szCs w:val="21"/>
              </w:rPr>
            </w:pPr>
            <w:r w:rsidRPr="007075C7">
              <w:rPr>
                <w:szCs w:val="21"/>
              </w:rPr>
              <w:t>0.3</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rFonts w:hAnsi="宋体"/>
                <w:szCs w:val="21"/>
              </w:rPr>
            </w:pPr>
            <w:r w:rsidRPr="007075C7">
              <w:rPr>
                <w:rFonts w:hint="eastAsia"/>
                <w:szCs w:val="21"/>
              </w:rPr>
              <w:t>dd</w:t>
            </w:r>
            <w:r w:rsidRPr="007075C7">
              <w:rPr>
                <w:szCs w:val="21"/>
              </w:rPr>
              <w:t>H</w:t>
            </w:r>
            <w:r w:rsidRPr="009F5744">
              <w:rPr>
                <w:szCs w:val="21"/>
                <w:vertAlign w:val="subscript"/>
              </w:rPr>
              <w:t>2</w:t>
            </w:r>
            <w:r w:rsidRPr="007075C7">
              <w:rPr>
                <w:szCs w:val="21"/>
              </w:rPr>
              <w:t>O</w:t>
            </w:r>
          </w:p>
        </w:tc>
        <w:tc>
          <w:tcPr>
            <w:tcW w:w="2944" w:type="dxa"/>
          </w:tcPr>
          <w:p w:rsidR="008F095C" w:rsidRPr="007075C7" w:rsidRDefault="008F095C" w:rsidP="00B53F88">
            <w:pPr>
              <w:spacing w:line="360" w:lineRule="exact"/>
              <w:jc w:val="center"/>
              <w:rPr>
                <w:szCs w:val="21"/>
              </w:rPr>
            </w:pPr>
            <w:r w:rsidRPr="007075C7">
              <w:rPr>
                <w:rFonts w:hint="eastAsia"/>
                <w:szCs w:val="21"/>
              </w:rPr>
              <w:t>18.1</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r w:rsidRPr="007075C7">
              <w:rPr>
                <w:rFonts w:hAnsi="宋体"/>
                <w:szCs w:val="21"/>
              </w:rPr>
              <w:t>模板</w:t>
            </w:r>
          </w:p>
        </w:tc>
        <w:tc>
          <w:tcPr>
            <w:tcW w:w="2944" w:type="dxa"/>
          </w:tcPr>
          <w:p w:rsidR="008F095C" w:rsidRPr="007075C7" w:rsidRDefault="008F095C" w:rsidP="00B53F88">
            <w:pPr>
              <w:spacing w:line="360" w:lineRule="exact"/>
              <w:jc w:val="center"/>
              <w:rPr>
                <w:szCs w:val="21"/>
              </w:rPr>
            </w:pPr>
            <w:r w:rsidRPr="007075C7">
              <w:rPr>
                <w:szCs w:val="21"/>
              </w:rPr>
              <w:t>1.0</w:t>
            </w:r>
          </w:p>
        </w:tc>
      </w:tr>
      <w:tr w:rsidR="008F095C" w:rsidRPr="007075C7" w:rsidTr="00B53F88">
        <w:trPr>
          <w:trHeight w:val="373"/>
          <w:jc w:val="center"/>
        </w:trPr>
        <w:tc>
          <w:tcPr>
            <w:tcW w:w="3315" w:type="dxa"/>
          </w:tcPr>
          <w:p w:rsidR="008F095C" w:rsidRPr="007075C7" w:rsidRDefault="008F095C" w:rsidP="00B53F88">
            <w:pPr>
              <w:spacing w:line="360" w:lineRule="exact"/>
              <w:jc w:val="center"/>
              <w:rPr>
                <w:szCs w:val="21"/>
              </w:rPr>
            </w:pPr>
            <w:r w:rsidRPr="007075C7">
              <w:rPr>
                <w:rFonts w:hAnsi="宋体"/>
                <w:szCs w:val="21"/>
              </w:rPr>
              <w:t>合计</w:t>
            </w:r>
          </w:p>
        </w:tc>
        <w:tc>
          <w:tcPr>
            <w:tcW w:w="2944" w:type="dxa"/>
          </w:tcPr>
          <w:p w:rsidR="008F095C" w:rsidRPr="007075C7" w:rsidRDefault="008F095C" w:rsidP="00B53F88">
            <w:pPr>
              <w:spacing w:line="360" w:lineRule="exact"/>
              <w:jc w:val="center"/>
              <w:rPr>
                <w:szCs w:val="21"/>
              </w:rPr>
            </w:pPr>
            <w:r w:rsidRPr="007075C7">
              <w:rPr>
                <w:szCs w:val="21"/>
              </w:rPr>
              <w:t>25</w:t>
            </w:r>
          </w:p>
        </w:tc>
      </w:tr>
    </w:tbl>
    <w:p w:rsidR="008F095C" w:rsidRPr="007075C7" w:rsidRDefault="008F095C" w:rsidP="00C33814">
      <w:pPr>
        <w:pStyle w:val="ac"/>
        <w:spacing w:beforeLines="50" w:line="300" w:lineRule="auto"/>
        <w:ind w:firstLine="480"/>
        <w:rPr>
          <w:rFonts w:ascii="Times New Roman"/>
          <w:sz w:val="24"/>
          <w:szCs w:val="24"/>
        </w:rPr>
      </w:pPr>
      <w:r w:rsidRPr="007075C7">
        <w:rPr>
          <w:rFonts w:ascii="Times New Roman" w:hint="eastAsia"/>
          <w:sz w:val="24"/>
          <w:szCs w:val="24"/>
        </w:rPr>
        <w:t>引物采用韧皮部杆菌亚洲种特异引物对：</w:t>
      </w:r>
      <w:r w:rsidR="008C2E3A" w:rsidRPr="007075C7">
        <w:rPr>
          <w:rFonts w:ascii="Times New Roman" w:hint="eastAsia"/>
          <w:sz w:val="24"/>
          <w:szCs w:val="24"/>
        </w:rPr>
        <w:t>OI1/OI2</w:t>
      </w:r>
      <w:r w:rsidR="002C7492" w:rsidRPr="007075C7">
        <w:rPr>
          <w:rFonts w:ascii="Times New Roman" w:hint="eastAsia"/>
          <w:sz w:val="24"/>
          <w:szCs w:val="24"/>
        </w:rPr>
        <w:t>c</w:t>
      </w:r>
      <w:r w:rsidRPr="007075C7">
        <w:rPr>
          <w:rFonts w:ascii="Times New Roman" w:hint="eastAsia"/>
          <w:sz w:val="24"/>
          <w:szCs w:val="24"/>
        </w:rPr>
        <w:t>，引物序列为：</w:t>
      </w:r>
      <w:r w:rsidR="008C2E3A" w:rsidRPr="007075C7">
        <w:rPr>
          <w:rFonts w:ascii="Times New Roman"/>
          <w:sz w:val="24"/>
          <w:szCs w:val="24"/>
        </w:rPr>
        <w:t>OI1</w:t>
      </w:r>
      <w:r w:rsidRPr="007075C7">
        <w:rPr>
          <w:rFonts w:ascii="Times New Roman" w:hint="eastAsia"/>
          <w:sz w:val="24"/>
          <w:szCs w:val="24"/>
        </w:rPr>
        <w:t>：</w:t>
      </w:r>
      <w:r w:rsidR="008C2E3A" w:rsidRPr="007075C7">
        <w:rPr>
          <w:rFonts w:ascii="Times New Roman"/>
          <w:sz w:val="24"/>
          <w:szCs w:val="24"/>
        </w:rPr>
        <w:t>GCGCGTATGCAATACGAGCGGCA</w:t>
      </w:r>
      <w:r w:rsidRPr="007075C7">
        <w:rPr>
          <w:rFonts w:ascii="Times New Roman" w:hint="eastAsia"/>
          <w:sz w:val="24"/>
          <w:szCs w:val="24"/>
        </w:rPr>
        <w:t>，</w:t>
      </w:r>
      <w:r w:rsidR="008C2E3A" w:rsidRPr="007075C7">
        <w:rPr>
          <w:rFonts w:ascii="Times New Roman"/>
          <w:sz w:val="24"/>
          <w:szCs w:val="24"/>
        </w:rPr>
        <w:t>OI2c</w:t>
      </w:r>
      <w:r w:rsidRPr="007075C7">
        <w:rPr>
          <w:rFonts w:ascii="Times New Roman" w:hint="eastAsia"/>
          <w:sz w:val="24"/>
          <w:szCs w:val="24"/>
        </w:rPr>
        <w:t>：</w:t>
      </w:r>
      <w:r w:rsidR="008C2E3A" w:rsidRPr="007075C7">
        <w:rPr>
          <w:rFonts w:ascii="Times New Roman"/>
          <w:sz w:val="24"/>
          <w:szCs w:val="24"/>
        </w:rPr>
        <w:t>GCCTCGCGACTTCGCAACCCAT</w:t>
      </w:r>
      <w:r w:rsidR="008C2E3A" w:rsidRPr="007075C7">
        <w:rPr>
          <w:rFonts w:ascii="Times New Roman" w:hint="eastAsia"/>
          <w:sz w:val="24"/>
          <w:szCs w:val="24"/>
        </w:rPr>
        <w:t>。</w:t>
      </w:r>
    </w:p>
    <w:p w:rsidR="008F095C" w:rsidRPr="007075C7" w:rsidRDefault="00A36A6F" w:rsidP="00A36A6F">
      <w:pPr>
        <w:pStyle w:val="ac"/>
        <w:spacing w:line="300" w:lineRule="auto"/>
        <w:ind w:firstLine="480"/>
        <w:rPr>
          <w:rFonts w:ascii="Times New Roman"/>
          <w:sz w:val="24"/>
          <w:szCs w:val="24"/>
        </w:rPr>
      </w:pPr>
      <w:r w:rsidRPr="007075C7">
        <w:rPr>
          <w:rFonts w:ascii="Times New Roman" w:hint="eastAsia"/>
          <w:sz w:val="24"/>
          <w:szCs w:val="24"/>
        </w:rPr>
        <w:t>PCR</w:t>
      </w:r>
      <w:r w:rsidRPr="007075C7">
        <w:rPr>
          <w:rFonts w:ascii="Times New Roman" w:hint="eastAsia"/>
          <w:sz w:val="24"/>
          <w:szCs w:val="24"/>
        </w:rPr>
        <w:t>反应程序：</w:t>
      </w:r>
      <w:r w:rsidRPr="007075C7">
        <w:rPr>
          <w:rFonts w:ascii="Times New Roman" w:hint="eastAsia"/>
          <w:sz w:val="24"/>
          <w:szCs w:val="24"/>
        </w:rPr>
        <w:t>95</w:t>
      </w:r>
      <w:r w:rsidRPr="007075C7">
        <w:rPr>
          <w:rFonts w:ascii="Times New Roman" w:hint="eastAsia"/>
          <w:sz w:val="24"/>
          <w:szCs w:val="24"/>
        </w:rPr>
        <w:t>℃，预变性，</w:t>
      </w:r>
      <w:r w:rsidRPr="007075C7">
        <w:rPr>
          <w:rFonts w:ascii="Times New Roman" w:hint="eastAsia"/>
          <w:sz w:val="24"/>
          <w:szCs w:val="24"/>
        </w:rPr>
        <w:t>3 min</w:t>
      </w:r>
      <w:r w:rsidRPr="007075C7">
        <w:rPr>
          <w:rFonts w:ascii="Times New Roman" w:hint="eastAsia"/>
          <w:sz w:val="24"/>
          <w:szCs w:val="24"/>
        </w:rPr>
        <w:t>，</w:t>
      </w:r>
      <w:r w:rsidRPr="007075C7">
        <w:rPr>
          <w:rFonts w:ascii="Times New Roman" w:hint="eastAsia"/>
          <w:sz w:val="24"/>
          <w:szCs w:val="24"/>
        </w:rPr>
        <w:t>95</w:t>
      </w:r>
      <w:r w:rsidRPr="007075C7">
        <w:rPr>
          <w:rFonts w:ascii="Times New Roman" w:hint="eastAsia"/>
          <w:sz w:val="24"/>
          <w:szCs w:val="24"/>
        </w:rPr>
        <w:t>℃，变性，</w:t>
      </w:r>
      <w:r w:rsidRPr="007075C7">
        <w:rPr>
          <w:rFonts w:ascii="Times New Roman" w:hint="eastAsia"/>
          <w:sz w:val="24"/>
          <w:szCs w:val="24"/>
        </w:rPr>
        <w:t>30 s</w:t>
      </w:r>
      <w:r w:rsidRPr="007075C7">
        <w:rPr>
          <w:rFonts w:ascii="Times New Roman" w:hint="eastAsia"/>
          <w:sz w:val="24"/>
          <w:szCs w:val="24"/>
        </w:rPr>
        <w:t>，</w:t>
      </w:r>
      <w:r w:rsidRPr="007075C7">
        <w:rPr>
          <w:rFonts w:ascii="Times New Roman" w:hint="eastAsia"/>
          <w:sz w:val="24"/>
          <w:szCs w:val="24"/>
        </w:rPr>
        <w:t>64</w:t>
      </w:r>
      <w:r w:rsidRPr="007075C7">
        <w:rPr>
          <w:rFonts w:ascii="Times New Roman" w:hint="eastAsia"/>
          <w:sz w:val="24"/>
          <w:szCs w:val="24"/>
        </w:rPr>
        <w:t>℃，退火，</w:t>
      </w:r>
      <w:r w:rsidRPr="007075C7">
        <w:rPr>
          <w:rFonts w:ascii="Times New Roman" w:hint="eastAsia"/>
          <w:sz w:val="24"/>
          <w:szCs w:val="24"/>
        </w:rPr>
        <w:t>30 s</w:t>
      </w:r>
      <w:r w:rsidRPr="007075C7">
        <w:rPr>
          <w:rFonts w:ascii="Times New Roman" w:hint="eastAsia"/>
          <w:sz w:val="24"/>
          <w:szCs w:val="24"/>
        </w:rPr>
        <w:t>，</w:t>
      </w:r>
      <w:r w:rsidRPr="007075C7">
        <w:rPr>
          <w:rFonts w:ascii="Times New Roman" w:hint="eastAsia"/>
          <w:sz w:val="24"/>
          <w:szCs w:val="24"/>
        </w:rPr>
        <w:t>72</w:t>
      </w:r>
      <w:r w:rsidRPr="007075C7">
        <w:rPr>
          <w:rFonts w:ascii="Times New Roman" w:hint="eastAsia"/>
          <w:sz w:val="24"/>
          <w:szCs w:val="24"/>
        </w:rPr>
        <w:t>℃，延伸，</w:t>
      </w:r>
      <w:r w:rsidRPr="007075C7">
        <w:rPr>
          <w:rFonts w:ascii="Times New Roman" w:hint="eastAsia"/>
          <w:sz w:val="24"/>
          <w:szCs w:val="24"/>
        </w:rPr>
        <w:t>1 min 20 s</w:t>
      </w:r>
      <w:r w:rsidRPr="007075C7">
        <w:rPr>
          <w:rFonts w:ascii="Times New Roman" w:hint="eastAsia"/>
          <w:sz w:val="24"/>
          <w:szCs w:val="24"/>
        </w:rPr>
        <w:t>，</w:t>
      </w:r>
      <w:r w:rsidRPr="007075C7">
        <w:rPr>
          <w:rFonts w:ascii="Times New Roman" w:hint="eastAsia"/>
          <w:sz w:val="24"/>
          <w:szCs w:val="24"/>
        </w:rPr>
        <w:t xml:space="preserve">35 </w:t>
      </w:r>
      <w:r w:rsidRPr="007075C7">
        <w:rPr>
          <w:rFonts w:ascii="Times New Roman" w:hint="eastAsia"/>
          <w:sz w:val="24"/>
          <w:szCs w:val="24"/>
        </w:rPr>
        <w:t>个循环，</w:t>
      </w:r>
      <w:r w:rsidRPr="007075C7">
        <w:rPr>
          <w:rFonts w:ascii="Times New Roman" w:hint="eastAsia"/>
          <w:sz w:val="24"/>
          <w:szCs w:val="24"/>
        </w:rPr>
        <w:t>72</w:t>
      </w:r>
      <w:r w:rsidRPr="007075C7">
        <w:rPr>
          <w:rFonts w:ascii="Times New Roman" w:hint="eastAsia"/>
          <w:sz w:val="24"/>
          <w:szCs w:val="24"/>
        </w:rPr>
        <w:t>℃，延伸</w:t>
      </w:r>
      <w:r w:rsidRPr="007075C7">
        <w:rPr>
          <w:rFonts w:ascii="Times New Roman" w:hint="eastAsia"/>
          <w:sz w:val="24"/>
          <w:szCs w:val="24"/>
        </w:rPr>
        <w:t xml:space="preserve"> 7 min</w:t>
      </w:r>
      <w:r w:rsidRPr="007075C7">
        <w:rPr>
          <w:rFonts w:ascii="Times New Roman" w:hint="eastAsia"/>
          <w:sz w:val="24"/>
          <w:szCs w:val="24"/>
        </w:rPr>
        <w:t>。检测同时设阴性对照和阳性对照。</w:t>
      </w:r>
    </w:p>
    <w:p w:rsidR="008F095C" w:rsidRPr="007075C7" w:rsidRDefault="008F095C" w:rsidP="00C33814">
      <w:pPr>
        <w:pStyle w:val="ac"/>
        <w:spacing w:beforeLines="50" w:afterLines="50" w:line="300" w:lineRule="auto"/>
        <w:ind w:firstLineChars="0" w:firstLine="0"/>
        <w:outlineLvl w:val="2"/>
        <w:rPr>
          <w:rFonts w:ascii="Times New Roman" w:eastAsia="黑体"/>
          <w:noProof w:val="0"/>
          <w:sz w:val="24"/>
          <w:szCs w:val="24"/>
        </w:rPr>
      </w:pPr>
      <w:r w:rsidRPr="007075C7">
        <w:rPr>
          <w:rFonts w:ascii="Times New Roman" w:eastAsia="黑体"/>
          <w:noProof w:val="0"/>
          <w:sz w:val="24"/>
          <w:szCs w:val="24"/>
        </w:rPr>
        <w:t>8.4.</w:t>
      </w:r>
      <w:r w:rsidRPr="007075C7">
        <w:rPr>
          <w:rFonts w:ascii="Times New Roman" w:eastAsia="黑体" w:hint="eastAsia"/>
          <w:noProof w:val="0"/>
          <w:sz w:val="24"/>
          <w:szCs w:val="24"/>
        </w:rPr>
        <w:t>2</w:t>
      </w:r>
      <w:r w:rsidRPr="007075C7">
        <w:rPr>
          <w:rFonts w:ascii="Times New Roman"/>
          <w:sz w:val="24"/>
          <w:szCs w:val="24"/>
        </w:rPr>
        <w:t> </w:t>
      </w:r>
      <w:r w:rsidRPr="007075C7">
        <w:rPr>
          <w:rFonts w:ascii="Times New Roman" w:eastAsia="黑体" w:hint="eastAsia"/>
          <w:noProof w:val="0"/>
          <w:sz w:val="24"/>
          <w:szCs w:val="24"/>
        </w:rPr>
        <w:t>琼脂糖凝胶电泳</w:t>
      </w:r>
    </w:p>
    <w:p w:rsidR="008F095C" w:rsidRPr="007075C7" w:rsidRDefault="008F095C" w:rsidP="003263DC">
      <w:pPr>
        <w:pStyle w:val="ac"/>
        <w:spacing w:line="300" w:lineRule="auto"/>
        <w:ind w:firstLine="480"/>
        <w:rPr>
          <w:rFonts w:ascii="Times New Roman"/>
          <w:sz w:val="24"/>
          <w:szCs w:val="24"/>
        </w:rPr>
      </w:pPr>
      <w:r w:rsidRPr="007075C7">
        <w:rPr>
          <w:rFonts w:ascii="Times New Roman" w:hint="eastAsia"/>
          <w:sz w:val="24"/>
          <w:szCs w:val="24"/>
        </w:rPr>
        <w:t>PCR</w:t>
      </w:r>
      <w:r w:rsidRPr="007075C7">
        <w:rPr>
          <w:rFonts w:ascii="Times New Roman" w:hint="eastAsia"/>
          <w:sz w:val="24"/>
          <w:szCs w:val="24"/>
        </w:rPr>
        <w:t>产物电泳程序：取</w:t>
      </w:r>
      <w:r w:rsidRPr="007075C7">
        <w:rPr>
          <w:rFonts w:ascii="Times New Roman" w:hint="eastAsia"/>
          <w:sz w:val="24"/>
          <w:szCs w:val="24"/>
        </w:rPr>
        <w:t>5</w:t>
      </w:r>
      <w:r w:rsidRPr="007075C7">
        <w:rPr>
          <w:rFonts w:ascii="Times New Roman" w:hint="eastAsia"/>
          <w:sz w:val="24"/>
          <w:szCs w:val="24"/>
        </w:rPr>
        <w:t>～</w:t>
      </w:r>
      <w:r w:rsidRPr="007075C7">
        <w:rPr>
          <w:rFonts w:ascii="Times New Roman" w:hint="eastAsia"/>
          <w:sz w:val="24"/>
          <w:szCs w:val="24"/>
        </w:rPr>
        <w:t>7</w:t>
      </w:r>
      <w:r w:rsidRPr="007075C7">
        <w:rPr>
          <w:rFonts w:ascii="Times New Roman" w:hint="eastAsia"/>
          <w:sz w:val="24"/>
          <w:szCs w:val="24"/>
        </w:rPr>
        <w:t>μ</w:t>
      </w:r>
      <w:r w:rsidRPr="007075C7">
        <w:rPr>
          <w:rFonts w:ascii="Times New Roman" w:hint="eastAsia"/>
          <w:sz w:val="24"/>
          <w:szCs w:val="24"/>
        </w:rPr>
        <w:t>L</w:t>
      </w:r>
      <w:r w:rsidR="002C7492" w:rsidRPr="007075C7">
        <w:rPr>
          <w:rFonts w:ascii="Times New Roman" w:hint="eastAsia"/>
          <w:sz w:val="24"/>
          <w:szCs w:val="24"/>
        </w:rPr>
        <w:t xml:space="preserve"> PCR</w:t>
      </w:r>
      <w:r w:rsidRPr="007075C7">
        <w:rPr>
          <w:rFonts w:ascii="Times New Roman" w:hint="eastAsia"/>
          <w:sz w:val="24"/>
          <w:szCs w:val="24"/>
        </w:rPr>
        <w:t>产物，加</w:t>
      </w:r>
      <w:r w:rsidRPr="007075C7">
        <w:rPr>
          <w:rFonts w:ascii="Times New Roman" w:hint="eastAsia"/>
          <w:sz w:val="24"/>
          <w:szCs w:val="24"/>
        </w:rPr>
        <w:t>3</w:t>
      </w:r>
      <w:r w:rsidRPr="007075C7">
        <w:rPr>
          <w:rFonts w:ascii="Times New Roman" w:hint="eastAsia"/>
          <w:sz w:val="24"/>
          <w:szCs w:val="24"/>
        </w:rPr>
        <w:t>μ</w:t>
      </w:r>
      <w:r w:rsidRPr="007075C7">
        <w:rPr>
          <w:rFonts w:ascii="Times New Roman" w:hint="eastAsia"/>
          <w:sz w:val="24"/>
          <w:szCs w:val="24"/>
        </w:rPr>
        <w:t>L 6</w:t>
      </w:r>
      <w:r w:rsidRPr="007075C7">
        <w:rPr>
          <w:rFonts w:ascii="Times New Roman" w:hint="eastAsia"/>
          <w:sz w:val="24"/>
          <w:szCs w:val="24"/>
        </w:rPr>
        <w:t>×</w:t>
      </w:r>
      <w:r w:rsidRPr="007075C7">
        <w:rPr>
          <w:rFonts w:ascii="Times New Roman" w:hint="eastAsia"/>
          <w:sz w:val="24"/>
          <w:szCs w:val="24"/>
        </w:rPr>
        <w:t>loading buffer</w:t>
      </w:r>
      <w:r w:rsidRPr="007075C7">
        <w:rPr>
          <w:rFonts w:ascii="Times New Roman" w:hint="eastAsia"/>
          <w:sz w:val="24"/>
          <w:szCs w:val="24"/>
        </w:rPr>
        <w:t>，充分混合后，上样于</w:t>
      </w:r>
      <w:r w:rsidRPr="007075C7">
        <w:rPr>
          <w:rFonts w:ascii="Times New Roman" w:hint="eastAsia"/>
          <w:sz w:val="24"/>
          <w:szCs w:val="24"/>
        </w:rPr>
        <w:t>1.</w:t>
      </w:r>
      <w:r w:rsidR="002C7492" w:rsidRPr="007075C7">
        <w:rPr>
          <w:rFonts w:ascii="Times New Roman" w:hint="eastAsia"/>
          <w:sz w:val="24"/>
          <w:szCs w:val="24"/>
        </w:rPr>
        <w:t>0</w:t>
      </w:r>
      <w:r w:rsidRPr="007075C7">
        <w:rPr>
          <w:rFonts w:ascii="Times New Roman" w:hint="eastAsia"/>
          <w:sz w:val="24"/>
          <w:szCs w:val="24"/>
        </w:rPr>
        <w:t>%</w:t>
      </w:r>
      <w:r w:rsidRPr="007075C7">
        <w:rPr>
          <w:rFonts w:ascii="Times New Roman" w:hint="eastAsia"/>
          <w:sz w:val="24"/>
          <w:szCs w:val="24"/>
        </w:rPr>
        <w:t>琼脂糖胶</w:t>
      </w:r>
      <w:r w:rsidR="00190CF6" w:rsidRPr="007075C7">
        <w:rPr>
          <w:rFonts w:ascii="Times New Roman" w:hint="eastAsia"/>
          <w:sz w:val="24"/>
          <w:szCs w:val="24"/>
        </w:rPr>
        <w:t>胶</w:t>
      </w:r>
      <w:r w:rsidRPr="007075C7">
        <w:rPr>
          <w:rFonts w:ascii="Times New Roman" w:hint="eastAsia"/>
          <w:sz w:val="24"/>
          <w:szCs w:val="24"/>
        </w:rPr>
        <w:t>孔中，</w:t>
      </w:r>
      <w:r w:rsidR="002C7492" w:rsidRPr="007075C7">
        <w:rPr>
          <w:rFonts w:ascii="Times New Roman" w:hint="eastAsia"/>
          <w:sz w:val="24"/>
          <w:szCs w:val="24"/>
        </w:rPr>
        <w:t>10</w:t>
      </w:r>
      <w:r w:rsidRPr="007075C7">
        <w:rPr>
          <w:rFonts w:ascii="Times New Roman" w:hint="eastAsia"/>
          <w:sz w:val="24"/>
          <w:szCs w:val="24"/>
        </w:rPr>
        <w:t>0 V</w:t>
      </w:r>
      <w:r w:rsidRPr="007075C7">
        <w:rPr>
          <w:rFonts w:ascii="Times New Roman" w:hint="eastAsia"/>
          <w:sz w:val="24"/>
          <w:szCs w:val="24"/>
        </w:rPr>
        <w:t>，电泳</w:t>
      </w:r>
      <w:r w:rsidRPr="007075C7">
        <w:rPr>
          <w:rFonts w:ascii="Times New Roman" w:hint="eastAsia"/>
          <w:sz w:val="24"/>
          <w:szCs w:val="24"/>
        </w:rPr>
        <w:t>30 min</w:t>
      </w:r>
      <w:r w:rsidRPr="007075C7">
        <w:rPr>
          <w:rFonts w:ascii="Times New Roman" w:hint="eastAsia"/>
          <w:sz w:val="24"/>
          <w:szCs w:val="24"/>
        </w:rPr>
        <w:t>，经</w:t>
      </w:r>
      <w:r w:rsidRPr="007075C7">
        <w:rPr>
          <w:rFonts w:ascii="Times New Roman" w:hint="eastAsia"/>
          <w:sz w:val="24"/>
          <w:szCs w:val="24"/>
        </w:rPr>
        <w:t>EB</w:t>
      </w:r>
      <w:r w:rsidRPr="007075C7">
        <w:rPr>
          <w:rFonts w:ascii="Times New Roman" w:hint="eastAsia"/>
          <w:sz w:val="24"/>
          <w:szCs w:val="24"/>
        </w:rPr>
        <w:t>染色后，使用凝胶成像系统观察结果。</w:t>
      </w:r>
    </w:p>
    <w:p w:rsidR="008F095C" w:rsidRPr="007075C7" w:rsidRDefault="008F095C" w:rsidP="00C33814">
      <w:pPr>
        <w:pStyle w:val="ac"/>
        <w:spacing w:beforeLines="100" w:afterLines="100"/>
        <w:ind w:firstLineChars="0" w:firstLine="0"/>
        <w:outlineLvl w:val="1"/>
        <w:rPr>
          <w:rFonts w:ascii="黑体" w:eastAsia="黑体"/>
          <w:noProof w:val="0"/>
          <w:sz w:val="24"/>
          <w:szCs w:val="24"/>
        </w:rPr>
      </w:pPr>
      <w:r w:rsidRPr="007075C7">
        <w:rPr>
          <w:rFonts w:ascii="黑体" w:eastAsia="黑体" w:hint="eastAsia"/>
          <w:noProof w:val="0"/>
          <w:sz w:val="24"/>
          <w:szCs w:val="24"/>
        </w:rPr>
        <w:t>9</w:t>
      </w:r>
      <w:r w:rsidRPr="007075C7">
        <w:rPr>
          <w:rFonts w:ascii="黑体" w:eastAsia="黑体"/>
          <w:noProof w:val="0"/>
          <w:sz w:val="24"/>
          <w:szCs w:val="24"/>
        </w:rPr>
        <w:t> </w:t>
      </w:r>
      <w:r w:rsidRPr="007075C7">
        <w:rPr>
          <w:rFonts w:ascii="黑体" w:eastAsia="黑体" w:hint="eastAsia"/>
          <w:noProof w:val="0"/>
          <w:sz w:val="24"/>
          <w:szCs w:val="24"/>
        </w:rPr>
        <w:t>结果判定</w:t>
      </w:r>
    </w:p>
    <w:p w:rsidR="008F095C" w:rsidRPr="007075C7" w:rsidRDefault="008F095C" w:rsidP="003263DC">
      <w:pPr>
        <w:pStyle w:val="ac"/>
        <w:spacing w:line="300" w:lineRule="auto"/>
        <w:ind w:firstLine="480"/>
        <w:rPr>
          <w:rFonts w:ascii="Times New Roman"/>
          <w:sz w:val="24"/>
          <w:szCs w:val="24"/>
        </w:rPr>
      </w:pPr>
      <w:r w:rsidRPr="007075C7">
        <w:rPr>
          <w:rFonts w:ascii="Times New Roman" w:hint="eastAsia"/>
          <w:sz w:val="24"/>
          <w:szCs w:val="24"/>
        </w:rPr>
        <w:t>田间症状观察作为一种辅助诊断手段。待检样品核酸经</w:t>
      </w:r>
      <w:r w:rsidRPr="007075C7">
        <w:rPr>
          <w:rFonts w:ascii="Times New Roman" w:hint="eastAsia"/>
          <w:sz w:val="24"/>
          <w:szCs w:val="24"/>
        </w:rPr>
        <w:t>PCR</w:t>
      </w:r>
      <w:r w:rsidRPr="007075C7">
        <w:rPr>
          <w:rFonts w:ascii="Times New Roman" w:hint="eastAsia"/>
          <w:sz w:val="24"/>
          <w:szCs w:val="24"/>
        </w:rPr>
        <w:t>扩增后，产物经电泳于凝胶成像系统观察，凝胶上阳性对照出现一条约</w:t>
      </w:r>
      <w:r w:rsidR="002926E4" w:rsidRPr="007075C7">
        <w:rPr>
          <w:rFonts w:ascii="Times New Roman" w:hint="eastAsia"/>
          <w:sz w:val="24"/>
          <w:szCs w:val="24"/>
        </w:rPr>
        <w:t>116</w:t>
      </w:r>
      <w:r w:rsidRPr="007075C7">
        <w:rPr>
          <w:rFonts w:ascii="Times New Roman" w:hint="eastAsia"/>
          <w:sz w:val="24"/>
          <w:szCs w:val="24"/>
        </w:rPr>
        <w:t>0 bp</w:t>
      </w:r>
      <w:r w:rsidRPr="007075C7">
        <w:rPr>
          <w:rFonts w:ascii="Times New Roman" w:hint="eastAsia"/>
          <w:sz w:val="24"/>
          <w:szCs w:val="24"/>
        </w:rPr>
        <w:t>的特异性条带，阴性对照没有任何扩增条带。待检样品若出现与阳性对照相同大小的</w:t>
      </w:r>
      <w:r w:rsidR="002926E4" w:rsidRPr="007075C7">
        <w:rPr>
          <w:rFonts w:ascii="Times New Roman" w:hint="eastAsia"/>
          <w:sz w:val="24"/>
          <w:szCs w:val="24"/>
        </w:rPr>
        <w:t>116</w:t>
      </w:r>
      <w:r w:rsidRPr="007075C7">
        <w:rPr>
          <w:rFonts w:ascii="Times New Roman" w:hint="eastAsia"/>
          <w:sz w:val="24"/>
          <w:szCs w:val="24"/>
        </w:rPr>
        <w:t>0 bp</w:t>
      </w:r>
      <w:r w:rsidRPr="007075C7">
        <w:rPr>
          <w:rFonts w:ascii="Times New Roman" w:hint="eastAsia"/>
          <w:sz w:val="24"/>
          <w:szCs w:val="24"/>
        </w:rPr>
        <w:t>特异性条带，则判定该样品为阳性，即</w:t>
      </w:r>
      <w:r w:rsidR="0050401E" w:rsidRPr="007075C7">
        <w:rPr>
          <w:rFonts w:ascii="Times New Roman" w:hint="eastAsia"/>
          <w:sz w:val="24"/>
          <w:szCs w:val="24"/>
        </w:rPr>
        <w:t>携带</w:t>
      </w:r>
      <w:r w:rsidR="00190CF6" w:rsidRPr="007075C7">
        <w:rPr>
          <w:rFonts w:ascii="Times New Roman" w:hint="eastAsia"/>
          <w:sz w:val="24"/>
          <w:szCs w:val="24"/>
        </w:rPr>
        <w:t>柑橘</w:t>
      </w:r>
      <w:r w:rsidRPr="007075C7">
        <w:rPr>
          <w:rFonts w:ascii="Times New Roman" w:hint="eastAsia"/>
          <w:sz w:val="24"/>
          <w:szCs w:val="24"/>
        </w:rPr>
        <w:t>黄龙病病原菌，若未出现任何扩增条带，则判定样品为阴性，即未</w:t>
      </w:r>
      <w:r w:rsidR="0050401E" w:rsidRPr="007075C7">
        <w:rPr>
          <w:rFonts w:ascii="Times New Roman" w:hint="eastAsia"/>
          <w:sz w:val="24"/>
          <w:szCs w:val="24"/>
        </w:rPr>
        <w:t>携带</w:t>
      </w:r>
      <w:r w:rsidRPr="007075C7">
        <w:rPr>
          <w:rFonts w:ascii="Times New Roman" w:hint="eastAsia"/>
          <w:sz w:val="24"/>
          <w:szCs w:val="24"/>
        </w:rPr>
        <w:t>柑橘黄龙病病菌。</w:t>
      </w:r>
    </w:p>
    <w:p w:rsidR="008F095C" w:rsidRPr="007075C7" w:rsidRDefault="008F095C" w:rsidP="008F095C">
      <w:pPr>
        <w:pStyle w:val="ac"/>
        <w:ind w:firstLine="480"/>
        <w:rPr>
          <w:rFonts w:ascii="Times New Roman"/>
          <w:sz w:val="24"/>
          <w:szCs w:val="24"/>
        </w:rPr>
      </w:pPr>
    </w:p>
    <w:p w:rsidR="008F095C" w:rsidRPr="007075C7" w:rsidRDefault="008F095C" w:rsidP="008F095C">
      <w:pPr>
        <w:pStyle w:val="ac"/>
        <w:ind w:firstLine="480"/>
        <w:rPr>
          <w:rFonts w:ascii="Times New Roman"/>
          <w:sz w:val="24"/>
          <w:szCs w:val="24"/>
        </w:rPr>
      </w:pPr>
    </w:p>
    <w:p w:rsidR="008F095C" w:rsidRPr="007075C7" w:rsidRDefault="008F095C" w:rsidP="008F095C">
      <w:pPr>
        <w:pStyle w:val="ac"/>
        <w:ind w:firstLine="480"/>
        <w:rPr>
          <w:rFonts w:ascii="Times New Roman"/>
          <w:sz w:val="24"/>
          <w:szCs w:val="24"/>
        </w:rPr>
      </w:pPr>
    </w:p>
    <w:p w:rsidR="008F095C" w:rsidRPr="007075C7" w:rsidRDefault="00CE6882" w:rsidP="008F095C">
      <w:pPr>
        <w:pStyle w:val="ae"/>
        <w:rPr>
          <w:b/>
          <w:sz w:val="24"/>
          <w:szCs w:val="24"/>
        </w:rPr>
      </w:pPr>
      <w:bookmarkStart w:id="11" w:name="BKSY"/>
      <w:bookmarkStart w:id="12" w:name="SYGSSQ"/>
      <w:bookmarkEnd w:id="11"/>
      <w:bookmarkEnd w:id="12"/>
      <w:r w:rsidRPr="007075C7">
        <w:rPr>
          <w:rFonts w:hint="eastAsia"/>
          <w:b/>
          <w:sz w:val="24"/>
          <w:szCs w:val="24"/>
        </w:rPr>
        <w:lastRenderedPageBreak/>
        <w:t>附    录</w:t>
      </w:r>
    </w:p>
    <w:p w:rsidR="008F095C" w:rsidRPr="007075C7" w:rsidRDefault="00554572" w:rsidP="008F095C">
      <w:pPr>
        <w:pStyle w:val="ac"/>
        <w:ind w:firstLine="482"/>
        <w:jc w:val="center"/>
        <w:rPr>
          <w:b/>
          <w:sz w:val="24"/>
          <w:szCs w:val="24"/>
        </w:rPr>
      </w:pPr>
      <w:r w:rsidRPr="007075C7">
        <w:rPr>
          <w:rFonts w:hint="eastAsia"/>
          <w:b/>
          <w:sz w:val="24"/>
          <w:szCs w:val="24"/>
        </w:rPr>
        <w:t>（资料</w:t>
      </w:r>
      <w:r w:rsidRPr="007075C7">
        <w:rPr>
          <w:b/>
          <w:sz w:val="24"/>
          <w:szCs w:val="24"/>
        </w:rPr>
        <w:t>性附录</w:t>
      </w:r>
      <w:r w:rsidRPr="007075C7">
        <w:rPr>
          <w:rFonts w:hint="eastAsia"/>
          <w:b/>
          <w:sz w:val="24"/>
          <w:szCs w:val="24"/>
        </w:rPr>
        <w:t>）</w:t>
      </w:r>
    </w:p>
    <w:p w:rsidR="008F095C" w:rsidRPr="007075C7" w:rsidRDefault="008F095C" w:rsidP="00C33814">
      <w:pPr>
        <w:pStyle w:val="ac"/>
        <w:spacing w:beforeLines="50" w:afterLines="50" w:line="300" w:lineRule="auto"/>
        <w:ind w:firstLineChars="0" w:firstLine="0"/>
        <w:outlineLvl w:val="1"/>
        <w:rPr>
          <w:rFonts w:ascii="黑体" w:eastAsia="黑体"/>
          <w:noProof w:val="0"/>
          <w:sz w:val="24"/>
          <w:szCs w:val="24"/>
        </w:rPr>
      </w:pPr>
      <w:r w:rsidRPr="007075C7">
        <w:rPr>
          <w:rFonts w:ascii="黑体" w:eastAsia="黑体" w:hint="eastAsia"/>
          <w:noProof w:val="0"/>
          <w:sz w:val="24"/>
          <w:szCs w:val="24"/>
        </w:rPr>
        <w:t>1</w:t>
      </w:r>
      <w:r w:rsidRPr="007075C7">
        <w:rPr>
          <w:rFonts w:ascii="黑体" w:eastAsia="黑体"/>
          <w:noProof w:val="0"/>
          <w:sz w:val="24"/>
          <w:szCs w:val="24"/>
        </w:rPr>
        <w:t> </w:t>
      </w:r>
      <w:r w:rsidRPr="007075C7">
        <w:rPr>
          <w:rFonts w:ascii="黑体" w:eastAsia="黑体" w:hint="eastAsia"/>
          <w:noProof w:val="0"/>
          <w:sz w:val="24"/>
          <w:szCs w:val="24"/>
        </w:rPr>
        <w:t>柑橘黄龙病症状</w:t>
      </w:r>
    </w:p>
    <w:p w:rsidR="008F095C" w:rsidRPr="007075C7" w:rsidRDefault="008F095C" w:rsidP="00C33814">
      <w:pPr>
        <w:pStyle w:val="ac"/>
        <w:spacing w:beforeLines="50" w:afterLines="50" w:line="300" w:lineRule="auto"/>
        <w:ind w:firstLineChars="0" w:firstLine="0"/>
        <w:outlineLvl w:val="2"/>
        <w:rPr>
          <w:rFonts w:ascii="黑体" w:eastAsia="黑体"/>
          <w:noProof w:val="0"/>
          <w:sz w:val="24"/>
          <w:szCs w:val="24"/>
        </w:rPr>
      </w:pPr>
      <w:r w:rsidRPr="007075C7">
        <w:rPr>
          <w:rFonts w:ascii="黑体" w:eastAsia="黑体" w:hint="eastAsia"/>
          <w:noProof w:val="0"/>
          <w:sz w:val="24"/>
          <w:szCs w:val="24"/>
        </w:rPr>
        <w:t>1.1</w:t>
      </w:r>
      <w:r w:rsidRPr="007075C7">
        <w:rPr>
          <w:rFonts w:ascii="黑体" w:eastAsia="黑体"/>
          <w:noProof w:val="0"/>
          <w:sz w:val="24"/>
          <w:szCs w:val="24"/>
        </w:rPr>
        <w:t> </w:t>
      </w:r>
      <w:r w:rsidRPr="007075C7">
        <w:rPr>
          <w:rFonts w:ascii="黑体" w:eastAsia="黑体" w:hint="eastAsia"/>
          <w:noProof w:val="0"/>
          <w:sz w:val="24"/>
          <w:szCs w:val="24"/>
        </w:rPr>
        <w:t>柑橘黄龙病叶片症状</w:t>
      </w:r>
    </w:p>
    <w:p w:rsidR="008F095C" w:rsidRPr="007075C7" w:rsidRDefault="008F095C" w:rsidP="003263DC">
      <w:pPr>
        <w:pStyle w:val="ac"/>
        <w:spacing w:line="300" w:lineRule="auto"/>
        <w:ind w:firstLine="480"/>
        <w:rPr>
          <w:sz w:val="24"/>
          <w:szCs w:val="24"/>
        </w:rPr>
      </w:pPr>
      <w:r w:rsidRPr="007075C7">
        <w:rPr>
          <w:rFonts w:hint="eastAsia"/>
          <w:sz w:val="24"/>
          <w:szCs w:val="24"/>
        </w:rPr>
        <w:t>叶片斑驳状黄化：从叶片基部、中脉两侧叶肉或叶片边缘开始出现黄化，形状不规则，边界模糊，与正常绿色组织相互融合在一起，形成斑驳状的</w:t>
      </w:r>
      <w:r w:rsidR="00403CCC" w:rsidRPr="007075C7">
        <w:rPr>
          <w:rFonts w:hint="eastAsia"/>
          <w:sz w:val="24"/>
          <w:szCs w:val="24"/>
        </w:rPr>
        <w:t>褪</w:t>
      </w:r>
      <w:r w:rsidRPr="007075C7">
        <w:rPr>
          <w:rFonts w:hint="eastAsia"/>
          <w:sz w:val="24"/>
          <w:szCs w:val="24"/>
        </w:rPr>
        <w:t>绿黄化（</w:t>
      </w:r>
      <w:r w:rsidRPr="007075C7">
        <w:rPr>
          <w:rFonts w:ascii="Times New Roman"/>
          <w:sz w:val="24"/>
          <w:szCs w:val="24"/>
        </w:rPr>
        <w:t>图</w:t>
      </w:r>
      <w:r w:rsidRPr="007075C7">
        <w:rPr>
          <w:rFonts w:ascii="Times New Roman"/>
          <w:sz w:val="24"/>
          <w:szCs w:val="24"/>
        </w:rPr>
        <w:t>.1</w:t>
      </w:r>
      <w:r w:rsidRPr="007075C7">
        <w:rPr>
          <w:rFonts w:hint="eastAsia"/>
          <w:sz w:val="24"/>
          <w:szCs w:val="24"/>
        </w:rPr>
        <w:t>）。</w:t>
      </w:r>
    </w:p>
    <w:p w:rsidR="008F095C" w:rsidRPr="007075C7" w:rsidRDefault="008F095C" w:rsidP="003263DC">
      <w:pPr>
        <w:pStyle w:val="ac"/>
        <w:jc w:val="center"/>
      </w:pPr>
      <w:r w:rsidRPr="007075C7">
        <w:rPr>
          <w:rFonts w:hint="eastAsia"/>
        </w:rPr>
        <w:drawing>
          <wp:inline distT="0" distB="0" distL="0" distR="0">
            <wp:extent cx="3062084" cy="1887322"/>
            <wp:effectExtent l="0" t="0" r="0" b="0"/>
            <wp:docPr id="1" name="图片 1" descr="叶片症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叶片症状"/>
                    <pic:cNvPicPr>
                      <a:picLocks noChangeAspect="1" noChangeArrowheads="1"/>
                    </pic:cNvPicPr>
                  </pic:nvPicPr>
                  <pic:blipFill rotWithShape="1">
                    <a:blip r:embed="rId10" cstate="print"/>
                    <a:srcRect l="4183" t="4100" r="61665" b="28806"/>
                    <a:stretch/>
                  </pic:blipFill>
                  <pic:spPr bwMode="auto">
                    <a:xfrm>
                      <a:off x="0" y="0"/>
                      <a:ext cx="3124974" cy="1926084"/>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8F095C" w:rsidRPr="007075C7" w:rsidRDefault="008F095C" w:rsidP="003263DC">
      <w:pPr>
        <w:pStyle w:val="ac"/>
        <w:ind w:firstLine="480"/>
        <w:jc w:val="center"/>
        <w:rPr>
          <w:sz w:val="24"/>
          <w:szCs w:val="24"/>
        </w:rPr>
      </w:pPr>
      <w:r w:rsidRPr="007075C7">
        <w:rPr>
          <w:rFonts w:hint="eastAsia"/>
          <w:sz w:val="24"/>
          <w:szCs w:val="24"/>
        </w:rPr>
        <w:t>图</w:t>
      </w:r>
      <w:r w:rsidR="00554572" w:rsidRPr="007075C7">
        <w:rPr>
          <w:rFonts w:hint="eastAsia"/>
          <w:sz w:val="24"/>
          <w:szCs w:val="24"/>
        </w:rPr>
        <w:t>.</w:t>
      </w:r>
      <w:r w:rsidRPr="007075C7">
        <w:rPr>
          <w:rFonts w:ascii="Times New Roman"/>
          <w:sz w:val="24"/>
          <w:szCs w:val="24"/>
        </w:rPr>
        <w:t>1</w:t>
      </w:r>
      <w:r w:rsidRPr="007075C7">
        <w:rPr>
          <w:rFonts w:ascii="黑体" w:eastAsia="黑体"/>
          <w:noProof w:val="0"/>
          <w:sz w:val="24"/>
          <w:szCs w:val="24"/>
        </w:rPr>
        <w:t> </w:t>
      </w:r>
      <w:r w:rsidRPr="007075C7">
        <w:rPr>
          <w:rFonts w:ascii="黑体" w:eastAsia="黑体" w:hint="eastAsia"/>
          <w:noProof w:val="0"/>
          <w:sz w:val="24"/>
          <w:szCs w:val="24"/>
        </w:rPr>
        <w:t>柑橘黄龙病叶片症状</w:t>
      </w:r>
    </w:p>
    <w:p w:rsidR="008F095C" w:rsidRPr="007075C7" w:rsidRDefault="008F095C" w:rsidP="00C33814">
      <w:pPr>
        <w:pStyle w:val="ac"/>
        <w:spacing w:beforeLines="50" w:afterLines="50" w:line="300" w:lineRule="auto"/>
        <w:ind w:firstLineChars="0" w:firstLine="0"/>
        <w:outlineLvl w:val="2"/>
        <w:rPr>
          <w:sz w:val="24"/>
          <w:szCs w:val="24"/>
        </w:rPr>
      </w:pPr>
      <w:r w:rsidRPr="007075C7">
        <w:rPr>
          <w:rFonts w:ascii="黑体" w:eastAsia="黑体" w:hint="eastAsia"/>
          <w:noProof w:val="0"/>
          <w:sz w:val="24"/>
          <w:szCs w:val="24"/>
        </w:rPr>
        <w:t>1.2</w:t>
      </w:r>
      <w:r w:rsidRPr="007075C7">
        <w:rPr>
          <w:rFonts w:ascii="黑体" w:eastAsia="黑体"/>
          <w:noProof w:val="0"/>
          <w:sz w:val="24"/>
          <w:szCs w:val="24"/>
        </w:rPr>
        <w:t> </w:t>
      </w:r>
      <w:r w:rsidRPr="007075C7">
        <w:rPr>
          <w:rFonts w:ascii="黑体" w:eastAsia="黑体" w:hint="eastAsia"/>
          <w:noProof w:val="0"/>
          <w:sz w:val="24"/>
          <w:szCs w:val="24"/>
        </w:rPr>
        <w:t>柑橘黄龙病果实症状</w:t>
      </w:r>
    </w:p>
    <w:p w:rsidR="008F095C" w:rsidRPr="007075C7" w:rsidRDefault="008F095C" w:rsidP="003263DC">
      <w:pPr>
        <w:pStyle w:val="ac"/>
        <w:spacing w:line="300" w:lineRule="auto"/>
        <w:ind w:firstLine="480"/>
        <w:rPr>
          <w:rFonts w:ascii="Times New Roman"/>
          <w:sz w:val="24"/>
          <w:szCs w:val="24"/>
        </w:rPr>
      </w:pPr>
      <w:r w:rsidRPr="007075C7">
        <w:rPr>
          <w:rFonts w:ascii="Times New Roman"/>
          <w:sz w:val="24"/>
          <w:szCs w:val="24"/>
        </w:rPr>
        <w:t>“</w:t>
      </w:r>
      <w:r w:rsidRPr="007075C7">
        <w:rPr>
          <w:rFonts w:ascii="Times New Roman"/>
          <w:sz w:val="24"/>
          <w:szCs w:val="24"/>
        </w:rPr>
        <w:t>红鼻果</w:t>
      </w:r>
      <w:r w:rsidRPr="007075C7">
        <w:rPr>
          <w:rFonts w:ascii="Times New Roman"/>
          <w:sz w:val="24"/>
          <w:szCs w:val="24"/>
        </w:rPr>
        <w:t>”</w:t>
      </w:r>
      <w:r w:rsidRPr="007075C7">
        <w:rPr>
          <w:rFonts w:ascii="Times New Roman"/>
          <w:sz w:val="24"/>
          <w:szCs w:val="24"/>
        </w:rPr>
        <w:t>症状：</w:t>
      </w:r>
      <w:r w:rsidRPr="007075C7">
        <w:rPr>
          <w:rFonts w:ascii="Times New Roman" w:hint="eastAsia"/>
          <w:sz w:val="24"/>
          <w:szCs w:val="24"/>
        </w:rPr>
        <w:t>主要</w:t>
      </w:r>
      <w:r w:rsidRPr="007075C7">
        <w:rPr>
          <w:rFonts w:ascii="Times New Roman"/>
          <w:sz w:val="24"/>
          <w:szCs w:val="24"/>
        </w:rPr>
        <w:t>表现</w:t>
      </w:r>
      <w:r w:rsidRPr="007075C7">
        <w:rPr>
          <w:rFonts w:ascii="Times New Roman" w:hint="eastAsia"/>
          <w:sz w:val="24"/>
          <w:szCs w:val="24"/>
        </w:rPr>
        <w:t>为</w:t>
      </w:r>
      <w:r w:rsidRPr="007075C7">
        <w:rPr>
          <w:rFonts w:ascii="Times New Roman"/>
          <w:sz w:val="24"/>
          <w:szCs w:val="24"/>
        </w:rPr>
        <w:t>沿果实中柱向一侧歪斜，果小，且很容易落果。果实成熟时不转色或异常不完全转色，病果和正常果实着色顺序完全颠倒，使果蒂和果肩周围（连着果蒂部分的上半部果皮）先转红，而其余果皮至采收期后一直保持绿色的症状，称之为</w:t>
      </w:r>
      <w:r w:rsidRPr="007075C7">
        <w:rPr>
          <w:rFonts w:ascii="Times New Roman"/>
          <w:sz w:val="24"/>
          <w:szCs w:val="24"/>
        </w:rPr>
        <w:t>“</w:t>
      </w:r>
      <w:r w:rsidRPr="007075C7">
        <w:rPr>
          <w:rFonts w:ascii="Times New Roman"/>
          <w:sz w:val="24"/>
          <w:szCs w:val="24"/>
        </w:rPr>
        <w:t>红鼻子</w:t>
      </w:r>
      <w:r w:rsidRPr="007075C7">
        <w:rPr>
          <w:rFonts w:ascii="Times New Roman"/>
          <w:sz w:val="24"/>
          <w:szCs w:val="24"/>
        </w:rPr>
        <w:t>”</w:t>
      </w:r>
      <w:r w:rsidRPr="007075C7">
        <w:rPr>
          <w:rFonts w:ascii="Times New Roman"/>
          <w:sz w:val="24"/>
          <w:szCs w:val="24"/>
        </w:rPr>
        <w:t>果</w:t>
      </w:r>
      <w:r w:rsidRPr="007075C7">
        <w:rPr>
          <w:rFonts w:hint="eastAsia"/>
          <w:sz w:val="24"/>
          <w:szCs w:val="24"/>
        </w:rPr>
        <w:t>（</w:t>
      </w:r>
      <w:r w:rsidRPr="007075C7">
        <w:rPr>
          <w:rFonts w:ascii="Times New Roman"/>
          <w:sz w:val="24"/>
          <w:szCs w:val="24"/>
        </w:rPr>
        <w:t>图</w:t>
      </w:r>
      <w:bookmarkStart w:id="13" w:name="_GoBack"/>
      <w:bookmarkEnd w:id="13"/>
      <w:r w:rsidRPr="007075C7">
        <w:rPr>
          <w:rFonts w:ascii="Times New Roman"/>
          <w:sz w:val="24"/>
          <w:szCs w:val="24"/>
        </w:rPr>
        <w:t>.</w:t>
      </w:r>
      <w:r w:rsidRPr="007075C7">
        <w:rPr>
          <w:rFonts w:ascii="Times New Roman" w:hint="eastAsia"/>
          <w:sz w:val="24"/>
          <w:szCs w:val="24"/>
        </w:rPr>
        <w:t>2</w:t>
      </w:r>
      <w:r w:rsidRPr="007075C7">
        <w:rPr>
          <w:rFonts w:hint="eastAsia"/>
          <w:sz w:val="24"/>
          <w:szCs w:val="24"/>
        </w:rPr>
        <w:t>）</w:t>
      </w:r>
      <w:r w:rsidRPr="007075C7">
        <w:rPr>
          <w:rFonts w:ascii="Times New Roman" w:hint="eastAsia"/>
          <w:sz w:val="24"/>
          <w:szCs w:val="24"/>
        </w:rPr>
        <w:t>。</w:t>
      </w:r>
    </w:p>
    <w:p w:rsidR="008F095C" w:rsidRPr="007075C7" w:rsidRDefault="008F095C" w:rsidP="003263DC">
      <w:pPr>
        <w:pStyle w:val="ac"/>
        <w:jc w:val="center"/>
      </w:pPr>
      <w:r w:rsidRPr="007075C7">
        <w:rPr>
          <w:rFonts w:hint="eastAsia"/>
        </w:rPr>
        <w:drawing>
          <wp:inline distT="0" distB="0" distL="0" distR="0">
            <wp:extent cx="3981688" cy="1602029"/>
            <wp:effectExtent l="0" t="0" r="0" b="0"/>
            <wp:docPr id="3" name="图片 1" descr="C:\Users\黄爱军\Desktop\红鼻果.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黄爱军\Desktop\红鼻果.png"/>
                    <pic:cNvPicPr>
                      <a:picLocks noChangeAspect="1" noChangeArrowheads="1"/>
                    </pic:cNvPicPr>
                  </pic:nvPicPr>
                  <pic:blipFill>
                    <a:blip r:embed="rId11" cstate="print"/>
                    <a:srcRect/>
                    <a:stretch>
                      <a:fillRect/>
                    </a:stretch>
                  </pic:blipFill>
                  <pic:spPr bwMode="auto">
                    <a:xfrm>
                      <a:off x="0" y="0"/>
                      <a:ext cx="4028562" cy="1620889"/>
                    </a:xfrm>
                    <a:prstGeom prst="rect">
                      <a:avLst/>
                    </a:prstGeom>
                    <a:noFill/>
                    <a:ln w="9525">
                      <a:noFill/>
                      <a:miter lim="800000"/>
                      <a:headEnd/>
                      <a:tailEnd/>
                    </a:ln>
                  </pic:spPr>
                </pic:pic>
              </a:graphicData>
            </a:graphic>
          </wp:inline>
        </w:drawing>
      </w:r>
    </w:p>
    <w:p w:rsidR="00AF3E8C" w:rsidRPr="007075C7" w:rsidRDefault="008F095C" w:rsidP="003263DC">
      <w:pPr>
        <w:pStyle w:val="ac"/>
        <w:ind w:firstLine="480"/>
        <w:jc w:val="center"/>
      </w:pPr>
      <w:r w:rsidRPr="007075C7">
        <w:rPr>
          <w:rFonts w:hint="eastAsia"/>
          <w:sz w:val="24"/>
          <w:szCs w:val="24"/>
        </w:rPr>
        <w:t>图</w:t>
      </w:r>
      <w:r w:rsidRPr="007075C7">
        <w:rPr>
          <w:rFonts w:ascii="Times New Roman"/>
          <w:sz w:val="24"/>
          <w:szCs w:val="24"/>
        </w:rPr>
        <w:t>.</w:t>
      </w:r>
      <w:r w:rsidR="00925DB5" w:rsidRPr="007075C7">
        <w:rPr>
          <w:rFonts w:ascii="Times New Roman" w:hint="eastAsia"/>
          <w:sz w:val="24"/>
          <w:szCs w:val="24"/>
        </w:rPr>
        <w:t xml:space="preserve"> </w:t>
      </w:r>
      <w:r w:rsidRPr="007075C7">
        <w:rPr>
          <w:rFonts w:ascii="Times New Roman" w:hint="eastAsia"/>
          <w:sz w:val="24"/>
          <w:szCs w:val="24"/>
        </w:rPr>
        <w:t>2</w:t>
      </w:r>
      <w:r w:rsidRPr="007075C7">
        <w:rPr>
          <w:rFonts w:ascii="黑体" w:eastAsia="黑体"/>
          <w:noProof w:val="0"/>
          <w:sz w:val="24"/>
          <w:szCs w:val="24"/>
        </w:rPr>
        <w:t> </w:t>
      </w:r>
      <w:r w:rsidRPr="007075C7">
        <w:rPr>
          <w:rFonts w:ascii="黑体" w:eastAsia="黑体" w:hint="eastAsia"/>
          <w:noProof w:val="0"/>
          <w:sz w:val="24"/>
          <w:szCs w:val="24"/>
        </w:rPr>
        <w:t>柑橘黄龙病“红鼻果”果实症状</w:t>
      </w:r>
    </w:p>
    <w:sectPr w:rsidR="00AF3E8C" w:rsidRPr="007075C7" w:rsidSect="007147C0">
      <w:pgSz w:w="11906" w:h="16838"/>
      <w:pgMar w:top="1440" w:right="1416"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178" w:rsidRDefault="00C61178" w:rsidP="007147C0">
      <w:r>
        <w:separator/>
      </w:r>
    </w:p>
  </w:endnote>
  <w:endnote w:type="continuationSeparator" w:id="1">
    <w:p w:rsidR="00C61178" w:rsidRDefault="00C61178" w:rsidP="007147C0">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178" w:rsidRDefault="00C61178" w:rsidP="007147C0">
      <w:r>
        <w:separator/>
      </w:r>
    </w:p>
  </w:footnote>
  <w:footnote w:type="continuationSeparator" w:id="1">
    <w:p w:rsidR="00C61178" w:rsidRDefault="00C61178" w:rsidP="007147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855EE140"/>
    <w:lvl w:ilvl="0">
      <w:start w:val="1"/>
      <w:numFmt w:val="decimal"/>
      <w:pStyle w:val="a"/>
      <w:suff w:val="nothing"/>
      <w:lvlText w:val="%1　"/>
      <w:lvlJc w:val="left"/>
      <w:pPr>
        <w:ind w:left="1276"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5349"/>
    <w:rsid w:val="00001C9C"/>
    <w:rsid w:val="000058AC"/>
    <w:rsid w:val="00010EF3"/>
    <w:rsid w:val="0001731E"/>
    <w:rsid w:val="00037B6D"/>
    <w:rsid w:val="00055FEB"/>
    <w:rsid w:val="00064976"/>
    <w:rsid w:val="00070ABC"/>
    <w:rsid w:val="000833A9"/>
    <w:rsid w:val="000871D8"/>
    <w:rsid w:val="00092661"/>
    <w:rsid w:val="00097880"/>
    <w:rsid w:val="000B3CD2"/>
    <w:rsid w:val="000C1ACD"/>
    <w:rsid w:val="000C51F2"/>
    <w:rsid w:val="000E1BAE"/>
    <w:rsid w:val="000E5349"/>
    <w:rsid w:val="00163FD9"/>
    <w:rsid w:val="00190CF6"/>
    <w:rsid w:val="001C4DC8"/>
    <w:rsid w:val="001D6530"/>
    <w:rsid w:val="001E10ED"/>
    <w:rsid w:val="001F6139"/>
    <w:rsid w:val="00243AC2"/>
    <w:rsid w:val="00264A7A"/>
    <w:rsid w:val="002926E4"/>
    <w:rsid w:val="002938FC"/>
    <w:rsid w:val="002C2145"/>
    <w:rsid w:val="002C7492"/>
    <w:rsid w:val="002F080A"/>
    <w:rsid w:val="003263DC"/>
    <w:rsid w:val="00345BC9"/>
    <w:rsid w:val="00375974"/>
    <w:rsid w:val="0038030A"/>
    <w:rsid w:val="003E4BFF"/>
    <w:rsid w:val="00401C09"/>
    <w:rsid w:val="00403CCC"/>
    <w:rsid w:val="00426CB9"/>
    <w:rsid w:val="00431A55"/>
    <w:rsid w:val="00452C46"/>
    <w:rsid w:val="00475567"/>
    <w:rsid w:val="00483001"/>
    <w:rsid w:val="00497226"/>
    <w:rsid w:val="004E135F"/>
    <w:rsid w:val="0050401E"/>
    <w:rsid w:val="00517994"/>
    <w:rsid w:val="00527538"/>
    <w:rsid w:val="00541212"/>
    <w:rsid w:val="00550022"/>
    <w:rsid w:val="00554572"/>
    <w:rsid w:val="0056717C"/>
    <w:rsid w:val="00567D5B"/>
    <w:rsid w:val="005702AE"/>
    <w:rsid w:val="00586535"/>
    <w:rsid w:val="00593D0A"/>
    <w:rsid w:val="00594766"/>
    <w:rsid w:val="0059668C"/>
    <w:rsid w:val="0059753D"/>
    <w:rsid w:val="005F37A4"/>
    <w:rsid w:val="00621D9F"/>
    <w:rsid w:val="00653D16"/>
    <w:rsid w:val="006903AC"/>
    <w:rsid w:val="006A50C1"/>
    <w:rsid w:val="006B2603"/>
    <w:rsid w:val="006E4536"/>
    <w:rsid w:val="006F0A5B"/>
    <w:rsid w:val="007075C7"/>
    <w:rsid w:val="00710B73"/>
    <w:rsid w:val="007147C0"/>
    <w:rsid w:val="007313FD"/>
    <w:rsid w:val="00743C4A"/>
    <w:rsid w:val="00770479"/>
    <w:rsid w:val="00772A91"/>
    <w:rsid w:val="00793512"/>
    <w:rsid w:val="007C10B6"/>
    <w:rsid w:val="008125E3"/>
    <w:rsid w:val="00827272"/>
    <w:rsid w:val="00847814"/>
    <w:rsid w:val="0089085F"/>
    <w:rsid w:val="008A1C9B"/>
    <w:rsid w:val="008C2E3A"/>
    <w:rsid w:val="008F095C"/>
    <w:rsid w:val="008F4FC7"/>
    <w:rsid w:val="00925DB5"/>
    <w:rsid w:val="00961FEF"/>
    <w:rsid w:val="009D20A3"/>
    <w:rsid w:val="009F5744"/>
    <w:rsid w:val="00A03608"/>
    <w:rsid w:val="00A13AC9"/>
    <w:rsid w:val="00A36A6F"/>
    <w:rsid w:val="00A42F9B"/>
    <w:rsid w:val="00A47702"/>
    <w:rsid w:val="00A73F14"/>
    <w:rsid w:val="00A85B26"/>
    <w:rsid w:val="00A9050A"/>
    <w:rsid w:val="00A9066B"/>
    <w:rsid w:val="00AB17C0"/>
    <w:rsid w:val="00AE21EF"/>
    <w:rsid w:val="00AF3E8C"/>
    <w:rsid w:val="00B1216F"/>
    <w:rsid w:val="00BB0D38"/>
    <w:rsid w:val="00C02207"/>
    <w:rsid w:val="00C33814"/>
    <w:rsid w:val="00C56542"/>
    <w:rsid w:val="00C61178"/>
    <w:rsid w:val="00C65830"/>
    <w:rsid w:val="00C660C9"/>
    <w:rsid w:val="00C712C2"/>
    <w:rsid w:val="00C92C47"/>
    <w:rsid w:val="00CB7211"/>
    <w:rsid w:val="00CC5076"/>
    <w:rsid w:val="00CE6882"/>
    <w:rsid w:val="00CF48AD"/>
    <w:rsid w:val="00D26535"/>
    <w:rsid w:val="00D30975"/>
    <w:rsid w:val="00D32AAC"/>
    <w:rsid w:val="00D34A07"/>
    <w:rsid w:val="00D57592"/>
    <w:rsid w:val="00DA1EF9"/>
    <w:rsid w:val="00DE25B8"/>
    <w:rsid w:val="00E1017D"/>
    <w:rsid w:val="00E116BC"/>
    <w:rsid w:val="00E2439D"/>
    <w:rsid w:val="00E37B1C"/>
    <w:rsid w:val="00E67F08"/>
    <w:rsid w:val="00EA6C74"/>
    <w:rsid w:val="00ED005C"/>
    <w:rsid w:val="00EF2AAB"/>
    <w:rsid w:val="00EF46F5"/>
    <w:rsid w:val="00EF78D9"/>
    <w:rsid w:val="00F05182"/>
    <w:rsid w:val="00F442D0"/>
    <w:rsid w:val="00F45DD5"/>
    <w:rsid w:val="00F7444C"/>
    <w:rsid w:val="00F837B1"/>
    <w:rsid w:val="00F860DD"/>
    <w:rsid w:val="00FA0C04"/>
    <w:rsid w:val="00FB7DD2"/>
    <w:rsid w:val="00FE79F8"/>
    <w:rsid w:val="00FF2A0E"/>
    <w:rsid w:val="046110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3E8C"/>
    <w:pPr>
      <w:widowControl w:val="0"/>
      <w:jc w:val="both"/>
    </w:pPr>
    <w:rPr>
      <w:kern w:val="2"/>
      <w:sz w:val="21"/>
      <w:szCs w:val="22"/>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Char"/>
    <w:uiPriority w:val="99"/>
    <w:unhideWhenUsed/>
    <w:qFormat/>
    <w:rsid w:val="00AF3E8C"/>
    <w:pPr>
      <w:tabs>
        <w:tab w:val="center" w:pos="4153"/>
        <w:tab w:val="right" w:pos="8306"/>
      </w:tabs>
      <w:snapToGrid w:val="0"/>
      <w:jc w:val="left"/>
    </w:pPr>
    <w:rPr>
      <w:sz w:val="18"/>
      <w:szCs w:val="18"/>
    </w:rPr>
  </w:style>
  <w:style w:type="paragraph" w:styleId="aa">
    <w:name w:val="header"/>
    <w:basedOn w:val="a5"/>
    <w:link w:val="Char0"/>
    <w:uiPriority w:val="99"/>
    <w:unhideWhenUsed/>
    <w:qFormat/>
    <w:rsid w:val="00AF3E8C"/>
    <w:pPr>
      <w:pBdr>
        <w:bottom w:val="single" w:sz="6" w:space="1" w:color="auto"/>
      </w:pBdr>
      <w:tabs>
        <w:tab w:val="center" w:pos="4153"/>
        <w:tab w:val="right" w:pos="8306"/>
      </w:tabs>
      <w:snapToGrid w:val="0"/>
      <w:jc w:val="center"/>
    </w:pPr>
    <w:rPr>
      <w:sz w:val="18"/>
      <w:szCs w:val="18"/>
    </w:rPr>
  </w:style>
  <w:style w:type="paragraph" w:styleId="ab">
    <w:name w:val="Title"/>
    <w:basedOn w:val="a5"/>
    <w:link w:val="Char1"/>
    <w:qFormat/>
    <w:rsid w:val="00AF3E8C"/>
    <w:pPr>
      <w:jc w:val="center"/>
    </w:pPr>
    <w:rPr>
      <w:rFonts w:ascii="Times New Roman" w:eastAsia="宋体" w:hAnsi="Times New Roman" w:cs="Times New Roman"/>
      <w:sz w:val="44"/>
      <w:szCs w:val="24"/>
    </w:rPr>
  </w:style>
  <w:style w:type="character" w:customStyle="1" w:styleId="Char0">
    <w:name w:val="页眉 Char"/>
    <w:basedOn w:val="a6"/>
    <w:link w:val="aa"/>
    <w:uiPriority w:val="99"/>
    <w:semiHidden/>
    <w:qFormat/>
    <w:rsid w:val="00AF3E8C"/>
    <w:rPr>
      <w:sz w:val="18"/>
      <w:szCs w:val="18"/>
    </w:rPr>
  </w:style>
  <w:style w:type="character" w:customStyle="1" w:styleId="Char">
    <w:name w:val="页脚 Char"/>
    <w:basedOn w:val="a6"/>
    <w:link w:val="a9"/>
    <w:uiPriority w:val="99"/>
    <w:semiHidden/>
    <w:qFormat/>
    <w:rsid w:val="00AF3E8C"/>
    <w:rPr>
      <w:sz w:val="18"/>
      <w:szCs w:val="18"/>
    </w:rPr>
  </w:style>
  <w:style w:type="character" w:customStyle="1" w:styleId="Char1">
    <w:name w:val="标题 Char"/>
    <w:basedOn w:val="a6"/>
    <w:link w:val="ab"/>
    <w:qFormat/>
    <w:rsid w:val="00AF3E8C"/>
    <w:rPr>
      <w:rFonts w:ascii="Times New Roman" w:eastAsia="宋体" w:hAnsi="Times New Roman" w:cs="Times New Roman"/>
      <w:sz w:val="44"/>
      <w:szCs w:val="24"/>
    </w:rPr>
  </w:style>
  <w:style w:type="paragraph" w:customStyle="1" w:styleId="ac">
    <w:name w:val="段"/>
    <w:link w:val="Char2"/>
    <w:rsid w:val="008F095C"/>
    <w:pPr>
      <w:tabs>
        <w:tab w:val="center" w:pos="4201"/>
        <w:tab w:val="right" w:leader="dot" w:pos="9298"/>
      </w:tabs>
      <w:autoSpaceDE w:val="0"/>
      <w:autoSpaceDN w:val="0"/>
      <w:ind w:firstLineChars="200" w:firstLine="420"/>
      <w:jc w:val="both"/>
    </w:pPr>
    <w:rPr>
      <w:rFonts w:ascii="宋体" w:eastAsia="宋体" w:hAnsi="Times New Roman" w:cs="Times New Roman"/>
      <w:noProof/>
      <w:sz w:val="21"/>
    </w:rPr>
  </w:style>
  <w:style w:type="character" w:customStyle="1" w:styleId="Char2">
    <w:name w:val="段 Char"/>
    <w:basedOn w:val="a6"/>
    <w:link w:val="ac"/>
    <w:rsid w:val="008F095C"/>
    <w:rPr>
      <w:rFonts w:ascii="宋体" w:eastAsia="宋体" w:hAnsi="Times New Roman" w:cs="Times New Roman"/>
      <w:noProof/>
      <w:sz w:val="21"/>
    </w:rPr>
  </w:style>
  <w:style w:type="paragraph" w:customStyle="1" w:styleId="a0">
    <w:name w:val="一级条标题"/>
    <w:next w:val="ac"/>
    <w:rsid w:val="008F095C"/>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c"/>
    <w:rsid w:val="008F095C"/>
    <w:pPr>
      <w:numPr>
        <w:numId w:val="1"/>
      </w:numPr>
      <w:spacing w:beforeLines="100" w:afterLines="100"/>
      <w:ind w:left="0"/>
      <w:jc w:val="both"/>
      <w:outlineLvl w:val="1"/>
    </w:pPr>
    <w:rPr>
      <w:rFonts w:ascii="黑体" w:eastAsia="黑体" w:hAnsi="Times New Roman" w:cs="Times New Roman"/>
      <w:sz w:val="21"/>
    </w:rPr>
  </w:style>
  <w:style w:type="paragraph" w:customStyle="1" w:styleId="a1">
    <w:name w:val="二级条标题"/>
    <w:basedOn w:val="a0"/>
    <w:next w:val="ac"/>
    <w:rsid w:val="008F095C"/>
    <w:pPr>
      <w:numPr>
        <w:ilvl w:val="2"/>
      </w:numPr>
      <w:spacing w:before="50" w:after="50"/>
      <w:outlineLvl w:val="3"/>
    </w:pPr>
  </w:style>
  <w:style w:type="paragraph" w:customStyle="1" w:styleId="a2">
    <w:name w:val="三级条标题"/>
    <w:basedOn w:val="a1"/>
    <w:next w:val="ac"/>
    <w:rsid w:val="008F095C"/>
    <w:pPr>
      <w:numPr>
        <w:ilvl w:val="3"/>
      </w:numPr>
      <w:outlineLvl w:val="4"/>
    </w:pPr>
  </w:style>
  <w:style w:type="paragraph" w:customStyle="1" w:styleId="a3">
    <w:name w:val="四级条标题"/>
    <w:basedOn w:val="a2"/>
    <w:next w:val="ac"/>
    <w:rsid w:val="008F095C"/>
    <w:pPr>
      <w:numPr>
        <w:ilvl w:val="4"/>
      </w:numPr>
      <w:outlineLvl w:val="5"/>
    </w:pPr>
  </w:style>
  <w:style w:type="paragraph" w:customStyle="1" w:styleId="a4">
    <w:name w:val="五级条标题"/>
    <w:basedOn w:val="a3"/>
    <w:next w:val="ac"/>
    <w:rsid w:val="008F095C"/>
    <w:pPr>
      <w:numPr>
        <w:ilvl w:val="5"/>
      </w:numPr>
      <w:outlineLvl w:val="6"/>
    </w:pPr>
  </w:style>
  <w:style w:type="paragraph" w:customStyle="1" w:styleId="ad">
    <w:name w:val="参考文献"/>
    <w:basedOn w:val="a5"/>
    <w:next w:val="ac"/>
    <w:rsid w:val="008F095C"/>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e">
    <w:name w:val="参考文献、索引标题"/>
    <w:basedOn w:val="a5"/>
    <w:next w:val="ac"/>
    <w:rsid w:val="008F095C"/>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styleId="af">
    <w:name w:val="Balloon Text"/>
    <w:basedOn w:val="a5"/>
    <w:link w:val="Char3"/>
    <w:uiPriority w:val="99"/>
    <w:semiHidden/>
    <w:unhideWhenUsed/>
    <w:rsid w:val="008F095C"/>
    <w:rPr>
      <w:sz w:val="18"/>
      <w:szCs w:val="18"/>
    </w:rPr>
  </w:style>
  <w:style w:type="character" w:customStyle="1" w:styleId="Char3">
    <w:name w:val="批注框文本 Char"/>
    <w:basedOn w:val="a6"/>
    <w:link w:val="af"/>
    <w:uiPriority w:val="99"/>
    <w:semiHidden/>
    <w:rsid w:val="008F095C"/>
    <w:rPr>
      <w:kern w:val="2"/>
      <w:sz w:val="18"/>
      <w:szCs w:val="18"/>
    </w:rPr>
  </w:style>
</w:styles>
</file>

<file path=word/webSettings.xml><?xml version="1.0" encoding="utf-8"?>
<w:webSettings xmlns:r="http://schemas.openxmlformats.org/officeDocument/2006/relationships" xmlns:w="http://schemas.openxmlformats.org/wordprocessingml/2006/main">
  <w:divs>
    <w:div w:id="1083527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63151.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o.com/link?m=agBdcEtWc+FFEbyCL88DXI1+G734Bxt1Q8bcp4Rfs2lBexV2XdX6I8lrRyVVlFZz26sInptZYJH3S1kFVA2impKTag/UZuLAkVPUzrQ=="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8</Pages>
  <Words>652</Words>
  <Characters>3720</Characters>
  <Application>Microsoft Office Word</Application>
  <DocSecurity>0</DocSecurity>
  <Lines>31</Lines>
  <Paragraphs>8</Paragraphs>
  <ScaleCrop>false</ScaleCrop>
  <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fengxianyao</dc:creator>
  <cp:lastModifiedBy>YAOfengxian</cp:lastModifiedBy>
  <cp:revision>20</cp:revision>
  <cp:lastPrinted>2016-10-15T00:26:00Z</cp:lastPrinted>
  <dcterms:created xsi:type="dcterms:W3CDTF">2016-10-18T01:45:00Z</dcterms:created>
  <dcterms:modified xsi:type="dcterms:W3CDTF">2019-08-10T02:38:00Z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