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BA3" w:rsidRPr="00735678" w:rsidRDefault="001E7E47" w:rsidP="00A92BA3">
      <w:pPr>
        <w:jc w:val="center"/>
        <w:rPr>
          <w:rFonts w:asciiTheme="majorEastAsia" w:eastAsiaTheme="majorEastAsia" w:hAnsiTheme="majorEastAsia"/>
          <w:b/>
          <w:sz w:val="36"/>
          <w:szCs w:val="36"/>
        </w:rPr>
      </w:pPr>
      <w:r w:rsidRPr="00735678">
        <w:rPr>
          <w:rFonts w:asciiTheme="majorEastAsia" w:eastAsiaTheme="majorEastAsia" w:hAnsiTheme="majorEastAsia"/>
          <w:b/>
          <w:sz w:val="36"/>
          <w:szCs w:val="36"/>
        </w:rPr>
        <w:t>《桂牧1号</w:t>
      </w:r>
      <w:r w:rsidR="009F5FF4" w:rsidRPr="00735678">
        <w:rPr>
          <w:rFonts w:asciiTheme="majorEastAsia" w:eastAsiaTheme="majorEastAsia" w:hAnsiTheme="majorEastAsia"/>
          <w:b/>
          <w:sz w:val="36"/>
          <w:szCs w:val="36"/>
        </w:rPr>
        <w:t>象草</w:t>
      </w:r>
      <w:r w:rsidRPr="00735678">
        <w:rPr>
          <w:rFonts w:asciiTheme="majorEastAsia" w:eastAsiaTheme="majorEastAsia" w:hAnsiTheme="majorEastAsia"/>
          <w:b/>
          <w:sz w:val="36"/>
          <w:szCs w:val="36"/>
        </w:rPr>
        <w:t>高效栽培利用技术规程》</w:t>
      </w:r>
    </w:p>
    <w:p w:rsidR="0078428B" w:rsidRDefault="00A92BA3" w:rsidP="00A92BA3">
      <w:pPr>
        <w:jc w:val="center"/>
        <w:rPr>
          <w:rFonts w:asciiTheme="majorEastAsia" w:eastAsiaTheme="majorEastAsia" w:hAnsiTheme="majorEastAsia"/>
          <w:b/>
          <w:sz w:val="36"/>
          <w:szCs w:val="36"/>
        </w:rPr>
      </w:pPr>
      <w:r w:rsidRPr="00735678">
        <w:rPr>
          <w:rFonts w:asciiTheme="majorEastAsia" w:eastAsiaTheme="majorEastAsia" w:hAnsiTheme="majorEastAsia"/>
          <w:b/>
          <w:sz w:val="36"/>
          <w:szCs w:val="36"/>
        </w:rPr>
        <w:t>地方标准</w:t>
      </w:r>
      <w:r w:rsidR="009F5FF4" w:rsidRPr="00735678">
        <w:rPr>
          <w:rFonts w:asciiTheme="majorEastAsia" w:eastAsiaTheme="majorEastAsia" w:hAnsiTheme="majorEastAsia"/>
          <w:b/>
          <w:sz w:val="36"/>
          <w:szCs w:val="36"/>
        </w:rPr>
        <w:t>编制说明</w:t>
      </w:r>
    </w:p>
    <w:p w:rsidR="00992617" w:rsidRPr="00735678" w:rsidRDefault="00992617" w:rsidP="00A92BA3">
      <w:pPr>
        <w:jc w:val="center"/>
        <w:rPr>
          <w:rFonts w:asciiTheme="majorEastAsia" w:eastAsiaTheme="majorEastAsia" w:hAnsiTheme="majorEastAsia" w:hint="eastAsia"/>
          <w:b/>
          <w:sz w:val="36"/>
          <w:szCs w:val="36"/>
        </w:rPr>
      </w:pPr>
      <w:bookmarkStart w:id="0" w:name="_GoBack"/>
      <w:bookmarkEnd w:id="0"/>
    </w:p>
    <w:p w:rsidR="004127F4" w:rsidRPr="00B807B3" w:rsidRDefault="004127F4" w:rsidP="004127F4">
      <w:pPr>
        <w:ind w:firstLineChars="200" w:firstLine="640"/>
        <w:rPr>
          <w:rFonts w:ascii="黑体" w:eastAsia="黑体" w:hAnsi="黑体"/>
          <w:sz w:val="32"/>
          <w:szCs w:val="32"/>
        </w:rPr>
      </w:pPr>
      <w:r w:rsidRPr="00B807B3">
        <w:rPr>
          <w:rFonts w:ascii="黑体" w:eastAsia="黑体" w:hAnsi="黑体" w:hint="eastAsia"/>
          <w:sz w:val="32"/>
          <w:szCs w:val="32"/>
        </w:rPr>
        <w:t>一、工作简况</w:t>
      </w:r>
    </w:p>
    <w:p w:rsidR="00C96FB6" w:rsidRPr="00B807B3" w:rsidRDefault="00341BB7" w:rsidP="00C96FB6">
      <w:pPr>
        <w:ind w:firstLineChars="200" w:firstLine="640"/>
        <w:rPr>
          <w:rFonts w:ascii="楷体" w:eastAsia="楷体" w:hAnsi="楷体"/>
          <w:sz w:val="32"/>
          <w:szCs w:val="32"/>
        </w:rPr>
      </w:pPr>
      <w:r>
        <w:rPr>
          <w:rFonts w:ascii="楷体" w:eastAsia="楷体" w:hAnsi="楷体" w:hint="eastAsia"/>
          <w:sz w:val="32"/>
          <w:szCs w:val="32"/>
        </w:rPr>
        <w:t>（一</w:t>
      </w:r>
      <w:r>
        <w:rPr>
          <w:rFonts w:ascii="楷体" w:eastAsia="楷体" w:hAnsi="楷体"/>
          <w:sz w:val="32"/>
          <w:szCs w:val="32"/>
        </w:rPr>
        <w:t>）</w:t>
      </w:r>
      <w:r w:rsidR="004127F4" w:rsidRPr="00B807B3">
        <w:rPr>
          <w:rFonts w:ascii="楷体" w:eastAsia="楷体" w:hAnsi="楷体" w:hint="eastAsia"/>
          <w:sz w:val="32"/>
          <w:szCs w:val="32"/>
        </w:rPr>
        <w:t>任务来源</w:t>
      </w:r>
    </w:p>
    <w:p w:rsidR="004127F4" w:rsidRPr="00B807B3" w:rsidRDefault="004127F4" w:rsidP="00C96FB6">
      <w:pPr>
        <w:ind w:firstLineChars="200" w:firstLine="640"/>
        <w:rPr>
          <w:rFonts w:ascii="仿宋_GB2312" w:eastAsia="仿宋_GB2312"/>
          <w:sz w:val="32"/>
          <w:szCs w:val="32"/>
        </w:rPr>
      </w:pPr>
      <w:r w:rsidRPr="00B807B3">
        <w:rPr>
          <w:rFonts w:ascii="仿宋_GB2312" w:eastAsia="仿宋_GB2312" w:hint="eastAsia"/>
          <w:bCs/>
          <w:sz w:val="32"/>
          <w:szCs w:val="32"/>
        </w:rPr>
        <w:t>由</w:t>
      </w:r>
      <w:r w:rsidR="00440D61" w:rsidRPr="00B807B3">
        <w:rPr>
          <w:rFonts w:ascii="仿宋_GB2312" w:eastAsia="仿宋_GB2312" w:hAnsi="仿宋" w:hint="eastAsia"/>
          <w:sz w:val="32"/>
          <w:szCs w:val="32"/>
        </w:rPr>
        <w:t>江西省畜牧技术推广站</w:t>
      </w:r>
      <w:r w:rsidRPr="00B807B3">
        <w:rPr>
          <w:rFonts w:ascii="仿宋_GB2312" w:eastAsia="仿宋_GB2312" w:hint="eastAsia"/>
          <w:bCs/>
          <w:sz w:val="32"/>
          <w:szCs w:val="32"/>
        </w:rPr>
        <w:t>申请地方标准的立项，</w:t>
      </w:r>
      <w:r w:rsidR="00C96FB6" w:rsidRPr="00B807B3">
        <w:rPr>
          <w:rFonts w:ascii="仿宋_GB2312" w:eastAsia="仿宋_GB2312" w:hint="eastAsia"/>
          <w:bCs/>
          <w:sz w:val="32"/>
          <w:szCs w:val="32"/>
        </w:rPr>
        <w:t>《</w:t>
      </w:r>
      <w:r w:rsidR="00C96FB6" w:rsidRPr="00C3385B">
        <w:rPr>
          <w:rFonts w:ascii="仿宋_GB2312" w:eastAsia="仿宋_GB2312" w:hAnsi="微软雅黑" w:cs="宋体" w:hint="eastAsia"/>
          <w:bCs/>
          <w:kern w:val="36"/>
          <w:sz w:val="32"/>
          <w:szCs w:val="32"/>
        </w:rPr>
        <w:t>江西省市场监管局关于下达2019年第三批江西省地方标准制修订计划的通知</w:t>
      </w:r>
      <w:r w:rsidR="00C96FB6" w:rsidRPr="00B807B3">
        <w:rPr>
          <w:rFonts w:ascii="仿宋_GB2312" w:eastAsia="仿宋_GB2312" w:hAnsi="微软雅黑" w:cs="宋体" w:hint="eastAsia"/>
          <w:bCs/>
          <w:kern w:val="36"/>
          <w:sz w:val="32"/>
          <w:szCs w:val="32"/>
        </w:rPr>
        <w:t>》（</w:t>
      </w:r>
      <w:r w:rsidR="00C96FB6" w:rsidRPr="00C3385B">
        <w:rPr>
          <w:rFonts w:ascii="仿宋_GB2312" w:eastAsia="仿宋_GB2312" w:hAnsi="inherit" w:cs="宋体" w:hint="eastAsia"/>
          <w:bCs/>
          <w:kern w:val="0"/>
          <w:sz w:val="32"/>
          <w:szCs w:val="32"/>
        </w:rPr>
        <w:t>赣市监局标字〔2019〕5号</w:t>
      </w:r>
      <w:r w:rsidR="00C96FB6" w:rsidRPr="00B807B3">
        <w:rPr>
          <w:rFonts w:ascii="仿宋_GB2312" w:eastAsia="仿宋_GB2312" w:hAnsi="inherit" w:cs="宋体" w:hint="eastAsia"/>
          <w:bCs/>
          <w:kern w:val="0"/>
          <w:sz w:val="32"/>
          <w:szCs w:val="32"/>
        </w:rPr>
        <w:t>）</w:t>
      </w:r>
      <w:r w:rsidR="00735678" w:rsidRPr="00226DAC">
        <w:rPr>
          <w:rFonts w:ascii="仿宋_GB2312" w:eastAsia="仿宋_GB2312" w:hAnsi="inherit" w:cs="宋体" w:hint="eastAsia"/>
          <w:bCs/>
          <w:kern w:val="0"/>
          <w:sz w:val="32"/>
          <w:szCs w:val="32"/>
        </w:rPr>
        <w:t>列入</w:t>
      </w:r>
      <w:r w:rsidR="00226DAC" w:rsidRPr="00226DAC">
        <w:rPr>
          <w:rFonts w:ascii="仿宋_GB2312" w:eastAsia="仿宋_GB2312" w:hAnsi="inherit" w:cs="宋体" w:hint="eastAsia"/>
          <w:bCs/>
          <w:kern w:val="0"/>
          <w:sz w:val="32"/>
          <w:szCs w:val="32"/>
        </w:rPr>
        <w:t>制</w:t>
      </w:r>
      <w:r w:rsidR="00735678" w:rsidRPr="00226DAC">
        <w:rPr>
          <w:rFonts w:ascii="仿宋_GB2312" w:eastAsia="仿宋_GB2312" w:hAnsi="inherit" w:cs="宋体" w:hint="eastAsia"/>
          <w:bCs/>
          <w:kern w:val="0"/>
          <w:sz w:val="32"/>
          <w:szCs w:val="32"/>
        </w:rPr>
        <w:t>修订计划，</w:t>
      </w:r>
      <w:r w:rsidR="009B7E26" w:rsidRPr="00B807B3">
        <w:rPr>
          <w:rFonts w:ascii="仿宋_GB2312" w:eastAsia="仿宋_GB2312" w:hAnsi="仿宋_GB2312" w:cs="仿宋_GB2312" w:hint="eastAsia"/>
          <w:bCs/>
          <w:sz w:val="32"/>
          <w:szCs w:val="32"/>
        </w:rPr>
        <w:t>计划</w:t>
      </w:r>
      <w:r w:rsidR="009B7E26" w:rsidRPr="00B807B3">
        <w:rPr>
          <w:rFonts w:ascii="仿宋_GB2312" w:eastAsia="仿宋_GB2312" w:hAnsi="仿宋_GB2312" w:cs="仿宋_GB2312"/>
          <w:bCs/>
          <w:sz w:val="32"/>
          <w:szCs w:val="32"/>
        </w:rPr>
        <w:t>编号</w:t>
      </w:r>
      <w:r w:rsidR="00C96FB6" w:rsidRPr="00C3385B">
        <w:rPr>
          <w:rFonts w:ascii="仿宋_GB2312" w:eastAsia="仿宋_GB2312" w:hAnsi="仿宋" w:cs="宋体" w:hint="eastAsia"/>
          <w:kern w:val="0"/>
          <w:sz w:val="32"/>
          <w:szCs w:val="32"/>
        </w:rPr>
        <w:t>DB36-2019-3-2</w:t>
      </w:r>
      <w:r w:rsidR="009B7E26" w:rsidRPr="00B807B3">
        <w:rPr>
          <w:rFonts w:ascii="仿宋_GB2312" w:eastAsia="仿宋_GB2312" w:hAnsi="仿宋" w:cs="宋体"/>
          <w:kern w:val="0"/>
          <w:sz w:val="32"/>
          <w:szCs w:val="32"/>
        </w:rPr>
        <w:t>7</w:t>
      </w:r>
      <w:r w:rsidR="009B7E26" w:rsidRPr="00B807B3">
        <w:rPr>
          <w:rFonts w:ascii="仿宋_GB2312" w:eastAsia="仿宋_GB2312" w:hAnsi="仿宋" w:cs="宋体" w:hint="eastAsia"/>
          <w:kern w:val="0"/>
          <w:sz w:val="32"/>
          <w:szCs w:val="32"/>
        </w:rPr>
        <w:t>。</w:t>
      </w:r>
    </w:p>
    <w:p w:rsidR="004127F4" w:rsidRPr="00B807B3" w:rsidRDefault="00341BB7" w:rsidP="004127F4">
      <w:pPr>
        <w:ind w:firstLineChars="200" w:firstLine="640"/>
        <w:rPr>
          <w:rFonts w:ascii="楷体" w:eastAsia="楷体" w:hAnsi="楷体"/>
          <w:color w:val="FF0000"/>
          <w:sz w:val="32"/>
          <w:szCs w:val="32"/>
        </w:rPr>
      </w:pPr>
      <w:r>
        <w:rPr>
          <w:rFonts w:ascii="楷体" w:eastAsia="楷体" w:hAnsi="楷体" w:hint="eastAsia"/>
          <w:sz w:val="32"/>
          <w:szCs w:val="32"/>
        </w:rPr>
        <w:t>（二</w:t>
      </w:r>
      <w:r>
        <w:rPr>
          <w:rFonts w:ascii="楷体" w:eastAsia="楷体" w:hAnsi="楷体"/>
          <w:sz w:val="32"/>
          <w:szCs w:val="32"/>
        </w:rPr>
        <w:t>）</w:t>
      </w:r>
      <w:r w:rsidR="004127F4" w:rsidRPr="00B807B3">
        <w:rPr>
          <w:rFonts w:ascii="楷体" w:eastAsia="楷体" w:hAnsi="楷体" w:hint="eastAsia"/>
          <w:sz w:val="32"/>
          <w:szCs w:val="32"/>
        </w:rPr>
        <w:t>起草单位、协作单位</w:t>
      </w:r>
    </w:p>
    <w:p w:rsidR="005642EB" w:rsidRDefault="004127F4" w:rsidP="00BF26EC">
      <w:pPr>
        <w:pStyle w:val="a3"/>
        <w:spacing w:line="360" w:lineRule="auto"/>
        <w:ind w:firstLineChars="181" w:firstLine="579"/>
        <w:rPr>
          <w:rFonts w:ascii="仿宋_GB2312" w:eastAsia="仿宋_GB2312" w:hAnsi="仿宋"/>
          <w:sz w:val="32"/>
          <w:szCs w:val="32"/>
        </w:rPr>
      </w:pPr>
      <w:r w:rsidRPr="00BF26EC">
        <w:rPr>
          <w:rFonts w:ascii="仿宋_GB2312" w:eastAsia="仿宋_GB2312" w:hint="eastAsia"/>
          <w:sz w:val="32"/>
          <w:szCs w:val="32"/>
        </w:rPr>
        <w:t>起草单位：</w:t>
      </w:r>
      <w:r w:rsidRPr="00BF26EC">
        <w:rPr>
          <w:rFonts w:ascii="仿宋_GB2312" w:eastAsia="仿宋_GB2312" w:hAnsi="仿宋" w:hint="eastAsia"/>
          <w:sz w:val="32"/>
          <w:szCs w:val="32"/>
        </w:rPr>
        <w:t>江西省畜牧技术推广站</w:t>
      </w:r>
    </w:p>
    <w:p w:rsidR="004127F4" w:rsidRPr="00BF26EC" w:rsidRDefault="004127F4" w:rsidP="00BF26EC">
      <w:pPr>
        <w:pStyle w:val="a3"/>
        <w:spacing w:line="360" w:lineRule="auto"/>
        <w:ind w:firstLineChars="181" w:firstLine="579"/>
        <w:rPr>
          <w:rFonts w:ascii="仿宋_GB2312" w:eastAsia="仿宋_GB2312" w:hAnsi="仿宋"/>
          <w:sz w:val="32"/>
          <w:szCs w:val="32"/>
        </w:rPr>
      </w:pPr>
      <w:r w:rsidRPr="00BF26EC">
        <w:rPr>
          <w:rFonts w:ascii="仿宋_GB2312" w:eastAsia="仿宋_GB2312" w:hAnsi="仿宋" w:hint="eastAsia"/>
          <w:sz w:val="32"/>
          <w:szCs w:val="32"/>
        </w:rPr>
        <w:t xml:space="preserve"> </w:t>
      </w:r>
    </w:p>
    <w:p w:rsidR="004127F4" w:rsidRPr="00BF26EC" w:rsidRDefault="004127F4" w:rsidP="00BF26EC">
      <w:pPr>
        <w:ind w:firstLineChars="200" w:firstLine="640"/>
        <w:rPr>
          <w:rFonts w:ascii="仿宋_GB2312" w:eastAsia="仿宋_GB2312" w:hAnsi="仿宋"/>
          <w:sz w:val="32"/>
          <w:szCs w:val="32"/>
        </w:rPr>
      </w:pPr>
      <w:r w:rsidRPr="00BF26EC">
        <w:rPr>
          <w:rFonts w:ascii="仿宋_GB2312" w:eastAsia="仿宋_GB2312" w:hAnsi="仿宋" w:hint="eastAsia"/>
          <w:sz w:val="32"/>
          <w:szCs w:val="32"/>
        </w:rPr>
        <w:t>协作单位：江西省农业科学院畜牧兽医研究所</w:t>
      </w:r>
    </w:p>
    <w:p w:rsidR="004127F4" w:rsidRPr="00B807B3" w:rsidRDefault="00341BB7" w:rsidP="004127F4">
      <w:pPr>
        <w:ind w:firstLineChars="200" w:firstLine="640"/>
        <w:rPr>
          <w:rFonts w:ascii="楷体" w:eastAsia="楷体" w:hAnsi="楷体"/>
          <w:sz w:val="32"/>
          <w:szCs w:val="32"/>
        </w:rPr>
      </w:pPr>
      <w:r>
        <w:rPr>
          <w:rFonts w:ascii="楷体" w:eastAsia="楷体" w:hAnsi="楷体" w:hint="eastAsia"/>
          <w:sz w:val="32"/>
          <w:szCs w:val="32"/>
        </w:rPr>
        <w:t>（三</w:t>
      </w:r>
      <w:r>
        <w:rPr>
          <w:rFonts w:ascii="楷体" w:eastAsia="楷体" w:hAnsi="楷体"/>
          <w:sz w:val="32"/>
          <w:szCs w:val="32"/>
        </w:rPr>
        <w:t>）</w:t>
      </w:r>
      <w:r w:rsidR="004127F4" w:rsidRPr="00B807B3">
        <w:rPr>
          <w:rFonts w:ascii="楷体" w:eastAsia="楷体" w:hAnsi="楷体" w:hint="eastAsia"/>
          <w:sz w:val="32"/>
          <w:szCs w:val="32"/>
        </w:rPr>
        <w:t>主要起草人</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992"/>
        <w:gridCol w:w="2268"/>
        <w:gridCol w:w="3113"/>
        <w:gridCol w:w="1701"/>
      </w:tblGrid>
      <w:tr w:rsidR="004127F4" w:rsidRPr="00341BB7" w:rsidTr="00B85232">
        <w:trPr>
          <w:trHeight w:val="468"/>
          <w:jc w:val="center"/>
        </w:trPr>
        <w:tc>
          <w:tcPr>
            <w:tcW w:w="1277"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姓 名</w:t>
            </w:r>
          </w:p>
        </w:tc>
        <w:tc>
          <w:tcPr>
            <w:tcW w:w="992"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性别</w:t>
            </w:r>
          </w:p>
        </w:tc>
        <w:tc>
          <w:tcPr>
            <w:tcW w:w="2268"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职务/职称</w:t>
            </w:r>
          </w:p>
        </w:tc>
        <w:tc>
          <w:tcPr>
            <w:tcW w:w="3113"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工作单位</w:t>
            </w:r>
          </w:p>
        </w:tc>
        <w:tc>
          <w:tcPr>
            <w:tcW w:w="1701"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任务分工</w:t>
            </w:r>
          </w:p>
        </w:tc>
      </w:tr>
      <w:tr w:rsidR="004127F4" w:rsidRPr="00341BB7" w:rsidTr="00B85232">
        <w:trPr>
          <w:trHeight w:val="445"/>
          <w:jc w:val="center"/>
        </w:trPr>
        <w:tc>
          <w:tcPr>
            <w:tcW w:w="1277"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甘兴华</w:t>
            </w:r>
          </w:p>
        </w:tc>
        <w:tc>
          <w:tcPr>
            <w:tcW w:w="992"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4127F4"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推广研究员</w:t>
            </w:r>
          </w:p>
        </w:tc>
        <w:tc>
          <w:tcPr>
            <w:tcW w:w="3113"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主持</w:t>
            </w:r>
          </w:p>
        </w:tc>
      </w:tr>
      <w:tr w:rsidR="004127F4" w:rsidRPr="00341BB7" w:rsidTr="00341BB7">
        <w:trPr>
          <w:jc w:val="center"/>
        </w:trPr>
        <w:tc>
          <w:tcPr>
            <w:tcW w:w="1277"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胡利珍</w:t>
            </w:r>
          </w:p>
        </w:tc>
        <w:tc>
          <w:tcPr>
            <w:tcW w:w="992"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女</w:t>
            </w:r>
          </w:p>
        </w:tc>
        <w:tc>
          <w:tcPr>
            <w:tcW w:w="2268" w:type="dxa"/>
            <w:shd w:val="clear" w:color="auto" w:fill="auto"/>
            <w:vAlign w:val="center"/>
          </w:tcPr>
          <w:p w:rsidR="004127F4" w:rsidRPr="00341BB7" w:rsidRDefault="00FA1B92" w:rsidP="00341BB7">
            <w:pPr>
              <w:spacing w:line="300" w:lineRule="exact"/>
              <w:jc w:val="center"/>
              <w:rPr>
                <w:rFonts w:ascii="仿宋_GB2312" w:eastAsia="仿宋_GB2312"/>
                <w:sz w:val="28"/>
                <w:szCs w:val="28"/>
              </w:rPr>
            </w:pPr>
            <w:r>
              <w:rPr>
                <w:rFonts w:ascii="仿宋_GB2312" w:eastAsia="仿宋_GB2312" w:hint="eastAsia"/>
                <w:sz w:val="28"/>
                <w:szCs w:val="28"/>
              </w:rPr>
              <w:t>副</w:t>
            </w:r>
            <w:r>
              <w:rPr>
                <w:rFonts w:ascii="仿宋_GB2312" w:eastAsia="仿宋_GB2312"/>
                <w:sz w:val="28"/>
                <w:szCs w:val="28"/>
              </w:rPr>
              <w:t>研究员</w:t>
            </w:r>
          </w:p>
        </w:tc>
        <w:tc>
          <w:tcPr>
            <w:tcW w:w="3113"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江西省农业科学院畜牧兽医研究所</w:t>
            </w:r>
          </w:p>
        </w:tc>
        <w:tc>
          <w:tcPr>
            <w:tcW w:w="1701" w:type="dxa"/>
            <w:shd w:val="clear" w:color="auto" w:fill="auto"/>
            <w:vAlign w:val="center"/>
          </w:tcPr>
          <w:p w:rsidR="004127F4" w:rsidRPr="00341BB7" w:rsidRDefault="004127F4"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起草</w:t>
            </w:r>
            <w:r w:rsidR="00341BB7">
              <w:rPr>
                <w:rFonts w:ascii="仿宋_GB2312" w:eastAsia="仿宋_GB2312" w:hint="eastAsia"/>
                <w:sz w:val="28"/>
                <w:szCs w:val="28"/>
              </w:rPr>
              <w:t>制订</w:t>
            </w:r>
          </w:p>
        </w:tc>
      </w:tr>
      <w:tr w:rsidR="00341BB7" w:rsidRPr="00341BB7" w:rsidTr="00B85232">
        <w:trPr>
          <w:trHeight w:val="515"/>
          <w:jc w:val="center"/>
        </w:trPr>
        <w:tc>
          <w:tcPr>
            <w:tcW w:w="1277"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于徐根</w:t>
            </w:r>
          </w:p>
        </w:tc>
        <w:tc>
          <w:tcPr>
            <w:tcW w:w="992"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推广研究员</w:t>
            </w:r>
          </w:p>
        </w:tc>
        <w:tc>
          <w:tcPr>
            <w:tcW w:w="3113"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341BB7" w:rsidRDefault="00341BB7" w:rsidP="00341BB7">
            <w:pPr>
              <w:jc w:val="center"/>
            </w:pPr>
            <w:r w:rsidRPr="004A3037">
              <w:rPr>
                <w:rFonts w:ascii="仿宋_GB2312" w:eastAsia="仿宋_GB2312" w:hint="eastAsia"/>
                <w:sz w:val="28"/>
                <w:szCs w:val="28"/>
              </w:rPr>
              <w:t>起草</w:t>
            </w:r>
            <w:r w:rsidR="00B85232">
              <w:rPr>
                <w:rFonts w:ascii="仿宋_GB2312" w:eastAsia="仿宋_GB2312" w:hint="eastAsia"/>
                <w:sz w:val="28"/>
                <w:szCs w:val="28"/>
              </w:rPr>
              <w:t>制订</w:t>
            </w:r>
          </w:p>
        </w:tc>
      </w:tr>
      <w:tr w:rsidR="00341BB7" w:rsidRPr="00341BB7" w:rsidTr="00834106">
        <w:trPr>
          <w:jc w:val="center"/>
        </w:trPr>
        <w:tc>
          <w:tcPr>
            <w:tcW w:w="1277" w:type="dxa"/>
            <w:shd w:val="clear" w:color="auto" w:fill="auto"/>
            <w:vAlign w:val="center"/>
          </w:tcPr>
          <w:p w:rsidR="00341BB7" w:rsidRPr="00341BB7" w:rsidRDefault="00341BB7" w:rsidP="00341BB7">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徐桂花</w:t>
            </w:r>
          </w:p>
        </w:tc>
        <w:tc>
          <w:tcPr>
            <w:tcW w:w="992"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女</w:t>
            </w:r>
          </w:p>
        </w:tc>
        <w:tc>
          <w:tcPr>
            <w:tcW w:w="2268"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341BB7" w:rsidRDefault="00341BB7" w:rsidP="00341BB7">
            <w:pPr>
              <w:jc w:val="center"/>
            </w:pPr>
            <w:r w:rsidRPr="004A3037">
              <w:rPr>
                <w:rFonts w:ascii="仿宋_GB2312" w:eastAsia="仿宋_GB2312" w:hint="eastAsia"/>
                <w:sz w:val="28"/>
                <w:szCs w:val="28"/>
              </w:rPr>
              <w:t>起草</w:t>
            </w:r>
            <w:r w:rsidR="00B85232">
              <w:rPr>
                <w:rFonts w:ascii="仿宋_GB2312" w:eastAsia="仿宋_GB2312" w:hint="eastAsia"/>
                <w:sz w:val="28"/>
                <w:szCs w:val="28"/>
              </w:rPr>
              <w:t>制订</w:t>
            </w:r>
          </w:p>
        </w:tc>
      </w:tr>
      <w:tr w:rsidR="00341BB7" w:rsidRPr="00341BB7" w:rsidTr="00834106">
        <w:trPr>
          <w:jc w:val="center"/>
        </w:trPr>
        <w:tc>
          <w:tcPr>
            <w:tcW w:w="1277" w:type="dxa"/>
            <w:shd w:val="clear" w:color="auto" w:fill="auto"/>
            <w:vAlign w:val="center"/>
          </w:tcPr>
          <w:p w:rsidR="00341BB7" w:rsidRPr="00341BB7" w:rsidRDefault="00341BB7" w:rsidP="00341BB7">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戴征煌</w:t>
            </w:r>
          </w:p>
        </w:tc>
        <w:tc>
          <w:tcPr>
            <w:tcW w:w="992"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341BB7" w:rsidRPr="00341BB7" w:rsidRDefault="00341BB7" w:rsidP="00341BB7">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341BB7" w:rsidRDefault="00341BB7" w:rsidP="00B85232">
            <w:pPr>
              <w:jc w:val="center"/>
            </w:pPr>
            <w:r w:rsidRPr="004A3037">
              <w:rPr>
                <w:rFonts w:ascii="仿宋_GB2312" w:eastAsia="仿宋_GB2312" w:hint="eastAsia"/>
                <w:sz w:val="28"/>
                <w:szCs w:val="28"/>
              </w:rPr>
              <w:t>参与</w:t>
            </w:r>
            <w:r w:rsidR="00B85232">
              <w:rPr>
                <w:rFonts w:ascii="仿宋_GB2312" w:eastAsia="仿宋_GB2312" w:hint="eastAsia"/>
                <w:sz w:val="28"/>
                <w:szCs w:val="28"/>
              </w:rPr>
              <w:t>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谢永忠</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黄 栋</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lastRenderedPageBreak/>
              <w:t>钟小军</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FA1B92" w:rsidP="00B85232">
            <w:pPr>
              <w:spacing w:line="300" w:lineRule="exact"/>
              <w:jc w:val="center"/>
              <w:rPr>
                <w:rFonts w:ascii="仿宋_GB2312" w:eastAsia="仿宋_GB2312"/>
                <w:sz w:val="28"/>
                <w:szCs w:val="28"/>
              </w:rPr>
            </w:pPr>
            <w:r>
              <w:rPr>
                <w:rFonts w:ascii="仿宋_GB2312" w:eastAsia="仿宋_GB2312" w:hint="eastAsia"/>
                <w:sz w:val="28"/>
                <w:szCs w:val="28"/>
              </w:rPr>
              <w:t>副</w:t>
            </w:r>
            <w:r>
              <w:rPr>
                <w:rFonts w:ascii="仿宋_GB2312" w:eastAsia="仿宋_GB2312"/>
                <w:sz w:val="28"/>
                <w:szCs w:val="28"/>
              </w:rPr>
              <w:t>研究员</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江西省农业科学院畜牧兽医研究所</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刘水华</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李翔宏</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高级畜牧兽医师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胡文亭</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女</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农艺师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占今舜</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男</w:t>
            </w:r>
          </w:p>
        </w:tc>
        <w:tc>
          <w:tcPr>
            <w:tcW w:w="2268" w:type="dxa"/>
            <w:shd w:val="clear" w:color="auto" w:fill="auto"/>
            <w:vAlign w:val="center"/>
          </w:tcPr>
          <w:p w:rsidR="00B85232" w:rsidRPr="00341BB7" w:rsidRDefault="00205F09" w:rsidP="00B85232">
            <w:pPr>
              <w:spacing w:line="300" w:lineRule="exact"/>
              <w:jc w:val="center"/>
              <w:rPr>
                <w:rFonts w:ascii="仿宋_GB2312" w:eastAsia="仿宋_GB2312"/>
                <w:sz w:val="28"/>
                <w:szCs w:val="28"/>
              </w:rPr>
            </w:pPr>
            <w:r>
              <w:rPr>
                <w:rFonts w:ascii="仿宋_GB2312" w:eastAsia="仿宋_GB2312" w:hint="eastAsia"/>
                <w:sz w:val="28"/>
                <w:szCs w:val="28"/>
              </w:rPr>
              <w:t>助理</w:t>
            </w:r>
            <w:r w:rsidR="00FA1B92">
              <w:rPr>
                <w:rFonts w:ascii="仿宋_GB2312" w:eastAsia="仿宋_GB2312"/>
                <w:sz w:val="28"/>
                <w:szCs w:val="28"/>
              </w:rPr>
              <w:t>研究员</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江西省农业科学院畜牧兽医研究所</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r w:rsidR="00B85232" w:rsidRPr="00341BB7" w:rsidTr="00834106">
        <w:trPr>
          <w:jc w:val="center"/>
        </w:trPr>
        <w:tc>
          <w:tcPr>
            <w:tcW w:w="1277" w:type="dxa"/>
            <w:shd w:val="clear" w:color="auto" w:fill="auto"/>
            <w:vAlign w:val="center"/>
          </w:tcPr>
          <w:p w:rsidR="00B85232" w:rsidRPr="00341BB7" w:rsidRDefault="00B85232" w:rsidP="00B85232">
            <w:pPr>
              <w:pStyle w:val="a3"/>
              <w:spacing w:line="300" w:lineRule="exact"/>
              <w:ind w:firstLineChars="0" w:firstLine="0"/>
              <w:jc w:val="center"/>
              <w:rPr>
                <w:rFonts w:ascii="仿宋_GB2312" w:eastAsia="仿宋_GB2312"/>
                <w:sz w:val="28"/>
                <w:szCs w:val="28"/>
              </w:rPr>
            </w:pPr>
            <w:r w:rsidRPr="00341BB7">
              <w:rPr>
                <w:rFonts w:ascii="仿宋_GB2312" w:eastAsia="仿宋_GB2312" w:hint="eastAsia"/>
                <w:sz w:val="28"/>
                <w:szCs w:val="28"/>
              </w:rPr>
              <w:t>沈</w:t>
            </w:r>
            <w:r w:rsidR="00FA1B92">
              <w:rPr>
                <w:rFonts w:ascii="仿宋_GB2312" w:eastAsia="仿宋_GB2312" w:hint="eastAsia"/>
                <w:sz w:val="28"/>
                <w:szCs w:val="28"/>
              </w:rPr>
              <w:t xml:space="preserve"> </w:t>
            </w:r>
            <w:r w:rsidRPr="00341BB7">
              <w:rPr>
                <w:rFonts w:ascii="仿宋_GB2312" w:eastAsia="仿宋_GB2312" w:hint="eastAsia"/>
                <w:sz w:val="28"/>
                <w:szCs w:val="28"/>
              </w:rPr>
              <w:t>丹</w:t>
            </w:r>
          </w:p>
        </w:tc>
        <w:tc>
          <w:tcPr>
            <w:tcW w:w="992"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女</w:t>
            </w:r>
          </w:p>
        </w:tc>
        <w:tc>
          <w:tcPr>
            <w:tcW w:w="2268"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畜牧兽医师</w:t>
            </w:r>
          </w:p>
        </w:tc>
        <w:tc>
          <w:tcPr>
            <w:tcW w:w="3113" w:type="dxa"/>
            <w:shd w:val="clear" w:color="auto" w:fill="auto"/>
            <w:vAlign w:val="center"/>
          </w:tcPr>
          <w:p w:rsidR="00B85232" w:rsidRPr="00341BB7" w:rsidRDefault="00B85232" w:rsidP="00B85232">
            <w:pPr>
              <w:spacing w:line="300" w:lineRule="exact"/>
              <w:jc w:val="center"/>
              <w:rPr>
                <w:rFonts w:ascii="仿宋_GB2312" w:eastAsia="仿宋_GB2312"/>
                <w:sz w:val="28"/>
                <w:szCs w:val="28"/>
              </w:rPr>
            </w:pPr>
            <w:r w:rsidRPr="00341BB7">
              <w:rPr>
                <w:rFonts w:ascii="仿宋_GB2312" w:eastAsia="仿宋_GB2312" w:hint="eastAsia"/>
                <w:sz w:val="28"/>
                <w:szCs w:val="28"/>
              </w:rPr>
              <w:t>江西省畜牧技术推广站</w:t>
            </w:r>
          </w:p>
        </w:tc>
        <w:tc>
          <w:tcPr>
            <w:tcW w:w="1701" w:type="dxa"/>
            <w:shd w:val="clear" w:color="auto" w:fill="auto"/>
          </w:tcPr>
          <w:p w:rsidR="00B85232" w:rsidRDefault="00B85232" w:rsidP="00B85232">
            <w:pPr>
              <w:jc w:val="center"/>
            </w:pPr>
            <w:r w:rsidRPr="00883A0B">
              <w:rPr>
                <w:rFonts w:ascii="仿宋_GB2312" w:eastAsia="仿宋_GB2312" w:hint="eastAsia"/>
                <w:sz w:val="28"/>
                <w:szCs w:val="28"/>
              </w:rPr>
              <w:t>参与制订</w:t>
            </w:r>
          </w:p>
        </w:tc>
      </w:tr>
    </w:tbl>
    <w:p w:rsidR="000B439E" w:rsidRPr="00B85232" w:rsidRDefault="00B85232" w:rsidP="00B85232">
      <w:pPr>
        <w:pStyle w:val="a3"/>
        <w:ind w:firstLine="640"/>
        <w:rPr>
          <w:rFonts w:ascii="黑体" w:eastAsia="黑体" w:hAnsi="黑体"/>
          <w:noProof w:val="0"/>
          <w:kern w:val="2"/>
          <w:sz w:val="24"/>
          <w:szCs w:val="24"/>
        </w:rPr>
      </w:pPr>
      <w:r w:rsidRPr="00B85232">
        <w:rPr>
          <w:rFonts w:ascii="黑体" w:eastAsia="黑体" w:hAnsi="黑体" w:hint="eastAsia"/>
          <w:sz w:val="32"/>
          <w:szCs w:val="32"/>
        </w:rPr>
        <w:t>二</w:t>
      </w:r>
      <w:r w:rsidR="00373637" w:rsidRPr="00B85232">
        <w:rPr>
          <w:rFonts w:ascii="黑体" w:eastAsia="黑体" w:hAnsi="黑体" w:hint="eastAsia"/>
          <w:sz w:val="32"/>
          <w:szCs w:val="32"/>
        </w:rPr>
        <w:t>、</w:t>
      </w:r>
      <w:r w:rsidR="004127F4" w:rsidRPr="00B85232">
        <w:rPr>
          <w:rFonts w:ascii="黑体" w:eastAsia="黑体" w:hAnsi="黑体" w:hint="eastAsia"/>
          <w:sz w:val="32"/>
          <w:szCs w:val="32"/>
        </w:rPr>
        <w:t>制定标准的必要性和意义</w:t>
      </w:r>
      <w:r w:rsidR="00A92BA3" w:rsidRPr="00B85232">
        <w:rPr>
          <w:rFonts w:ascii="黑体" w:eastAsia="黑体" w:hAnsi="黑体" w:hint="eastAsia"/>
          <w:noProof w:val="0"/>
          <w:kern w:val="2"/>
          <w:sz w:val="24"/>
          <w:szCs w:val="24"/>
        </w:rPr>
        <w:t xml:space="preserve"> </w:t>
      </w:r>
    </w:p>
    <w:p w:rsidR="009729DC" w:rsidRPr="00B85232" w:rsidRDefault="00A92BA3" w:rsidP="00B85232">
      <w:pPr>
        <w:ind w:firstLineChars="250" w:firstLine="800"/>
        <w:rPr>
          <w:rFonts w:ascii="仿宋_GB2312" w:eastAsia="仿宋_GB2312"/>
          <w:sz w:val="32"/>
          <w:szCs w:val="32"/>
        </w:rPr>
      </w:pPr>
      <w:r w:rsidRPr="00B85232">
        <w:rPr>
          <w:rFonts w:ascii="仿宋_GB2312" w:eastAsia="仿宋_GB2312" w:hAnsi="仿宋" w:hint="eastAsia"/>
          <w:sz w:val="32"/>
          <w:szCs w:val="32"/>
        </w:rPr>
        <w:t>桂牧1号象草是多年生</w:t>
      </w:r>
      <w:r w:rsidR="009729DC" w:rsidRPr="00B85232">
        <w:rPr>
          <w:rFonts w:ascii="仿宋_GB2312" w:eastAsia="仿宋_GB2312" w:hAnsi="仿宋" w:hint="eastAsia"/>
          <w:sz w:val="32"/>
          <w:szCs w:val="32"/>
        </w:rPr>
        <w:t>优良饲</w:t>
      </w:r>
      <w:r w:rsidRPr="00B85232">
        <w:rPr>
          <w:rFonts w:ascii="仿宋_GB2312" w:eastAsia="仿宋_GB2312" w:hAnsi="仿宋" w:hint="eastAsia"/>
          <w:sz w:val="32"/>
          <w:szCs w:val="32"/>
        </w:rPr>
        <w:t>草品种。其适应性极强，耐瘠、耐旱、抗寒，产量高、品质优，适宜江西乃至南方地区各类型土壤种植，已成为我省发展草食畜牧业不可缺少、最受养殖户青</w:t>
      </w:r>
      <w:r w:rsidRPr="00B85232">
        <w:rPr>
          <w:rFonts w:ascii="仿宋" w:eastAsia="仿宋" w:hAnsi="仿宋" w:cs="微软雅黑" w:hint="eastAsia"/>
          <w:sz w:val="32"/>
          <w:szCs w:val="32"/>
        </w:rPr>
        <w:t>眛</w:t>
      </w:r>
      <w:r w:rsidRPr="00B85232">
        <w:rPr>
          <w:rFonts w:ascii="仿宋_GB2312" w:eastAsia="仿宋_GB2312" w:hAnsi="仿宋_GB2312" w:cs="仿宋_GB2312" w:hint="eastAsia"/>
          <w:sz w:val="32"/>
          <w:szCs w:val="32"/>
        </w:rPr>
        <w:t>的主推</w:t>
      </w:r>
      <w:r w:rsidR="009729DC" w:rsidRPr="00B85232">
        <w:rPr>
          <w:rFonts w:ascii="仿宋_GB2312" w:eastAsia="仿宋_GB2312" w:hAnsi="仿宋" w:hint="eastAsia"/>
          <w:sz w:val="32"/>
          <w:szCs w:val="32"/>
        </w:rPr>
        <w:t>饲</w:t>
      </w:r>
      <w:r w:rsidRPr="00B85232">
        <w:rPr>
          <w:rFonts w:ascii="仿宋_GB2312" w:eastAsia="仿宋_GB2312" w:hAnsi="仿宋" w:hint="eastAsia"/>
          <w:sz w:val="32"/>
          <w:szCs w:val="32"/>
        </w:rPr>
        <w:t>草品种。</w:t>
      </w:r>
      <w:r w:rsidR="009729DC" w:rsidRPr="00B85232">
        <w:rPr>
          <w:rFonts w:ascii="仿宋_GB2312" w:eastAsia="仿宋_GB2312" w:hAnsi="仿宋" w:hint="eastAsia"/>
          <w:sz w:val="32"/>
          <w:szCs w:val="32"/>
        </w:rPr>
        <w:t>目前</w:t>
      </w:r>
      <w:r w:rsidR="009729DC" w:rsidRPr="00B85232">
        <w:rPr>
          <w:rFonts w:ascii="仿宋_GB2312" w:eastAsia="仿宋_GB2312" w:hint="eastAsia"/>
          <w:bCs/>
          <w:sz w:val="32"/>
          <w:szCs w:val="32"/>
        </w:rPr>
        <w:t>种植面积大，供给利用地位突出。</w:t>
      </w:r>
      <w:r w:rsidR="009729DC" w:rsidRPr="00B85232">
        <w:rPr>
          <w:rFonts w:ascii="仿宋_GB2312" w:eastAsia="仿宋_GB2312" w:hint="eastAsia"/>
          <w:sz w:val="32"/>
          <w:szCs w:val="32"/>
        </w:rPr>
        <w:t>国家草业统计表明，桂牧1号象草在南方省区种植面积位列第二，但草料供给量排第一位，对产业发展作用</w:t>
      </w:r>
      <w:r w:rsidR="00315ADB" w:rsidRPr="00B85232">
        <w:rPr>
          <w:rFonts w:ascii="仿宋_GB2312" w:eastAsia="仿宋_GB2312" w:hint="eastAsia"/>
          <w:sz w:val="32"/>
          <w:szCs w:val="32"/>
        </w:rPr>
        <w:t>及</w:t>
      </w:r>
      <w:r w:rsidR="009729DC" w:rsidRPr="00B85232">
        <w:rPr>
          <w:rFonts w:ascii="仿宋_GB2312" w:eastAsia="仿宋_GB2312" w:hint="eastAsia"/>
          <w:sz w:val="32"/>
          <w:szCs w:val="32"/>
        </w:rPr>
        <w:t>贡献重大。</w:t>
      </w:r>
      <w:r w:rsidR="00315ADB" w:rsidRPr="00B85232">
        <w:rPr>
          <w:rFonts w:ascii="仿宋_GB2312" w:eastAsia="仿宋_GB2312" w:hint="eastAsia"/>
          <w:sz w:val="32"/>
          <w:szCs w:val="32"/>
        </w:rPr>
        <w:t>但</w:t>
      </w:r>
      <w:r w:rsidR="009729DC" w:rsidRPr="00B85232">
        <w:rPr>
          <w:rFonts w:ascii="仿宋_GB2312" w:eastAsia="仿宋_GB2312" w:hint="eastAsia"/>
          <w:sz w:val="32"/>
          <w:szCs w:val="32"/>
        </w:rPr>
        <w:t>桂牧1号象草生产环节复杂，在种茎保存、栽植</w:t>
      </w:r>
      <w:r w:rsidR="007561E4" w:rsidRPr="00B85232">
        <w:rPr>
          <w:rFonts w:ascii="仿宋_GB2312" w:eastAsia="仿宋_GB2312" w:hint="eastAsia"/>
          <w:sz w:val="32"/>
          <w:szCs w:val="32"/>
        </w:rPr>
        <w:t>、</w:t>
      </w:r>
      <w:r w:rsidR="009729DC" w:rsidRPr="00B85232">
        <w:rPr>
          <w:rFonts w:ascii="仿宋_GB2312" w:eastAsia="仿宋_GB2312" w:hint="eastAsia"/>
          <w:sz w:val="32"/>
          <w:szCs w:val="32"/>
        </w:rPr>
        <w:t>宿根越冬</w:t>
      </w:r>
      <w:r w:rsidR="007561E4" w:rsidRPr="00B85232">
        <w:rPr>
          <w:rFonts w:ascii="仿宋_GB2312" w:eastAsia="仿宋_GB2312" w:hint="eastAsia"/>
          <w:sz w:val="32"/>
          <w:szCs w:val="32"/>
        </w:rPr>
        <w:t>及利用</w:t>
      </w:r>
      <w:r w:rsidR="009729DC" w:rsidRPr="00B85232">
        <w:rPr>
          <w:rFonts w:ascii="仿宋_GB2312" w:eastAsia="仿宋_GB2312" w:hint="eastAsia"/>
          <w:sz w:val="32"/>
          <w:szCs w:val="32"/>
        </w:rPr>
        <w:t>管理等许多</w:t>
      </w:r>
      <w:r w:rsidR="007561E4" w:rsidRPr="00B85232">
        <w:rPr>
          <w:rFonts w:ascii="仿宋_GB2312" w:eastAsia="仿宋_GB2312" w:hint="eastAsia"/>
          <w:sz w:val="32"/>
          <w:szCs w:val="32"/>
        </w:rPr>
        <w:t>关键技术表达不一，</w:t>
      </w:r>
      <w:r w:rsidR="00F5150C" w:rsidRPr="00B85232">
        <w:rPr>
          <w:rFonts w:ascii="仿宋_GB2312" w:eastAsia="仿宋_GB2312" w:hint="eastAsia"/>
          <w:sz w:val="32"/>
          <w:szCs w:val="32"/>
        </w:rPr>
        <w:t>广大用户</w:t>
      </w:r>
      <w:r w:rsidR="009729DC" w:rsidRPr="00B85232">
        <w:rPr>
          <w:rFonts w:ascii="仿宋_GB2312" w:eastAsia="仿宋_GB2312" w:hint="eastAsia"/>
          <w:sz w:val="32"/>
          <w:szCs w:val="32"/>
        </w:rPr>
        <w:t>难</w:t>
      </w:r>
      <w:r w:rsidR="00F5150C" w:rsidRPr="00B85232">
        <w:rPr>
          <w:rFonts w:ascii="仿宋_GB2312" w:eastAsia="仿宋_GB2312" w:hint="eastAsia"/>
          <w:sz w:val="32"/>
          <w:szCs w:val="32"/>
        </w:rPr>
        <w:t>以判别和</w:t>
      </w:r>
      <w:r w:rsidR="009729DC" w:rsidRPr="00B85232">
        <w:rPr>
          <w:rFonts w:ascii="仿宋_GB2312" w:eastAsia="仿宋_GB2312" w:hint="eastAsia"/>
          <w:sz w:val="32"/>
          <w:szCs w:val="32"/>
        </w:rPr>
        <w:t>把握</w:t>
      </w:r>
      <w:r w:rsidR="00F5150C" w:rsidRPr="00B85232">
        <w:rPr>
          <w:rFonts w:ascii="仿宋_GB2312" w:eastAsia="仿宋_GB2312" w:hint="eastAsia"/>
          <w:sz w:val="32"/>
          <w:szCs w:val="32"/>
        </w:rPr>
        <w:t>应用</w:t>
      </w:r>
      <w:r w:rsidR="009729DC" w:rsidRPr="00B85232">
        <w:rPr>
          <w:rFonts w:ascii="仿宋_GB2312" w:eastAsia="仿宋_GB2312" w:hint="eastAsia"/>
          <w:sz w:val="32"/>
          <w:szCs w:val="32"/>
        </w:rPr>
        <w:t>，</w:t>
      </w:r>
      <w:r w:rsidR="00373637" w:rsidRPr="00B85232">
        <w:rPr>
          <w:rFonts w:ascii="仿宋_GB2312" w:eastAsia="仿宋_GB2312" w:hint="eastAsia"/>
          <w:sz w:val="32"/>
          <w:szCs w:val="32"/>
        </w:rPr>
        <w:t>制订《</w:t>
      </w:r>
      <w:r w:rsidR="00373637" w:rsidRPr="00B85232">
        <w:rPr>
          <w:rFonts w:ascii="仿宋_GB2312" w:eastAsia="仿宋_GB2312" w:hAnsi="仿宋" w:hint="eastAsia"/>
          <w:sz w:val="32"/>
          <w:szCs w:val="32"/>
        </w:rPr>
        <w:t>桂牧1号象草高效栽培利用技术规程》标准，</w:t>
      </w:r>
      <w:r w:rsidR="00373637" w:rsidRPr="00B85232">
        <w:rPr>
          <w:rFonts w:ascii="仿宋_GB2312" w:eastAsia="仿宋_GB2312" w:hint="eastAsia"/>
          <w:sz w:val="32"/>
          <w:szCs w:val="32"/>
        </w:rPr>
        <w:t>能为桂牧1号象草栽培生产</w:t>
      </w:r>
      <w:r w:rsidR="00F5150C" w:rsidRPr="00B85232">
        <w:rPr>
          <w:rFonts w:ascii="仿宋_GB2312" w:eastAsia="仿宋_GB2312" w:hint="eastAsia"/>
          <w:sz w:val="32"/>
          <w:szCs w:val="32"/>
        </w:rPr>
        <w:t>提供</w:t>
      </w:r>
      <w:r w:rsidR="007561E4" w:rsidRPr="00B85232">
        <w:rPr>
          <w:rFonts w:ascii="仿宋_GB2312" w:eastAsia="仿宋_GB2312" w:hint="eastAsia"/>
          <w:sz w:val="32"/>
          <w:szCs w:val="32"/>
        </w:rPr>
        <w:t>正确</w:t>
      </w:r>
      <w:r w:rsidR="009729DC" w:rsidRPr="00B85232">
        <w:rPr>
          <w:rFonts w:ascii="仿宋_GB2312" w:eastAsia="仿宋_GB2312" w:hint="eastAsia"/>
          <w:sz w:val="32"/>
          <w:szCs w:val="32"/>
        </w:rPr>
        <w:t>规范的</w:t>
      </w:r>
      <w:r w:rsidR="00373637" w:rsidRPr="00B85232">
        <w:rPr>
          <w:rFonts w:ascii="仿宋_GB2312" w:eastAsia="仿宋_GB2312" w:hint="eastAsia"/>
          <w:sz w:val="32"/>
          <w:szCs w:val="32"/>
        </w:rPr>
        <w:t>技术</w:t>
      </w:r>
      <w:r w:rsidR="009729DC" w:rsidRPr="00B85232">
        <w:rPr>
          <w:rFonts w:ascii="仿宋_GB2312" w:eastAsia="仿宋_GB2312" w:hint="eastAsia"/>
          <w:sz w:val="32"/>
          <w:szCs w:val="32"/>
        </w:rPr>
        <w:t>指导，</w:t>
      </w:r>
      <w:r w:rsidR="00373637" w:rsidRPr="00B85232">
        <w:rPr>
          <w:rFonts w:ascii="仿宋_GB2312" w:eastAsia="仿宋_GB2312" w:hint="eastAsia"/>
          <w:sz w:val="32"/>
          <w:szCs w:val="32"/>
        </w:rPr>
        <w:t>提高生产能力和水平，</w:t>
      </w:r>
      <w:r w:rsidR="009729DC" w:rsidRPr="00B85232">
        <w:rPr>
          <w:rFonts w:ascii="仿宋_GB2312" w:eastAsia="仿宋_GB2312" w:hint="eastAsia"/>
          <w:sz w:val="32"/>
          <w:szCs w:val="32"/>
        </w:rPr>
        <w:t>充分发挥</w:t>
      </w:r>
      <w:r w:rsidR="00BF26EC" w:rsidRPr="00B85232">
        <w:rPr>
          <w:rFonts w:ascii="仿宋_GB2312" w:eastAsia="仿宋_GB2312" w:hint="eastAsia"/>
          <w:sz w:val="32"/>
          <w:szCs w:val="32"/>
        </w:rPr>
        <w:t>品种</w:t>
      </w:r>
      <w:r w:rsidR="009729DC" w:rsidRPr="00B85232">
        <w:rPr>
          <w:rFonts w:ascii="仿宋_GB2312" w:eastAsia="仿宋_GB2312" w:hint="eastAsia"/>
          <w:sz w:val="32"/>
          <w:szCs w:val="32"/>
        </w:rPr>
        <w:t>优势和潜力。</w:t>
      </w:r>
    </w:p>
    <w:p w:rsidR="009729DC" w:rsidRPr="00B85232" w:rsidRDefault="009729DC" w:rsidP="00B85232">
      <w:pPr>
        <w:ind w:firstLine="660"/>
        <w:rPr>
          <w:rFonts w:ascii="仿宋_GB2312" w:eastAsia="仿宋_GB2312" w:hAnsi="MS PGothic"/>
          <w:sz w:val="32"/>
          <w:szCs w:val="32"/>
        </w:rPr>
      </w:pPr>
      <w:r w:rsidRPr="00B85232">
        <w:rPr>
          <w:rFonts w:ascii="仿宋_GB2312" w:eastAsia="仿宋_GB2312" w:hint="eastAsia"/>
          <w:sz w:val="32"/>
          <w:szCs w:val="32"/>
        </w:rPr>
        <w:t>随着生态文明建设的推进和农业供给侧改革及产业结构调整的需要。</w:t>
      </w:r>
      <w:r w:rsidR="00315ADB" w:rsidRPr="00B85232">
        <w:rPr>
          <w:rFonts w:ascii="仿宋_GB2312" w:eastAsia="仿宋_GB2312" w:hint="eastAsia"/>
          <w:sz w:val="32"/>
          <w:szCs w:val="32"/>
        </w:rPr>
        <w:t>国家相继出台了</w:t>
      </w:r>
      <w:r w:rsidR="00F5150C" w:rsidRPr="00B85232">
        <w:rPr>
          <w:rFonts w:ascii="仿宋_GB2312" w:eastAsia="仿宋_GB2312" w:hAnsi="MS PGothic" w:hint="eastAsia"/>
          <w:sz w:val="32"/>
          <w:szCs w:val="32"/>
        </w:rPr>
        <w:t>《关于进一步调整优化农业结构的指导意见》、《关于促进草食畜牧业加快发展的指导意见》和《全国牛羊肉发展规划（2013-2020年）》等促进草牧业发展</w:t>
      </w:r>
      <w:r w:rsidR="00F5150C" w:rsidRPr="00B85232">
        <w:rPr>
          <w:rFonts w:ascii="仿宋_GB2312" w:eastAsia="仿宋_GB2312" w:hAnsi="MS PGothic" w:hint="eastAsia"/>
          <w:sz w:val="32"/>
          <w:szCs w:val="32"/>
        </w:rPr>
        <w:lastRenderedPageBreak/>
        <w:t>意见</w:t>
      </w:r>
      <w:r w:rsidR="00B805AA" w:rsidRPr="00B85232">
        <w:rPr>
          <w:rFonts w:ascii="仿宋_GB2312" w:eastAsia="仿宋_GB2312" w:hAnsi="MS PGothic" w:hint="eastAsia"/>
          <w:sz w:val="32"/>
          <w:szCs w:val="32"/>
        </w:rPr>
        <w:t>；大力发展</w:t>
      </w:r>
      <w:r w:rsidR="00B805AA" w:rsidRPr="00B85232">
        <w:rPr>
          <w:rFonts w:ascii="仿宋_GB2312" w:eastAsia="仿宋_GB2312" w:hAnsi="仿宋" w:hint="eastAsia"/>
          <w:sz w:val="32"/>
          <w:szCs w:val="32"/>
        </w:rPr>
        <w:t>草地畜牧业，</w:t>
      </w:r>
      <w:r w:rsidR="00B805AA" w:rsidRPr="00B85232">
        <w:rPr>
          <w:rFonts w:ascii="仿宋_GB2312" w:eastAsia="仿宋_GB2312" w:hAnsi="MS PGothic" w:hint="eastAsia"/>
          <w:sz w:val="32"/>
          <w:szCs w:val="32"/>
        </w:rPr>
        <w:t>也是我省</w:t>
      </w:r>
      <w:r w:rsidR="00B805AA" w:rsidRPr="00B85232">
        <w:rPr>
          <w:rFonts w:ascii="仿宋_GB2312" w:eastAsia="仿宋_GB2312" w:hint="eastAsia"/>
          <w:sz w:val="32"/>
          <w:szCs w:val="32"/>
        </w:rPr>
        <w:t>深入推进农业结构调整的重要方向</w:t>
      </w:r>
      <w:r w:rsidR="00B805AA" w:rsidRPr="00B85232">
        <w:rPr>
          <w:rFonts w:ascii="仿宋_GB2312" w:eastAsia="仿宋_GB2312" w:hAnsi="MS PGothic" w:hint="eastAsia"/>
          <w:sz w:val="32"/>
          <w:szCs w:val="32"/>
        </w:rPr>
        <w:t>，</w:t>
      </w:r>
      <w:r w:rsidR="00315ADB" w:rsidRPr="00B85232">
        <w:rPr>
          <w:rFonts w:ascii="仿宋_GB2312" w:eastAsia="仿宋_GB2312" w:hAnsi="仿宋" w:hint="eastAsia"/>
          <w:sz w:val="32"/>
          <w:szCs w:val="32"/>
        </w:rPr>
        <w:t>201</w:t>
      </w:r>
      <w:r w:rsidR="00860832" w:rsidRPr="00B85232">
        <w:rPr>
          <w:rFonts w:ascii="仿宋_GB2312" w:eastAsia="仿宋_GB2312" w:hAnsi="仿宋" w:hint="eastAsia"/>
          <w:sz w:val="32"/>
          <w:szCs w:val="32"/>
        </w:rPr>
        <w:t>7</w:t>
      </w:r>
      <w:r w:rsidR="00315ADB" w:rsidRPr="00B85232">
        <w:rPr>
          <w:rFonts w:ascii="仿宋_GB2312" w:eastAsia="仿宋_GB2312" w:hAnsi="仿宋" w:hint="eastAsia"/>
          <w:sz w:val="32"/>
          <w:szCs w:val="32"/>
        </w:rPr>
        <w:t>年</w:t>
      </w:r>
      <w:r w:rsidR="00860832" w:rsidRPr="00B85232">
        <w:rPr>
          <w:rFonts w:ascii="仿宋_GB2312" w:eastAsia="仿宋_GB2312" w:hAnsi="仿宋" w:hint="eastAsia"/>
          <w:sz w:val="32"/>
          <w:szCs w:val="32"/>
        </w:rPr>
        <w:t>12月</w:t>
      </w:r>
      <w:r w:rsidR="00315ADB" w:rsidRPr="00B85232">
        <w:rPr>
          <w:rFonts w:ascii="仿宋_GB2312" w:eastAsia="仿宋_GB2312" w:hAnsi="仿宋" w:hint="eastAsia"/>
          <w:sz w:val="32"/>
          <w:szCs w:val="32"/>
        </w:rPr>
        <w:t>江西省人民政府《关于加快农业结构调整行动计划》</w:t>
      </w:r>
      <w:r w:rsidR="00F5150C" w:rsidRPr="00B85232">
        <w:rPr>
          <w:rFonts w:ascii="仿宋_GB2312" w:eastAsia="仿宋_GB2312" w:hAnsi="仿宋" w:hint="eastAsia"/>
          <w:sz w:val="32"/>
          <w:szCs w:val="32"/>
        </w:rPr>
        <w:t>提出</w:t>
      </w:r>
      <w:r w:rsidR="00315ADB" w:rsidRPr="00B85232">
        <w:rPr>
          <w:rFonts w:ascii="仿宋_GB2312" w:eastAsia="仿宋_GB2312" w:hAnsi="仿宋" w:hint="eastAsia"/>
          <w:sz w:val="32"/>
          <w:szCs w:val="32"/>
        </w:rPr>
        <w:t>草地畜牧业发展工程的实施</w:t>
      </w:r>
      <w:r w:rsidR="00860832" w:rsidRPr="00B85232">
        <w:rPr>
          <w:rFonts w:ascii="仿宋_GB2312" w:eastAsia="仿宋_GB2312" w:hAnsi="仿宋" w:hint="eastAsia"/>
          <w:sz w:val="32"/>
          <w:szCs w:val="32"/>
        </w:rPr>
        <w:t>；2018年江西省农业厅</w:t>
      </w:r>
      <w:r w:rsidR="00860832" w:rsidRPr="00B85232">
        <w:rPr>
          <w:rFonts w:ascii="仿宋_GB2312" w:eastAsia="仿宋_GB2312" w:hint="eastAsia"/>
          <w:sz w:val="32"/>
          <w:szCs w:val="32"/>
        </w:rPr>
        <w:t>开展农业重大技术协同推广计划，将</w:t>
      </w:r>
      <w:r w:rsidR="00860832" w:rsidRPr="00B85232">
        <w:rPr>
          <w:rFonts w:ascii="仿宋_GB2312" w:eastAsia="仿宋_GB2312" w:hAnsi="宋体" w:hint="eastAsia"/>
          <w:sz w:val="32"/>
          <w:szCs w:val="32"/>
        </w:rPr>
        <w:t>草地畜牧业列为计划内容的5个产业之一。</w:t>
      </w:r>
      <w:r w:rsidR="00C15F46" w:rsidRPr="00B85232">
        <w:rPr>
          <w:rFonts w:ascii="仿宋_GB2312" w:eastAsia="仿宋_GB2312" w:hAnsi="宋体" w:hint="eastAsia"/>
          <w:sz w:val="32"/>
          <w:szCs w:val="32"/>
        </w:rPr>
        <w:t>进一步</w:t>
      </w:r>
      <w:r w:rsidR="00C15F46" w:rsidRPr="00B85232">
        <w:rPr>
          <w:rFonts w:ascii="仿宋_GB2312" w:eastAsia="仿宋_GB2312" w:hAnsi="仿宋" w:hint="eastAsia"/>
          <w:sz w:val="32"/>
          <w:szCs w:val="32"/>
        </w:rPr>
        <w:t>促进提升</w:t>
      </w:r>
      <w:r w:rsidR="00315ADB" w:rsidRPr="00B85232">
        <w:rPr>
          <w:rFonts w:ascii="仿宋_GB2312" w:eastAsia="仿宋_GB2312" w:hAnsi="仿宋" w:hint="eastAsia"/>
          <w:sz w:val="32"/>
          <w:szCs w:val="32"/>
        </w:rPr>
        <w:t>草地畜牧业</w:t>
      </w:r>
      <w:r w:rsidRPr="00B85232">
        <w:rPr>
          <w:rFonts w:ascii="仿宋_GB2312" w:eastAsia="仿宋_GB2312" w:hint="eastAsia"/>
          <w:sz w:val="32"/>
          <w:szCs w:val="32"/>
        </w:rPr>
        <w:t>发展</w:t>
      </w:r>
      <w:r w:rsidR="00C15F46" w:rsidRPr="00B85232">
        <w:rPr>
          <w:rFonts w:ascii="仿宋_GB2312" w:eastAsia="仿宋_GB2312" w:hint="eastAsia"/>
          <w:sz w:val="32"/>
          <w:szCs w:val="32"/>
        </w:rPr>
        <w:t>，饲草的栽培生产是基础，</w:t>
      </w:r>
      <w:r w:rsidRPr="00B85232">
        <w:rPr>
          <w:rFonts w:ascii="仿宋_GB2312" w:eastAsia="仿宋_GB2312" w:hint="eastAsia"/>
          <w:sz w:val="32"/>
          <w:szCs w:val="32"/>
        </w:rPr>
        <w:t>桂牧1号象草作为</w:t>
      </w:r>
      <w:r w:rsidR="00C15F46" w:rsidRPr="00B85232">
        <w:rPr>
          <w:rFonts w:ascii="仿宋_GB2312" w:eastAsia="仿宋_GB2312" w:hint="eastAsia"/>
          <w:sz w:val="32"/>
          <w:szCs w:val="32"/>
        </w:rPr>
        <w:t>重</w:t>
      </w:r>
      <w:r w:rsidRPr="00B85232">
        <w:rPr>
          <w:rFonts w:ascii="仿宋_GB2312" w:eastAsia="仿宋_GB2312" w:hint="eastAsia"/>
          <w:sz w:val="32"/>
          <w:szCs w:val="32"/>
        </w:rPr>
        <w:t>要饲草之一，传统生产方式已难以满足规模化养殖需</w:t>
      </w:r>
      <w:r w:rsidR="00E137EC" w:rsidRPr="00B85232">
        <w:rPr>
          <w:rFonts w:ascii="仿宋_GB2312" w:eastAsia="仿宋_GB2312" w:hint="eastAsia"/>
          <w:sz w:val="32"/>
          <w:szCs w:val="32"/>
        </w:rPr>
        <w:t>要</w:t>
      </w:r>
      <w:r w:rsidRPr="00B85232">
        <w:rPr>
          <w:rFonts w:ascii="仿宋_GB2312" w:eastAsia="仿宋_GB2312" w:hint="eastAsia"/>
          <w:sz w:val="32"/>
          <w:szCs w:val="32"/>
        </w:rPr>
        <w:t>，</w:t>
      </w:r>
      <w:r w:rsidR="00E137EC" w:rsidRPr="00B85232">
        <w:rPr>
          <w:rFonts w:ascii="仿宋_GB2312" w:eastAsia="仿宋_GB2312" w:hint="eastAsia"/>
          <w:sz w:val="32"/>
          <w:szCs w:val="32"/>
        </w:rPr>
        <w:t>栽培</w:t>
      </w:r>
      <w:r w:rsidRPr="00B85232">
        <w:rPr>
          <w:rFonts w:ascii="仿宋_GB2312" w:eastAsia="仿宋_GB2312" w:hint="eastAsia"/>
          <w:sz w:val="32"/>
          <w:szCs w:val="32"/>
        </w:rPr>
        <w:t>种植</w:t>
      </w:r>
      <w:r w:rsidR="00C15F46" w:rsidRPr="00B85232">
        <w:rPr>
          <w:rFonts w:ascii="仿宋_GB2312" w:eastAsia="仿宋_GB2312" w:hint="eastAsia"/>
          <w:sz w:val="32"/>
          <w:szCs w:val="32"/>
        </w:rPr>
        <w:t>规范化、</w:t>
      </w:r>
      <w:r w:rsidR="00E137EC" w:rsidRPr="00B85232">
        <w:rPr>
          <w:rFonts w:ascii="仿宋_GB2312" w:eastAsia="仿宋_GB2312" w:hint="eastAsia"/>
          <w:sz w:val="32"/>
          <w:szCs w:val="32"/>
        </w:rPr>
        <w:t>生产</w:t>
      </w:r>
      <w:r w:rsidR="00C15F46" w:rsidRPr="00B85232">
        <w:rPr>
          <w:rFonts w:ascii="仿宋_GB2312" w:eastAsia="仿宋_GB2312" w:hint="eastAsia"/>
          <w:sz w:val="32"/>
          <w:szCs w:val="32"/>
        </w:rPr>
        <w:t>标准化</w:t>
      </w:r>
      <w:r w:rsidR="00E137EC" w:rsidRPr="00B85232">
        <w:rPr>
          <w:rFonts w:ascii="仿宋_GB2312" w:eastAsia="仿宋_GB2312" w:hint="eastAsia"/>
          <w:sz w:val="32"/>
          <w:szCs w:val="32"/>
        </w:rPr>
        <w:t>、利用高效化需求迫切</w:t>
      </w:r>
      <w:r w:rsidRPr="00B85232">
        <w:rPr>
          <w:rFonts w:ascii="仿宋_GB2312" w:eastAsia="仿宋_GB2312" w:hint="eastAsia"/>
          <w:sz w:val="32"/>
          <w:szCs w:val="32"/>
        </w:rPr>
        <w:t>，</w:t>
      </w:r>
      <w:r w:rsidR="00373637" w:rsidRPr="00B85232">
        <w:rPr>
          <w:rFonts w:ascii="仿宋_GB2312" w:eastAsia="仿宋_GB2312" w:hint="eastAsia"/>
          <w:sz w:val="32"/>
          <w:szCs w:val="32"/>
        </w:rPr>
        <w:t>制订《</w:t>
      </w:r>
      <w:r w:rsidR="00373637" w:rsidRPr="00B85232">
        <w:rPr>
          <w:rFonts w:ascii="仿宋_GB2312" w:eastAsia="仿宋_GB2312" w:hAnsi="仿宋" w:hint="eastAsia"/>
          <w:sz w:val="32"/>
          <w:szCs w:val="32"/>
        </w:rPr>
        <w:t>桂牧1号象草高效栽培利用技术规程》标准，有利于促进新兴产业发展，对</w:t>
      </w:r>
      <w:r w:rsidR="00C42A93" w:rsidRPr="00B85232">
        <w:rPr>
          <w:rFonts w:ascii="仿宋_GB2312" w:eastAsia="仿宋_GB2312" w:hAnsi="仿宋" w:hint="eastAsia"/>
          <w:sz w:val="32"/>
          <w:szCs w:val="32"/>
        </w:rPr>
        <w:t>推进</w:t>
      </w:r>
      <w:r w:rsidR="00373637" w:rsidRPr="00B85232">
        <w:rPr>
          <w:rFonts w:ascii="仿宋_GB2312" w:eastAsia="仿宋_GB2312" w:hint="eastAsia"/>
          <w:sz w:val="32"/>
          <w:szCs w:val="32"/>
        </w:rPr>
        <w:t>生态文明建设和农业供给侧改革</w:t>
      </w:r>
      <w:r w:rsidR="00C42A93" w:rsidRPr="00B85232">
        <w:rPr>
          <w:rFonts w:ascii="仿宋_GB2312" w:eastAsia="仿宋_GB2312" w:hint="eastAsia"/>
          <w:sz w:val="32"/>
          <w:szCs w:val="32"/>
        </w:rPr>
        <w:t>都具有重要</w:t>
      </w:r>
      <w:r w:rsidR="00764069" w:rsidRPr="00B85232">
        <w:rPr>
          <w:rFonts w:ascii="仿宋_GB2312" w:eastAsia="仿宋_GB2312" w:hint="eastAsia"/>
          <w:sz w:val="32"/>
          <w:szCs w:val="32"/>
        </w:rPr>
        <w:t>意义。</w:t>
      </w:r>
    </w:p>
    <w:p w:rsidR="00A92BA3" w:rsidRPr="00B85232" w:rsidRDefault="00A92BA3" w:rsidP="00B85232">
      <w:pPr>
        <w:ind w:firstLineChars="200" w:firstLine="640"/>
        <w:rPr>
          <w:rFonts w:ascii="仿宋_GB2312" w:eastAsia="仿宋_GB2312" w:hAnsi="仿宋"/>
          <w:sz w:val="32"/>
          <w:szCs w:val="32"/>
        </w:rPr>
      </w:pPr>
      <w:r w:rsidRPr="00B85232">
        <w:rPr>
          <w:rFonts w:ascii="仿宋_GB2312" w:eastAsia="仿宋_GB2312" w:hAnsi="仿宋" w:hint="eastAsia"/>
          <w:sz w:val="32"/>
          <w:szCs w:val="32"/>
        </w:rPr>
        <w:t>目前</w:t>
      </w:r>
      <w:r w:rsidR="0054042F" w:rsidRPr="00B85232">
        <w:rPr>
          <w:rFonts w:ascii="仿宋_GB2312" w:eastAsia="仿宋_GB2312" w:hAnsi="仿宋" w:hint="eastAsia"/>
          <w:sz w:val="32"/>
          <w:szCs w:val="32"/>
        </w:rPr>
        <w:t>，</w:t>
      </w:r>
      <w:r w:rsidRPr="00B85232">
        <w:rPr>
          <w:rFonts w:ascii="仿宋_GB2312" w:eastAsia="仿宋_GB2312" w:hAnsi="仿宋" w:hint="eastAsia"/>
          <w:sz w:val="32"/>
          <w:szCs w:val="32"/>
        </w:rPr>
        <w:t>桂牧1号象草</w:t>
      </w:r>
      <w:r w:rsidR="00764069" w:rsidRPr="00B85232">
        <w:rPr>
          <w:rFonts w:ascii="仿宋_GB2312" w:eastAsia="仿宋_GB2312" w:hAnsi="仿宋" w:hint="eastAsia"/>
          <w:sz w:val="32"/>
          <w:szCs w:val="32"/>
        </w:rPr>
        <w:t>栽培</w:t>
      </w:r>
      <w:r w:rsidRPr="00B85232">
        <w:rPr>
          <w:rFonts w:ascii="仿宋_GB2312" w:eastAsia="仿宋_GB2312" w:hAnsi="仿宋" w:hint="eastAsia"/>
          <w:sz w:val="32"/>
          <w:szCs w:val="32"/>
        </w:rPr>
        <w:t>生产无国家技术标准，也无行业技术标准，仅公布过DB43/T 791-2013渔用桂牧1号杂交象草栽培管理技术规程，</w:t>
      </w:r>
      <w:r w:rsidR="0054042F" w:rsidRPr="00B85232">
        <w:rPr>
          <w:rFonts w:ascii="仿宋_GB2312" w:eastAsia="仿宋_GB2312" w:hAnsi="仿宋" w:hint="eastAsia"/>
          <w:sz w:val="32"/>
          <w:szCs w:val="32"/>
        </w:rPr>
        <w:t>其与牛羊养殖的饲草生产技术存在较大差异。近年来，我省从多方面探索了桂牧1号象草栽培生产技术，取得</w:t>
      </w:r>
      <w:r w:rsidR="002F646C" w:rsidRPr="00B85232">
        <w:rPr>
          <w:rFonts w:ascii="仿宋_GB2312" w:eastAsia="仿宋_GB2312" w:hAnsi="仿宋" w:hint="eastAsia"/>
          <w:sz w:val="32"/>
          <w:szCs w:val="32"/>
        </w:rPr>
        <w:t>系列技术成果和</w:t>
      </w:r>
      <w:r w:rsidR="0054042F" w:rsidRPr="00B85232">
        <w:rPr>
          <w:rFonts w:ascii="仿宋_GB2312" w:eastAsia="仿宋_GB2312" w:hAnsi="仿宋" w:hint="eastAsia"/>
          <w:sz w:val="32"/>
          <w:szCs w:val="32"/>
        </w:rPr>
        <w:t>多项技术创新，对</w:t>
      </w:r>
      <w:r w:rsidR="00181C25" w:rsidRPr="00B85232">
        <w:rPr>
          <w:rFonts w:ascii="仿宋_GB2312" w:eastAsia="仿宋_GB2312" w:hAnsi="仿宋" w:hint="eastAsia"/>
          <w:sz w:val="32"/>
          <w:szCs w:val="32"/>
        </w:rPr>
        <w:t>规范</w:t>
      </w:r>
      <w:r w:rsidR="0054042F" w:rsidRPr="00B85232">
        <w:rPr>
          <w:rFonts w:ascii="仿宋_GB2312" w:eastAsia="仿宋_GB2312" w:hAnsi="仿宋" w:hint="eastAsia"/>
          <w:sz w:val="32"/>
          <w:szCs w:val="32"/>
        </w:rPr>
        <w:t>桂牧1号象草</w:t>
      </w:r>
      <w:r w:rsidR="00181C25" w:rsidRPr="00B85232">
        <w:rPr>
          <w:rFonts w:ascii="仿宋_GB2312" w:eastAsia="仿宋_GB2312" w:hAnsi="仿宋" w:hint="eastAsia"/>
          <w:sz w:val="32"/>
          <w:szCs w:val="32"/>
        </w:rPr>
        <w:t>标准化</w:t>
      </w:r>
      <w:r w:rsidR="0054042F" w:rsidRPr="00B85232">
        <w:rPr>
          <w:rFonts w:ascii="仿宋_GB2312" w:eastAsia="仿宋_GB2312" w:hAnsi="仿宋" w:hint="eastAsia"/>
          <w:sz w:val="32"/>
          <w:szCs w:val="32"/>
        </w:rPr>
        <w:t>栽培</w:t>
      </w:r>
      <w:r w:rsidR="00181C25" w:rsidRPr="00B85232">
        <w:rPr>
          <w:rFonts w:ascii="仿宋_GB2312" w:eastAsia="仿宋_GB2312" w:hAnsi="仿宋" w:hint="eastAsia"/>
          <w:sz w:val="32"/>
          <w:szCs w:val="32"/>
        </w:rPr>
        <w:t>及高效生产作用重大</w:t>
      </w:r>
      <w:r w:rsidR="0054042F" w:rsidRPr="00B85232">
        <w:rPr>
          <w:rFonts w:ascii="仿宋_GB2312" w:eastAsia="仿宋_GB2312" w:hAnsi="仿宋" w:hint="eastAsia"/>
          <w:sz w:val="32"/>
          <w:szCs w:val="32"/>
        </w:rPr>
        <w:t>。</w:t>
      </w:r>
      <w:r w:rsidR="00181C25" w:rsidRPr="00B85232">
        <w:rPr>
          <w:rFonts w:ascii="仿宋_GB2312" w:eastAsia="仿宋_GB2312" w:hAnsi="仿宋" w:hint="eastAsia"/>
          <w:sz w:val="32"/>
          <w:szCs w:val="32"/>
        </w:rPr>
        <w:t>为加快规范技术的广泛推广应用，便于生产上规范操作，我单位</w:t>
      </w:r>
      <w:r w:rsidRPr="00B85232">
        <w:rPr>
          <w:rFonts w:ascii="仿宋_GB2312" w:eastAsia="仿宋_GB2312" w:hAnsi="仿宋" w:hint="eastAsia"/>
          <w:sz w:val="32"/>
          <w:szCs w:val="32"/>
        </w:rPr>
        <w:t>根据GB/T 1.1—2009标准，结合江西省气候环境条件和土壤特性等因素，制定</w:t>
      </w:r>
      <w:r w:rsidR="00181C25" w:rsidRPr="00B85232">
        <w:rPr>
          <w:rFonts w:ascii="仿宋_GB2312" w:eastAsia="仿宋_GB2312" w:hAnsi="仿宋" w:hint="eastAsia"/>
          <w:sz w:val="32"/>
          <w:szCs w:val="32"/>
        </w:rPr>
        <w:t>《</w:t>
      </w:r>
      <w:r w:rsidRPr="00B85232">
        <w:rPr>
          <w:rFonts w:ascii="仿宋_GB2312" w:eastAsia="仿宋_GB2312" w:hAnsi="仿宋" w:hint="eastAsia"/>
          <w:sz w:val="32"/>
          <w:szCs w:val="32"/>
        </w:rPr>
        <w:t>桂牧1号象草</w:t>
      </w:r>
      <w:r w:rsidR="00181C25" w:rsidRPr="00B85232">
        <w:rPr>
          <w:rFonts w:ascii="仿宋_GB2312" w:eastAsia="仿宋_GB2312" w:hAnsi="仿宋" w:hint="eastAsia"/>
          <w:sz w:val="32"/>
          <w:szCs w:val="32"/>
        </w:rPr>
        <w:t>高效栽培</w:t>
      </w:r>
      <w:r w:rsidRPr="00B85232">
        <w:rPr>
          <w:rFonts w:ascii="仿宋_GB2312" w:eastAsia="仿宋_GB2312" w:hAnsi="仿宋" w:hint="eastAsia"/>
          <w:sz w:val="32"/>
          <w:szCs w:val="32"/>
        </w:rPr>
        <w:t>技术</w:t>
      </w:r>
      <w:r w:rsidR="00181C25" w:rsidRPr="00B85232">
        <w:rPr>
          <w:rFonts w:ascii="仿宋_GB2312" w:eastAsia="仿宋_GB2312" w:hAnsi="仿宋" w:hint="eastAsia"/>
          <w:sz w:val="32"/>
          <w:szCs w:val="32"/>
        </w:rPr>
        <w:t>规程》</w:t>
      </w:r>
      <w:r w:rsidRPr="00B85232">
        <w:rPr>
          <w:rFonts w:ascii="仿宋_GB2312" w:eastAsia="仿宋_GB2312" w:hAnsi="仿宋" w:hint="eastAsia"/>
          <w:sz w:val="32"/>
          <w:szCs w:val="32"/>
        </w:rPr>
        <w:t>地方标准，</w:t>
      </w:r>
      <w:r w:rsidR="00181C25" w:rsidRPr="00B85232">
        <w:rPr>
          <w:rFonts w:ascii="仿宋_GB2312" w:eastAsia="仿宋_GB2312" w:hAnsi="仿宋" w:hint="eastAsia"/>
          <w:sz w:val="32"/>
          <w:szCs w:val="32"/>
        </w:rPr>
        <w:t>可</w:t>
      </w:r>
      <w:r w:rsidRPr="00B85232">
        <w:rPr>
          <w:rFonts w:ascii="仿宋_GB2312" w:eastAsia="仿宋_GB2312" w:hAnsi="仿宋" w:hint="eastAsia"/>
          <w:sz w:val="32"/>
          <w:szCs w:val="32"/>
        </w:rPr>
        <w:t>作为组织生产、监督管理之依据。标准的制定，将有力地推动本省饲草高效、足量供给，从而实现产出高效、产品安全、资源节约、环境友好的现代化畜牧业发展目标。</w:t>
      </w:r>
    </w:p>
    <w:p w:rsidR="004127F4" w:rsidRPr="00B85232" w:rsidRDefault="00B85232" w:rsidP="00B85232">
      <w:pPr>
        <w:ind w:left="640" w:firstLineChars="50" w:firstLine="160"/>
        <w:rPr>
          <w:rFonts w:ascii="黑体" w:eastAsia="黑体" w:hAnsi="黑体"/>
          <w:sz w:val="32"/>
          <w:szCs w:val="32"/>
        </w:rPr>
      </w:pPr>
      <w:r w:rsidRPr="00B85232">
        <w:rPr>
          <w:rFonts w:ascii="黑体" w:eastAsia="黑体" w:hAnsi="黑体" w:hint="eastAsia"/>
          <w:sz w:val="32"/>
          <w:szCs w:val="32"/>
        </w:rPr>
        <w:lastRenderedPageBreak/>
        <w:t>三</w:t>
      </w:r>
      <w:r w:rsidRPr="00B85232">
        <w:rPr>
          <w:rFonts w:ascii="黑体" w:eastAsia="黑体" w:hAnsi="黑体"/>
          <w:sz w:val="32"/>
          <w:szCs w:val="32"/>
        </w:rPr>
        <w:t>、</w:t>
      </w:r>
      <w:r w:rsidR="004127F4" w:rsidRPr="00B85232">
        <w:rPr>
          <w:rFonts w:ascii="黑体" w:eastAsia="黑体" w:hAnsi="黑体" w:hint="eastAsia"/>
          <w:sz w:val="32"/>
          <w:szCs w:val="32"/>
        </w:rPr>
        <w:t>主要起草过程</w:t>
      </w:r>
    </w:p>
    <w:p w:rsidR="00ED155F" w:rsidRPr="00B85232" w:rsidRDefault="00332981" w:rsidP="00B85232">
      <w:pPr>
        <w:pStyle w:val="a4"/>
        <w:ind w:left="160" w:firstLine="640"/>
        <w:rPr>
          <w:rFonts w:ascii="仿宋_GB2312" w:eastAsia="仿宋_GB2312"/>
          <w:sz w:val="32"/>
          <w:szCs w:val="32"/>
        </w:rPr>
      </w:pPr>
      <w:r w:rsidRPr="00B85232">
        <w:rPr>
          <w:rFonts w:ascii="仿宋_GB2312" w:eastAsia="仿宋_GB2312" w:hint="eastAsia"/>
          <w:sz w:val="32"/>
          <w:szCs w:val="32"/>
        </w:rPr>
        <w:t>为适应当前</w:t>
      </w:r>
      <w:r w:rsidR="00181C25" w:rsidRPr="00B85232">
        <w:rPr>
          <w:rFonts w:ascii="仿宋_GB2312" w:eastAsia="仿宋_GB2312" w:hint="eastAsia"/>
          <w:sz w:val="32"/>
          <w:szCs w:val="32"/>
        </w:rPr>
        <w:t>草牧业</w:t>
      </w:r>
      <w:r w:rsidRPr="00B85232">
        <w:rPr>
          <w:rFonts w:ascii="仿宋_GB2312" w:eastAsia="仿宋_GB2312" w:hint="eastAsia"/>
          <w:sz w:val="32"/>
          <w:szCs w:val="32"/>
        </w:rPr>
        <w:t>产业发展建设和推进农业标准化生产的需要，</w:t>
      </w:r>
      <w:r w:rsidRPr="00B85232">
        <w:rPr>
          <w:rFonts w:ascii="仿宋_GB2312" w:eastAsia="仿宋_GB2312" w:hAnsi="仿宋" w:hint="eastAsia"/>
          <w:sz w:val="32"/>
          <w:szCs w:val="32"/>
        </w:rPr>
        <w:t>江西省畜牧技术推广站和江西省农业科学院畜牧兽医研究所商议提出制定</w:t>
      </w:r>
      <w:r w:rsidR="00181C25" w:rsidRPr="00B85232">
        <w:rPr>
          <w:rFonts w:ascii="仿宋_GB2312" w:eastAsia="仿宋_GB2312" w:hAnsi="仿宋" w:hint="eastAsia"/>
          <w:sz w:val="32"/>
          <w:szCs w:val="32"/>
        </w:rPr>
        <w:t>“</w:t>
      </w:r>
      <w:r w:rsidRPr="00B85232">
        <w:rPr>
          <w:rFonts w:ascii="仿宋_GB2312" w:eastAsia="仿宋_GB2312" w:hint="eastAsia"/>
          <w:sz w:val="32"/>
          <w:szCs w:val="32"/>
        </w:rPr>
        <w:t>桂牧1号象草栽培技术</w:t>
      </w:r>
      <w:r w:rsidR="00181C25" w:rsidRPr="00B85232">
        <w:rPr>
          <w:rFonts w:ascii="仿宋_GB2312" w:eastAsia="仿宋_GB2312" w:hint="eastAsia"/>
          <w:sz w:val="32"/>
          <w:szCs w:val="32"/>
        </w:rPr>
        <w:t>规程”</w:t>
      </w:r>
      <w:r w:rsidR="00A30BE8" w:rsidRPr="00B85232">
        <w:rPr>
          <w:rFonts w:ascii="仿宋_GB2312" w:eastAsia="仿宋_GB2312" w:hint="eastAsia"/>
          <w:sz w:val="32"/>
          <w:szCs w:val="32"/>
        </w:rPr>
        <w:t>地方</w:t>
      </w:r>
      <w:r w:rsidRPr="00B85232">
        <w:rPr>
          <w:rFonts w:ascii="仿宋_GB2312" w:eastAsia="仿宋_GB2312" w:hint="eastAsia"/>
          <w:sz w:val="32"/>
          <w:szCs w:val="32"/>
        </w:rPr>
        <w:t>标准。</w:t>
      </w:r>
      <w:r w:rsidR="002F646C" w:rsidRPr="00B85232">
        <w:rPr>
          <w:rFonts w:ascii="仿宋_GB2312" w:eastAsia="仿宋_GB2312" w:hint="eastAsia"/>
          <w:sz w:val="32"/>
          <w:szCs w:val="32"/>
        </w:rPr>
        <w:t>选择的资料和技术主要来源于</w:t>
      </w:r>
      <w:r w:rsidR="00D86230" w:rsidRPr="00B85232">
        <w:rPr>
          <w:rFonts w:ascii="仿宋_GB2312" w:eastAsia="仿宋_GB2312" w:hAnsi="仿宋" w:hint="eastAsia"/>
          <w:sz w:val="32"/>
          <w:szCs w:val="32"/>
        </w:rPr>
        <w:t>江西省畜牧技术推广站完成的“</w:t>
      </w:r>
      <w:r w:rsidR="00D86230" w:rsidRPr="00B85232">
        <w:rPr>
          <w:rFonts w:ascii="仿宋_GB2312" w:eastAsia="仿宋_GB2312" w:hint="eastAsia"/>
          <w:sz w:val="32"/>
          <w:szCs w:val="32"/>
        </w:rPr>
        <w:t>桂牧1号象草亩产3万kg高产栽培技术研究”成果和“</w:t>
      </w:r>
      <w:r w:rsidR="00681110" w:rsidRPr="00B85232">
        <w:rPr>
          <w:rFonts w:ascii="仿宋_GB2312" w:eastAsia="仿宋_GB2312" w:hint="eastAsia"/>
          <w:sz w:val="32"/>
          <w:szCs w:val="32"/>
        </w:rPr>
        <w:t>江西省重点科技成果</w:t>
      </w:r>
      <w:r w:rsidR="002F646C" w:rsidRPr="00B85232">
        <w:rPr>
          <w:rFonts w:ascii="仿宋_GB2312" w:eastAsia="仿宋_GB2312" w:hint="eastAsia"/>
          <w:sz w:val="32"/>
          <w:szCs w:val="32"/>
        </w:rPr>
        <w:t>推广计划项目</w:t>
      </w:r>
      <w:r w:rsidR="00D86230" w:rsidRPr="00B85232">
        <w:rPr>
          <w:rFonts w:ascii="仿宋_GB2312" w:eastAsia="仿宋_GB2312" w:hint="eastAsia"/>
          <w:sz w:val="32"/>
          <w:szCs w:val="32"/>
        </w:rPr>
        <w:t>”实施。</w:t>
      </w:r>
      <w:r w:rsidRPr="00B85232">
        <w:rPr>
          <w:rFonts w:ascii="仿宋_GB2312" w:eastAsia="仿宋_GB2312" w:hint="eastAsia"/>
          <w:sz w:val="32"/>
          <w:szCs w:val="32"/>
        </w:rPr>
        <w:t>在2009</w:t>
      </w:r>
      <w:r w:rsidR="002F22AF">
        <w:rPr>
          <w:rFonts w:ascii="仿宋_GB2312" w:eastAsia="仿宋_GB2312" w:hint="eastAsia"/>
          <w:kern w:val="0"/>
          <w:sz w:val="32"/>
          <w:szCs w:val="32"/>
        </w:rPr>
        <w:t>～</w:t>
      </w:r>
      <w:r w:rsidRPr="00B85232">
        <w:rPr>
          <w:rFonts w:ascii="仿宋_GB2312" w:eastAsia="仿宋_GB2312" w:hint="eastAsia"/>
          <w:sz w:val="32"/>
          <w:szCs w:val="32"/>
        </w:rPr>
        <w:t>2014年</w:t>
      </w:r>
      <w:r w:rsidR="00D86230" w:rsidRPr="00B85232">
        <w:rPr>
          <w:rFonts w:ascii="仿宋_GB2312" w:eastAsia="仿宋_GB2312" w:hint="eastAsia"/>
          <w:sz w:val="32"/>
          <w:szCs w:val="32"/>
        </w:rPr>
        <w:t>，</w:t>
      </w:r>
      <w:r w:rsidRPr="00B85232">
        <w:rPr>
          <w:rFonts w:ascii="仿宋_GB2312" w:eastAsia="仿宋_GB2312" w:hAnsi="仿宋" w:hint="eastAsia"/>
          <w:sz w:val="32"/>
          <w:szCs w:val="32"/>
        </w:rPr>
        <w:t>江西省畜牧技术推广站</w:t>
      </w:r>
      <w:r w:rsidR="00D86230" w:rsidRPr="00B85232">
        <w:rPr>
          <w:rFonts w:ascii="仿宋_GB2312" w:eastAsia="仿宋_GB2312" w:hint="eastAsia"/>
          <w:sz w:val="32"/>
          <w:szCs w:val="32"/>
        </w:rPr>
        <w:t>针对桂牧1号象草栽培生产，</w:t>
      </w:r>
      <w:r w:rsidR="00FE28EA" w:rsidRPr="00B85232">
        <w:rPr>
          <w:rFonts w:ascii="仿宋_GB2312" w:eastAsia="仿宋_GB2312" w:hAnsi="仿宋" w:hint="eastAsia"/>
          <w:sz w:val="32"/>
          <w:szCs w:val="32"/>
        </w:rPr>
        <w:t>开展了较系统的试验研究</w:t>
      </w:r>
      <w:r w:rsidR="00D86230" w:rsidRPr="00B85232">
        <w:rPr>
          <w:rFonts w:ascii="仿宋_GB2312" w:eastAsia="仿宋_GB2312" w:hAnsi="仿宋" w:hint="eastAsia"/>
          <w:sz w:val="32"/>
          <w:szCs w:val="32"/>
        </w:rPr>
        <w:t>、</w:t>
      </w:r>
      <w:r w:rsidR="00FE28EA" w:rsidRPr="00B85232">
        <w:rPr>
          <w:rFonts w:ascii="仿宋_GB2312" w:eastAsia="仿宋_GB2312" w:hAnsi="仿宋" w:hint="eastAsia"/>
          <w:sz w:val="32"/>
          <w:szCs w:val="32"/>
        </w:rPr>
        <w:t>生产实践</w:t>
      </w:r>
      <w:r w:rsidR="00D86230" w:rsidRPr="00B85232">
        <w:rPr>
          <w:rFonts w:ascii="仿宋_GB2312" w:eastAsia="仿宋_GB2312" w:hAnsi="仿宋" w:hint="eastAsia"/>
          <w:sz w:val="32"/>
          <w:szCs w:val="32"/>
        </w:rPr>
        <w:t>和</w:t>
      </w:r>
      <w:r w:rsidR="00D86230" w:rsidRPr="00B85232">
        <w:rPr>
          <w:rFonts w:ascii="仿宋_GB2312" w:eastAsia="仿宋_GB2312" w:hint="eastAsia"/>
          <w:sz w:val="32"/>
          <w:szCs w:val="32"/>
        </w:rPr>
        <w:t>科技成果推</w:t>
      </w:r>
      <w:r w:rsidR="009C3EA3" w:rsidRPr="00226DAC">
        <w:rPr>
          <w:rFonts w:ascii="仿宋_GB2312" w:eastAsia="仿宋_GB2312" w:hint="eastAsia"/>
          <w:sz w:val="32"/>
          <w:szCs w:val="32"/>
        </w:rPr>
        <w:t>广</w:t>
      </w:r>
      <w:r w:rsidR="00FE28EA" w:rsidRPr="00226DAC">
        <w:rPr>
          <w:rFonts w:ascii="仿宋_GB2312" w:eastAsia="仿宋_GB2312" w:hAnsi="仿宋" w:hint="eastAsia"/>
          <w:sz w:val="32"/>
          <w:szCs w:val="32"/>
        </w:rPr>
        <w:t>应用，取得系列技术成果和栽培利用经验，并</w:t>
      </w:r>
      <w:r w:rsidRPr="00226DAC">
        <w:rPr>
          <w:rFonts w:ascii="仿宋_GB2312" w:eastAsia="仿宋_GB2312" w:hAnsi="仿宋" w:hint="eastAsia"/>
          <w:sz w:val="32"/>
          <w:szCs w:val="32"/>
        </w:rPr>
        <w:t>编制</w:t>
      </w:r>
      <w:r w:rsidR="00FE28EA" w:rsidRPr="00226DAC">
        <w:rPr>
          <w:rFonts w:ascii="仿宋_GB2312" w:eastAsia="仿宋_GB2312" w:hAnsi="仿宋" w:hint="eastAsia"/>
          <w:sz w:val="32"/>
          <w:szCs w:val="32"/>
        </w:rPr>
        <w:t>了</w:t>
      </w:r>
      <w:r w:rsidR="009C3EA3" w:rsidRPr="00226DAC">
        <w:rPr>
          <w:rFonts w:ascii="仿宋_GB2312" w:eastAsia="仿宋_GB2312" w:hint="eastAsia"/>
          <w:bCs/>
          <w:sz w:val="32"/>
          <w:szCs w:val="32"/>
        </w:rPr>
        <w:t>技术</w:t>
      </w:r>
      <w:r w:rsidR="009C3EA3" w:rsidRPr="00226DAC">
        <w:rPr>
          <w:rFonts w:ascii="仿宋_GB2312" w:eastAsia="仿宋_GB2312" w:hAnsi="仿宋" w:hint="eastAsia"/>
          <w:sz w:val="32"/>
          <w:szCs w:val="32"/>
        </w:rPr>
        <w:t>推广材料</w:t>
      </w:r>
      <w:r w:rsidR="00FE28EA" w:rsidRPr="00B85232">
        <w:rPr>
          <w:rFonts w:ascii="仿宋_GB2312" w:eastAsia="仿宋_GB2312" w:hAnsi="仿宋" w:hint="eastAsia"/>
          <w:sz w:val="32"/>
          <w:szCs w:val="32"/>
        </w:rPr>
        <w:t>“</w:t>
      </w:r>
      <w:r w:rsidR="00FE28EA" w:rsidRPr="00B85232">
        <w:rPr>
          <w:rFonts w:ascii="仿宋_GB2312" w:eastAsia="仿宋_GB2312" w:hint="eastAsia"/>
          <w:bCs/>
          <w:sz w:val="32"/>
          <w:szCs w:val="32"/>
        </w:rPr>
        <w:t>桂牧1号象草亩产3万公斤高产栽培技术规程”、“</w:t>
      </w:r>
      <w:r w:rsidR="00FE28EA" w:rsidRPr="00B85232">
        <w:rPr>
          <w:rFonts w:ascii="仿宋_GB2312" w:eastAsia="仿宋_GB2312" w:hint="eastAsia"/>
          <w:sz w:val="32"/>
          <w:szCs w:val="32"/>
        </w:rPr>
        <w:t>桂牧1号象草种茎生产与育苗技术规程”和“桂牧1号象裹包</w:t>
      </w:r>
      <w:r w:rsidR="00FE28EA" w:rsidRPr="00B85232">
        <w:rPr>
          <w:rFonts w:ascii="仿宋_GB2312" w:eastAsia="仿宋_GB2312" w:hAnsi="仿宋" w:hint="eastAsia"/>
          <w:sz w:val="32"/>
          <w:szCs w:val="32"/>
        </w:rPr>
        <w:t>青贮</w:t>
      </w:r>
      <w:r w:rsidR="00FE28EA" w:rsidRPr="00B85232">
        <w:rPr>
          <w:rFonts w:ascii="仿宋_GB2312" w:eastAsia="仿宋_GB2312" w:hint="eastAsia"/>
          <w:sz w:val="32"/>
          <w:szCs w:val="32"/>
        </w:rPr>
        <w:t>技术规程”</w:t>
      </w:r>
      <w:r w:rsidR="00FE28EA" w:rsidRPr="00B85232">
        <w:rPr>
          <w:rFonts w:ascii="仿宋_GB2312" w:eastAsia="仿宋_GB2312" w:hAnsi="仿宋" w:hint="eastAsia"/>
          <w:sz w:val="32"/>
          <w:szCs w:val="32"/>
        </w:rPr>
        <w:t>。</w:t>
      </w:r>
      <w:r w:rsidR="00A30BE8" w:rsidRPr="00B85232">
        <w:rPr>
          <w:rFonts w:ascii="仿宋_GB2312" w:eastAsia="仿宋_GB2312" w:hAnsi="仿宋" w:hint="eastAsia"/>
          <w:sz w:val="32"/>
          <w:szCs w:val="32"/>
        </w:rPr>
        <w:t>在起</w:t>
      </w:r>
      <w:r w:rsidR="009C3EA3" w:rsidRPr="00226DAC">
        <w:rPr>
          <w:rFonts w:ascii="仿宋_GB2312" w:eastAsia="仿宋_GB2312" w:hAnsi="仿宋" w:hint="eastAsia"/>
          <w:sz w:val="32"/>
          <w:szCs w:val="32"/>
        </w:rPr>
        <w:t>草</w:t>
      </w:r>
      <w:r w:rsidR="00D86230" w:rsidRPr="00B85232">
        <w:rPr>
          <w:rFonts w:ascii="仿宋_GB2312" w:eastAsia="仿宋_GB2312" w:hAnsi="仿宋" w:hint="eastAsia"/>
          <w:sz w:val="32"/>
          <w:szCs w:val="32"/>
        </w:rPr>
        <w:t>“</w:t>
      </w:r>
      <w:r w:rsidR="00A30BE8" w:rsidRPr="00B85232">
        <w:rPr>
          <w:rFonts w:ascii="仿宋_GB2312" w:eastAsia="仿宋_GB2312" w:hint="eastAsia"/>
          <w:sz w:val="32"/>
          <w:szCs w:val="32"/>
        </w:rPr>
        <w:t>桂牧1号象草栽培技术</w:t>
      </w:r>
      <w:r w:rsidR="00D86230" w:rsidRPr="00B85232">
        <w:rPr>
          <w:rFonts w:ascii="仿宋_GB2312" w:eastAsia="仿宋_GB2312" w:hint="eastAsia"/>
          <w:sz w:val="32"/>
          <w:szCs w:val="32"/>
        </w:rPr>
        <w:t>规程”</w:t>
      </w:r>
      <w:r w:rsidR="00A30BE8" w:rsidRPr="00B85232">
        <w:rPr>
          <w:rFonts w:ascii="仿宋_GB2312" w:eastAsia="仿宋_GB2312" w:hint="eastAsia"/>
          <w:sz w:val="32"/>
          <w:szCs w:val="32"/>
        </w:rPr>
        <w:t>地方标准时对前期技术材料进行了全面整理，确</w:t>
      </w:r>
      <w:r w:rsidR="00C8092A" w:rsidRPr="00B85232">
        <w:rPr>
          <w:rFonts w:ascii="仿宋_GB2312" w:eastAsia="仿宋_GB2312" w:hint="eastAsia"/>
          <w:sz w:val="32"/>
          <w:szCs w:val="32"/>
        </w:rPr>
        <w:t>定编制地方标准标题</w:t>
      </w:r>
      <w:r w:rsidR="00A30BE8" w:rsidRPr="00B85232">
        <w:rPr>
          <w:rFonts w:ascii="仿宋_GB2312" w:eastAsia="仿宋_GB2312" w:hAnsi="仿宋" w:hint="eastAsia"/>
          <w:sz w:val="32"/>
          <w:szCs w:val="32"/>
        </w:rPr>
        <w:t>为</w:t>
      </w:r>
      <w:r w:rsidR="00C8092A" w:rsidRPr="00B85232">
        <w:rPr>
          <w:rFonts w:ascii="仿宋_GB2312" w:eastAsia="仿宋_GB2312" w:hAnsi="仿宋" w:hint="eastAsia"/>
          <w:sz w:val="32"/>
          <w:szCs w:val="32"/>
        </w:rPr>
        <w:t>《桂牧1号象草轻简高效栽培利用技术规程》</w:t>
      </w:r>
      <w:r w:rsidR="00226DAC">
        <w:rPr>
          <w:rFonts w:ascii="仿宋_GB2312" w:eastAsia="仿宋_GB2312" w:hAnsi="仿宋" w:hint="eastAsia"/>
          <w:color w:val="FF0000"/>
          <w:sz w:val="32"/>
          <w:szCs w:val="32"/>
        </w:rPr>
        <w:t>，</w:t>
      </w:r>
      <w:r w:rsidR="00C8092A" w:rsidRPr="00B85232">
        <w:rPr>
          <w:rFonts w:ascii="仿宋_GB2312" w:eastAsia="仿宋_GB2312" w:hAnsi="仿宋" w:hint="eastAsia"/>
          <w:sz w:val="32"/>
          <w:szCs w:val="32"/>
        </w:rPr>
        <w:t>并起草了初稿，后经编制人员多次修改</w:t>
      </w:r>
      <w:r w:rsidR="00BD0902" w:rsidRPr="00B85232">
        <w:rPr>
          <w:rFonts w:ascii="仿宋_GB2312" w:eastAsia="仿宋_GB2312" w:hAnsi="仿宋" w:hint="eastAsia"/>
          <w:sz w:val="32"/>
          <w:szCs w:val="32"/>
        </w:rPr>
        <w:t>及集中</w:t>
      </w:r>
      <w:r w:rsidR="002F646C" w:rsidRPr="00B85232">
        <w:rPr>
          <w:rFonts w:ascii="仿宋_GB2312" w:eastAsia="仿宋_GB2312" w:hAnsi="仿宋" w:hint="eastAsia"/>
          <w:sz w:val="32"/>
          <w:szCs w:val="32"/>
        </w:rPr>
        <w:t>交流</w:t>
      </w:r>
      <w:r w:rsidR="00BD0902" w:rsidRPr="00B85232">
        <w:rPr>
          <w:rFonts w:ascii="仿宋_GB2312" w:eastAsia="仿宋_GB2312" w:hAnsi="仿宋" w:hint="eastAsia"/>
          <w:sz w:val="32"/>
          <w:szCs w:val="32"/>
        </w:rPr>
        <w:t>研讨，</w:t>
      </w:r>
      <w:r w:rsidR="00C8092A" w:rsidRPr="00B85232">
        <w:rPr>
          <w:rFonts w:ascii="仿宋_GB2312" w:eastAsia="仿宋_GB2312" w:hAnsi="仿宋" w:hint="eastAsia"/>
          <w:sz w:val="32"/>
          <w:szCs w:val="32"/>
        </w:rPr>
        <w:t>完成《桂牧1号象草轻简高效栽培利用技术规程</w:t>
      </w:r>
      <w:r w:rsidR="006613D6" w:rsidRPr="00B85232">
        <w:rPr>
          <w:rFonts w:ascii="仿宋_GB2312" w:eastAsia="仿宋_GB2312" w:hAnsi="仿宋" w:hint="eastAsia"/>
          <w:sz w:val="32"/>
          <w:szCs w:val="32"/>
        </w:rPr>
        <w:t>（草</w:t>
      </w:r>
      <w:r w:rsidR="00D424B7" w:rsidRPr="00B85232">
        <w:rPr>
          <w:rFonts w:ascii="仿宋_GB2312" w:eastAsia="仿宋_GB2312" w:hAnsi="仿宋" w:hint="eastAsia"/>
          <w:sz w:val="32"/>
          <w:szCs w:val="32"/>
        </w:rPr>
        <w:t>稿</w:t>
      </w:r>
      <w:r w:rsidR="006613D6" w:rsidRPr="00B85232">
        <w:rPr>
          <w:rFonts w:ascii="仿宋_GB2312" w:eastAsia="仿宋_GB2312" w:hAnsi="仿宋" w:hint="eastAsia"/>
          <w:sz w:val="32"/>
          <w:szCs w:val="32"/>
        </w:rPr>
        <w:t>）</w:t>
      </w:r>
      <w:r w:rsidR="00C8092A" w:rsidRPr="00B85232">
        <w:rPr>
          <w:rFonts w:ascii="仿宋_GB2312" w:eastAsia="仿宋_GB2312" w:hAnsi="仿宋" w:hint="eastAsia"/>
          <w:sz w:val="32"/>
          <w:szCs w:val="32"/>
        </w:rPr>
        <w:t>》</w:t>
      </w:r>
      <w:r w:rsidR="00ED155F" w:rsidRPr="00B85232">
        <w:rPr>
          <w:rFonts w:ascii="仿宋_GB2312" w:eastAsia="仿宋_GB2312" w:hAnsi="仿宋" w:hint="eastAsia"/>
          <w:sz w:val="32"/>
        </w:rPr>
        <w:t>。</w:t>
      </w:r>
    </w:p>
    <w:p w:rsidR="00C8092A" w:rsidRPr="00B85232" w:rsidRDefault="009C3EA3" w:rsidP="00B85232">
      <w:pPr>
        <w:ind w:firstLineChars="200" w:firstLine="640"/>
        <w:jc w:val="left"/>
        <w:rPr>
          <w:rFonts w:ascii="仿宋_GB2312" w:eastAsia="仿宋_GB2312" w:hAnsi="黑体"/>
          <w:sz w:val="36"/>
          <w:szCs w:val="36"/>
        </w:rPr>
      </w:pPr>
      <w:r w:rsidRPr="00226DAC">
        <w:rPr>
          <w:rFonts w:ascii="仿宋_GB2312" w:eastAsia="仿宋_GB2312" w:hAnsi="仿宋" w:hint="eastAsia"/>
          <w:sz w:val="32"/>
        </w:rPr>
        <w:t>通过</w:t>
      </w:r>
      <w:r w:rsidR="00153081" w:rsidRPr="00226DAC">
        <w:rPr>
          <w:rFonts w:ascii="仿宋_GB2312" w:eastAsia="仿宋_GB2312" w:hAnsi="仿宋" w:hint="eastAsia"/>
          <w:sz w:val="32"/>
        </w:rPr>
        <w:t>参加立项答辩，</w:t>
      </w:r>
      <w:r w:rsidR="00ED155F" w:rsidRPr="00226DAC">
        <w:rPr>
          <w:rFonts w:ascii="仿宋_GB2312" w:eastAsia="仿宋_GB2312" w:hAnsi="仿宋" w:hint="eastAsia"/>
          <w:sz w:val="32"/>
        </w:rPr>
        <w:t>获得立项</w:t>
      </w:r>
      <w:r w:rsidR="00D86230" w:rsidRPr="00226DAC">
        <w:rPr>
          <w:rFonts w:ascii="仿宋_GB2312" w:eastAsia="仿宋_GB2312" w:hAnsi="仿宋" w:hint="eastAsia"/>
          <w:sz w:val="32"/>
        </w:rPr>
        <w:t>批复</w:t>
      </w:r>
      <w:r w:rsidR="009B7E26" w:rsidRPr="00226DAC">
        <w:rPr>
          <w:rFonts w:ascii="仿宋_GB2312" w:eastAsia="仿宋_GB2312" w:hAnsi="仿宋" w:hint="eastAsia"/>
          <w:sz w:val="32"/>
        </w:rPr>
        <w:t>，</w:t>
      </w:r>
      <w:r w:rsidR="00153081" w:rsidRPr="00226DAC">
        <w:rPr>
          <w:rFonts w:ascii="仿宋_GB2312" w:eastAsia="仿宋_GB2312" w:hAnsi="仿宋" w:hint="eastAsia"/>
          <w:sz w:val="32"/>
        </w:rPr>
        <w:t>项</w:t>
      </w:r>
      <w:r w:rsidR="009B7E26" w:rsidRPr="00226DAC">
        <w:rPr>
          <w:rFonts w:ascii="仿宋_GB2312" w:eastAsia="仿宋_GB2312" w:hAnsi="仿宋" w:hint="eastAsia"/>
          <w:sz w:val="32"/>
        </w:rPr>
        <w:t>目</w:t>
      </w:r>
      <w:r w:rsidR="00153081" w:rsidRPr="00226DAC">
        <w:rPr>
          <w:rFonts w:ascii="仿宋_GB2312" w:eastAsia="仿宋_GB2312" w:hAnsi="仿宋" w:hint="eastAsia"/>
          <w:sz w:val="32"/>
        </w:rPr>
        <w:t>名称</w:t>
      </w:r>
      <w:r w:rsidR="009B7E26" w:rsidRPr="00226DAC">
        <w:rPr>
          <w:rFonts w:ascii="仿宋_GB2312" w:eastAsia="仿宋_GB2312" w:hAnsi="仿宋" w:hint="eastAsia"/>
          <w:sz w:val="32"/>
        </w:rPr>
        <w:t>为</w:t>
      </w:r>
      <w:r w:rsidR="00153081" w:rsidRPr="00226DAC">
        <w:rPr>
          <w:rFonts w:ascii="仿宋_GB2312" w:eastAsia="仿宋_GB2312" w:hAnsi="仿宋" w:hint="eastAsia"/>
          <w:sz w:val="32"/>
          <w:szCs w:val="32"/>
        </w:rPr>
        <w:t>《桂牧1号象草高效栽培利用技术规程》，立项编号</w:t>
      </w:r>
      <w:r w:rsidR="009B7E26" w:rsidRPr="00226DAC">
        <w:rPr>
          <w:rFonts w:ascii="仿宋_GB2312" w:eastAsia="仿宋_GB2312" w:hAnsi="仿宋" w:cs="宋体" w:hint="eastAsia"/>
          <w:kern w:val="0"/>
          <w:sz w:val="32"/>
          <w:szCs w:val="32"/>
        </w:rPr>
        <w:t>DB36-2019-3-27。</w:t>
      </w:r>
      <w:r w:rsidR="00153081" w:rsidRPr="00226DAC">
        <w:rPr>
          <w:rFonts w:ascii="仿宋_GB2312" w:eastAsia="仿宋_GB2312" w:hAnsi="仿宋" w:hint="eastAsia"/>
          <w:sz w:val="32"/>
        </w:rPr>
        <w:t>获得立项</w:t>
      </w:r>
      <w:r w:rsidR="00ED155F" w:rsidRPr="00226DAC">
        <w:rPr>
          <w:rFonts w:ascii="仿宋_GB2312" w:eastAsia="仿宋_GB2312" w:hAnsi="仿宋" w:hint="eastAsia"/>
          <w:sz w:val="32"/>
        </w:rPr>
        <w:t>后，</w:t>
      </w:r>
      <w:r w:rsidR="00ED155F" w:rsidRPr="00226DAC">
        <w:rPr>
          <w:rFonts w:ascii="仿宋_GB2312" w:eastAsia="仿宋_GB2312" w:hAnsi="仿宋" w:hint="eastAsia"/>
          <w:sz w:val="32"/>
          <w:szCs w:val="32"/>
        </w:rPr>
        <w:t>编制人员</w:t>
      </w:r>
      <w:r w:rsidR="00226DAC" w:rsidRPr="00226DAC">
        <w:rPr>
          <w:rFonts w:ascii="仿宋_GB2312" w:eastAsia="仿宋_GB2312" w:hAnsi="仿宋" w:hint="eastAsia"/>
          <w:sz w:val="32"/>
          <w:szCs w:val="32"/>
        </w:rPr>
        <w:t>再</w:t>
      </w:r>
      <w:r w:rsidR="00ED155F" w:rsidRPr="00226DAC">
        <w:rPr>
          <w:rFonts w:ascii="仿宋_GB2312" w:eastAsia="仿宋_GB2312" w:hAnsi="仿宋" w:hint="eastAsia"/>
          <w:sz w:val="32"/>
          <w:szCs w:val="32"/>
        </w:rPr>
        <w:t>进行了</w:t>
      </w:r>
      <w:r w:rsidR="00DA38F4" w:rsidRPr="00226DAC">
        <w:rPr>
          <w:rFonts w:ascii="仿宋_GB2312" w:eastAsia="仿宋_GB2312" w:hAnsi="仿宋" w:hint="eastAsia"/>
          <w:sz w:val="32"/>
          <w:szCs w:val="32"/>
        </w:rPr>
        <w:t>多</w:t>
      </w:r>
      <w:r w:rsidR="00ED155F" w:rsidRPr="00226DAC">
        <w:rPr>
          <w:rFonts w:ascii="仿宋_GB2312" w:eastAsia="仿宋_GB2312" w:hAnsi="仿宋" w:hint="eastAsia"/>
          <w:sz w:val="32"/>
          <w:szCs w:val="32"/>
        </w:rPr>
        <w:t>次修正，</w:t>
      </w:r>
      <w:r w:rsidR="00DA38F4" w:rsidRPr="00226DAC">
        <w:rPr>
          <w:rFonts w:ascii="仿宋_GB2312" w:eastAsia="仿宋_GB2312" w:hAnsi="仿宋" w:hint="eastAsia"/>
          <w:sz w:val="32"/>
          <w:szCs w:val="32"/>
        </w:rPr>
        <w:t>并</w:t>
      </w:r>
      <w:r w:rsidR="00ED155F" w:rsidRPr="00226DAC">
        <w:rPr>
          <w:rFonts w:ascii="仿宋_GB2312" w:eastAsia="仿宋_GB2312" w:hAnsi="仿宋" w:hint="eastAsia"/>
          <w:sz w:val="32"/>
          <w:szCs w:val="32"/>
        </w:rPr>
        <w:t>征询了省、市、县</w:t>
      </w:r>
      <w:r w:rsidR="009B7E26" w:rsidRPr="00226DAC">
        <w:rPr>
          <w:rFonts w:ascii="仿宋_GB2312" w:eastAsia="仿宋_GB2312" w:hAnsi="仿宋" w:hint="eastAsia"/>
          <w:sz w:val="32"/>
          <w:szCs w:val="32"/>
        </w:rPr>
        <w:t>11家单位</w:t>
      </w:r>
      <w:r w:rsidR="00BD0902" w:rsidRPr="00226DAC">
        <w:rPr>
          <w:rFonts w:ascii="仿宋_GB2312" w:eastAsia="仿宋_GB2312" w:hAnsi="仿宋" w:hint="eastAsia"/>
          <w:sz w:val="32"/>
          <w:szCs w:val="32"/>
        </w:rPr>
        <w:t>6名专家</w:t>
      </w:r>
      <w:r w:rsidR="00ED155F" w:rsidRPr="00226DAC">
        <w:rPr>
          <w:rFonts w:ascii="仿宋_GB2312" w:eastAsia="仿宋_GB2312" w:hAnsi="仿宋" w:hint="eastAsia"/>
          <w:sz w:val="32"/>
          <w:szCs w:val="32"/>
        </w:rPr>
        <w:t>及</w:t>
      </w:r>
      <w:r w:rsidR="00BD0902" w:rsidRPr="00226DAC">
        <w:rPr>
          <w:rFonts w:ascii="仿宋_GB2312" w:eastAsia="仿宋_GB2312" w:hAnsi="仿宋" w:hint="eastAsia"/>
          <w:sz w:val="32"/>
          <w:szCs w:val="32"/>
        </w:rPr>
        <w:t>5个</w:t>
      </w:r>
      <w:r w:rsidR="00ED155F" w:rsidRPr="00226DAC">
        <w:rPr>
          <w:rFonts w:ascii="仿宋_GB2312" w:eastAsia="仿宋_GB2312" w:hAnsi="仿宋" w:hint="eastAsia"/>
          <w:sz w:val="32"/>
          <w:szCs w:val="32"/>
        </w:rPr>
        <w:t>企业</w:t>
      </w:r>
      <w:r w:rsidR="00DA38F4" w:rsidRPr="00226DAC">
        <w:rPr>
          <w:rFonts w:ascii="仿宋_GB2312" w:eastAsia="仿宋_GB2312" w:hAnsi="仿宋" w:hint="eastAsia"/>
          <w:sz w:val="32"/>
          <w:szCs w:val="32"/>
        </w:rPr>
        <w:t>技术</w:t>
      </w:r>
      <w:r w:rsidR="00BD0902" w:rsidRPr="00B85232">
        <w:rPr>
          <w:rFonts w:ascii="仿宋_GB2312" w:eastAsia="仿宋_GB2312" w:hAnsi="仿宋" w:hint="eastAsia"/>
          <w:sz w:val="32"/>
          <w:szCs w:val="32"/>
        </w:rPr>
        <w:t>负责人</w:t>
      </w:r>
      <w:r w:rsidR="00ED155F" w:rsidRPr="00B85232">
        <w:rPr>
          <w:rFonts w:ascii="仿宋_GB2312" w:eastAsia="仿宋_GB2312" w:hAnsi="仿宋" w:hint="eastAsia"/>
          <w:sz w:val="32"/>
          <w:szCs w:val="32"/>
        </w:rPr>
        <w:t>等的意见建议，收集到意见建议</w:t>
      </w:r>
      <w:r w:rsidR="00D424B7" w:rsidRPr="00B85232">
        <w:rPr>
          <w:rFonts w:ascii="仿宋_GB2312" w:eastAsia="仿宋_GB2312" w:hAnsi="仿宋" w:hint="eastAsia"/>
          <w:sz w:val="32"/>
          <w:szCs w:val="32"/>
        </w:rPr>
        <w:t>归纳为16条，其中接受采纳11</w:t>
      </w:r>
      <w:r w:rsidR="00D424B7" w:rsidRPr="00B85232">
        <w:rPr>
          <w:rFonts w:ascii="仿宋_GB2312" w:eastAsia="仿宋_GB2312" w:hAnsi="仿宋" w:hint="eastAsia"/>
          <w:sz w:val="32"/>
          <w:szCs w:val="32"/>
        </w:rPr>
        <w:lastRenderedPageBreak/>
        <w:t>条，并按意见建议进行了修改完善，形成本《桂牧1号象草高效栽培利用技术规程（征求意见稿）》。</w:t>
      </w:r>
    </w:p>
    <w:p w:rsidR="00B85232" w:rsidRPr="00B85232" w:rsidRDefault="00BD0902" w:rsidP="004127F4">
      <w:pPr>
        <w:ind w:firstLineChars="200" w:firstLine="640"/>
        <w:rPr>
          <w:rFonts w:ascii="黑体" w:eastAsia="黑体" w:hAnsi="黑体"/>
          <w:sz w:val="32"/>
          <w:szCs w:val="32"/>
        </w:rPr>
      </w:pPr>
      <w:r w:rsidRPr="00B85232">
        <w:rPr>
          <w:rFonts w:ascii="黑体" w:eastAsia="黑体" w:hAnsi="黑体" w:hint="eastAsia"/>
          <w:sz w:val="32"/>
          <w:szCs w:val="32"/>
        </w:rPr>
        <w:t>四、</w:t>
      </w:r>
      <w:r w:rsidR="004127F4" w:rsidRPr="00B85232">
        <w:rPr>
          <w:rFonts w:ascii="黑体" w:eastAsia="黑体" w:hAnsi="黑体" w:hint="eastAsia"/>
          <w:sz w:val="32"/>
          <w:szCs w:val="32"/>
        </w:rPr>
        <w:t>制定标准的原则和依据，与现行法律、法规、标准的关系</w:t>
      </w:r>
    </w:p>
    <w:p w:rsidR="00BD0902" w:rsidRPr="00B85232" w:rsidRDefault="00B85232" w:rsidP="004127F4">
      <w:pPr>
        <w:ind w:firstLineChars="200" w:firstLine="640"/>
        <w:rPr>
          <w:rFonts w:ascii="楷体" w:eastAsia="楷体" w:hAnsi="楷体"/>
          <w:sz w:val="32"/>
          <w:szCs w:val="32"/>
        </w:rPr>
      </w:pPr>
      <w:r w:rsidRPr="00B85232">
        <w:rPr>
          <w:rFonts w:ascii="楷体" w:eastAsia="楷体" w:hAnsi="楷体" w:hint="eastAsia"/>
          <w:sz w:val="32"/>
        </w:rPr>
        <w:t>（一</w:t>
      </w:r>
      <w:r w:rsidRPr="00B85232">
        <w:rPr>
          <w:rFonts w:ascii="楷体" w:eastAsia="楷体" w:hAnsi="楷体"/>
          <w:sz w:val="32"/>
        </w:rPr>
        <w:t>）</w:t>
      </w:r>
      <w:r w:rsidR="00153081" w:rsidRPr="00B85232">
        <w:rPr>
          <w:rFonts w:ascii="楷体" w:eastAsia="楷体" w:hAnsi="楷体" w:hint="eastAsia"/>
          <w:sz w:val="32"/>
          <w:szCs w:val="32"/>
        </w:rPr>
        <w:t>原则</w:t>
      </w:r>
    </w:p>
    <w:p w:rsidR="00D02F58" w:rsidRDefault="00D02F58" w:rsidP="00B85232">
      <w:pPr>
        <w:ind w:firstLineChars="200" w:firstLine="640"/>
        <w:rPr>
          <w:rFonts w:ascii="仿宋_GB2312" w:eastAsia="仿宋_GB2312"/>
          <w:sz w:val="32"/>
          <w:szCs w:val="32"/>
        </w:rPr>
      </w:pPr>
      <w:r>
        <w:rPr>
          <w:rFonts w:ascii="仿宋_GB2312" w:eastAsia="仿宋_GB2312" w:hint="eastAsia"/>
          <w:sz w:val="32"/>
          <w:szCs w:val="32"/>
        </w:rPr>
        <w:t>遵守</w:t>
      </w:r>
      <w:r w:rsidR="000B439E">
        <w:rPr>
          <w:rFonts w:ascii="仿宋_GB2312" w:eastAsia="仿宋_GB2312" w:hint="eastAsia"/>
          <w:sz w:val="32"/>
          <w:szCs w:val="32"/>
        </w:rPr>
        <w:t>国</w:t>
      </w:r>
      <w:r w:rsidR="000B439E">
        <w:rPr>
          <w:rFonts w:ascii="仿宋_GB2312" w:eastAsia="仿宋_GB2312"/>
          <w:sz w:val="32"/>
          <w:szCs w:val="32"/>
        </w:rPr>
        <w:t>家</w:t>
      </w:r>
      <w:r>
        <w:rPr>
          <w:rFonts w:ascii="仿宋_GB2312" w:eastAsia="仿宋_GB2312" w:hint="eastAsia"/>
          <w:sz w:val="32"/>
          <w:szCs w:val="32"/>
        </w:rPr>
        <w:t>法律</w:t>
      </w:r>
      <w:r>
        <w:rPr>
          <w:rFonts w:ascii="仿宋_GB2312" w:eastAsia="仿宋_GB2312"/>
          <w:sz w:val="32"/>
          <w:szCs w:val="32"/>
        </w:rPr>
        <w:t>和行政法规的规定；</w:t>
      </w:r>
    </w:p>
    <w:p w:rsidR="00153081" w:rsidRDefault="00153081" w:rsidP="00B85232">
      <w:pPr>
        <w:ind w:firstLineChars="200" w:firstLine="640"/>
        <w:rPr>
          <w:rFonts w:ascii="仿宋_GB2312" w:eastAsia="仿宋_GB2312"/>
          <w:sz w:val="32"/>
          <w:szCs w:val="32"/>
        </w:rPr>
      </w:pPr>
      <w:r>
        <w:rPr>
          <w:rFonts w:ascii="仿宋_GB2312" w:eastAsia="仿宋_GB2312" w:hint="eastAsia"/>
          <w:sz w:val="32"/>
          <w:szCs w:val="32"/>
        </w:rPr>
        <w:t>符合GB</w:t>
      </w:r>
      <w:r>
        <w:rPr>
          <w:rFonts w:ascii="仿宋_GB2312" w:eastAsia="仿宋_GB2312"/>
          <w:sz w:val="32"/>
          <w:szCs w:val="32"/>
        </w:rPr>
        <w:t>/</w:t>
      </w:r>
      <w:r>
        <w:rPr>
          <w:rFonts w:ascii="仿宋_GB2312" w:eastAsia="仿宋_GB2312" w:hint="eastAsia"/>
          <w:sz w:val="32"/>
          <w:szCs w:val="32"/>
        </w:rPr>
        <w:t>T</w:t>
      </w:r>
      <w:r>
        <w:rPr>
          <w:rFonts w:ascii="仿宋_GB2312" w:eastAsia="仿宋_GB2312"/>
          <w:sz w:val="32"/>
          <w:szCs w:val="32"/>
        </w:rPr>
        <w:t>1.1-2009</w:t>
      </w:r>
      <w:r>
        <w:rPr>
          <w:rFonts w:ascii="仿宋_GB2312" w:eastAsia="仿宋_GB2312" w:hint="eastAsia"/>
          <w:sz w:val="32"/>
          <w:szCs w:val="32"/>
        </w:rPr>
        <w:t>《</w:t>
      </w:r>
      <w:r>
        <w:rPr>
          <w:rFonts w:ascii="仿宋_GB2312" w:eastAsia="仿宋_GB2312"/>
          <w:sz w:val="32"/>
          <w:szCs w:val="32"/>
        </w:rPr>
        <w:t xml:space="preserve">标准化工作导则 </w:t>
      </w:r>
      <w:r>
        <w:rPr>
          <w:rFonts w:ascii="仿宋_GB2312" w:eastAsia="仿宋_GB2312" w:hint="eastAsia"/>
          <w:sz w:val="32"/>
          <w:szCs w:val="32"/>
        </w:rPr>
        <w:t>第1部分:标准</w:t>
      </w:r>
      <w:r>
        <w:rPr>
          <w:rFonts w:ascii="仿宋_GB2312" w:eastAsia="仿宋_GB2312"/>
          <w:sz w:val="32"/>
          <w:szCs w:val="32"/>
        </w:rPr>
        <w:t>的结构和</w:t>
      </w:r>
      <w:r>
        <w:rPr>
          <w:rFonts w:ascii="仿宋_GB2312" w:eastAsia="仿宋_GB2312" w:hint="eastAsia"/>
          <w:sz w:val="32"/>
          <w:szCs w:val="32"/>
        </w:rPr>
        <w:t>编写</w:t>
      </w:r>
      <w:r>
        <w:rPr>
          <w:rFonts w:ascii="仿宋_GB2312" w:eastAsia="仿宋_GB2312"/>
          <w:sz w:val="32"/>
          <w:szCs w:val="32"/>
        </w:rPr>
        <w:t>规则</w:t>
      </w:r>
      <w:r>
        <w:rPr>
          <w:rFonts w:ascii="仿宋_GB2312" w:eastAsia="仿宋_GB2312" w:hint="eastAsia"/>
          <w:sz w:val="32"/>
          <w:szCs w:val="32"/>
        </w:rPr>
        <w:t>》</w:t>
      </w:r>
      <w:r>
        <w:rPr>
          <w:rFonts w:ascii="仿宋_GB2312" w:eastAsia="仿宋_GB2312"/>
          <w:sz w:val="32"/>
          <w:szCs w:val="32"/>
        </w:rPr>
        <w:t>的</w:t>
      </w:r>
      <w:r>
        <w:rPr>
          <w:rFonts w:ascii="仿宋_GB2312" w:eastAsia="仿宋_GB2312" w:hint="eastAsia"/>
          <w:sz w:val="32"/>
          <w:szCs w:val="32"/>
        </w:rPr>
        <w:t>规定</w:t>
      </w:r>
      <w:r w:rsidR="000B439E">
        <w:rPr>
          <w:rFonts w:ascii="仿宋_GB2312" w:eastAsia="仿宋_GB2312" w:hint="eastAsia"/>
          <w:sz w:val="32"/>
          <w:szCs w:val="32"/>
        </w:rPr>
        <w:t>；</w:t>
      </w:r>
    </w:p>
    <w:p w:rsidR="000B439E" w:rsidRDefault="000B439E" w:rsidP="00B85232">
      <w:pPr>
        <w:ind w:firstLineChars="200" w:firstLine="640"/>
        <w:rPr>
          <w:rFonts w:ascii="仿宋_GB2312" w:eastAsia="仿宋_GB2312"/>
          <w:sz w:val="32"/>
          <w:szCs w:val="32"/>
        </w:rPr>
      </w:pPr>
      <w:r>
        <w:rPr>
          <w:rFonts w:ascii="仿宋_GB2312" w:eastAsia="仿宋_GB2312" w:hint="eastAsia"/>
          <w:sz w:val="32"/>
          <w:szCs w:val="32"/>
        </w:rPr>
        <w:t>符合</w:t>
      </w:r>
      <w:r>
        <w:rPr>
          <w:rFonts w:ascii="仿宋_GB2312" w:eastAsia="仿宋_GB2312"/>
          <w:sz w:val="32"/>
          <w:szCs w:val="32"/>
        </w:rPr>
        <w:t>国家</w:t>
      </w:r>
      <w:r>
        <w:rPr>
          <w:rFonts w:ascii="仿宋_GB2312" w:eastAsia="仿宋_GB2312" w:hint="eastAsia"/>
          <w:sz w:val="32"/>
          <w:szCs w:val="32"/>
        </w:rPr>
        <w:t>标准</w:t>
      </w:r>
      <w:r>
        <w:rPr>
          <w:rFonts w:ascii="仿宋_GB2312" w:eastAsia="仿宋_GB2312"/>
          <w:sz w:val="32"/>
          <w:szCs w:val="32"/>
        </w:rPr>
        <w:t>要求的表达方式，</w:t>
      </w:r>
      <w:r>
        <w:rPr>
          <w:rFonts w:ascii="仿宋_GB2312" w:eastAsia="仿宋_GB2312" w:hint="eastAsia"/>
          <w:sz w:val="32"/>
          <w:szCs w:val="32"/>
        </w:rPr>
        <w:t>适应</w:t>
      </w:r>
      <w:r>
        <w:rPr>
          <w:rFonts w:ascii="仿宋_GB2312" w:eastAsia="仿宋_GB2312"/>
          <w:sz w:val="32"/>
          <w:szCs w:val="32"/>
        </w:rPr>
        <w:t>行业</w:t>
      </w:r>
      <w:r>
        <w:rPr>
          <w:rFonts w:ascii="仿宋_GB2312" w:eastAsia="仿宋_GB2312" w:hint="eastAsia"/>
          <w:sz w:val="32"/>
          <w:szCs w:val="32"/>
        </w:rPr>
        <w:t>内</w:t>
      </w:r>
      <w:r>
        <w:rPr>
          <w:rFonts w:ascii="仿宋_GB2312" w:eastAsia="仿宋_GB2312"/>
          <w:sz w:val="32"/>
          <w:szCs w:val="32"/>
        </w:rPr>
        <w:t>的表达方式。</w:t>
      </w:r>
    </w:p>
    <w:p w:rsidR="00153081" w:rsidRPr="00B85232" w:rsidRDefault="00B85232" w:rsidP="004127F4">
      <w:pPr>
        <w:ind w:firstLineChars="200" w:firstLine="640"/>
        <w:rPr>
          <w:rFonts w:ascii="楷体" w:eastAsia="楷体" w:hAnsi="楷体"/>
          <w:sz w:val="32"/>
          <w:szCs w:val="32"/>
        </w:rPr>
      </w:pPr>
      <w:r w:rsidRPr="00B85232">
        <w:rPr>
          <w:rFonts w:ascii="楷体" w:eastAsia="楷体" w:hAnsi="楷体" w:hint="eastAsia"/>
          <w:sz w:val="32"/>
        </w:rPr>
        <w:t>（</w:t>
      </w:r>
      <w:r>
        <w:rPr>
          <w:rFonts w:ascii="楷体" w:eastAsia="楷体" w:hAnsi="楷体" w:hint="eastAsia"/>
          <w:sz w:val="32"/>
        </w:rPr>
        <w:t>二</w:t>
      </w:r>
      <w:r w:rsidRPr="00B85232">
        <w:rPr>
          <w:rFonts w:ascii="楷体" w:eastAsia="楷体" w:hAnsi="楷体"/>
          <w:sz w:val="32"/>
        </w:rPr>
        <w:t>）</w:t>
      </w:r>
      <w:r w:rsidR="00153081" w:rsidRPr="00B85232">
        <w:rPr>
          <w:rFonts w:ascii="楷体" w:eastAsia="楷体" w:hAnsi="楷体" w:hint="eastAsia"/>
          <w:sz w:val="32"/>
          <w:szCs w:val="32"/>
        </w:rPr>
        <w:t>依据</w:t>
      </w:r>
    </w:p>
    <w:p w:rsidR="00153081" w:rsidRDefault="00447E6F" w:rsidP="004127F4">
      <w:pPr>
        <w:ind w:firstLineChars="200" w:firstLine="640"/>
        <w:rPr>
          <w:rFonts w:ascii="仿宋_GB2312" w:eastAsia="仿宋_GB2312"/>
          <w:sz w:val="32"/>
          <w:szCs w:val="32"/>
        </w:rPr>
      </w:pPr>
      <w:r>
        <w:rPr>
          <w:rFonts w:ascii="仿宋_GB2312" w:eastAsia="仿宋_GB2312" w:hint="eastAsia"/>
          <w:sz w:val="32"/>
          <w:szCs w:val="32"/>
        </w:rPr>
        <w:t>《</w:t>
      </w:r>
      <w:r w:rsidR="00153081">
        <w:rPr>
          <w:rFonts w:ascii="仿宋_GB2312" w:eastAsia="仿宋_GB2312" w:hint="eastAsia"/>
          <w:sz w:val="32"/>
          <w:szCs w:val="32"/>
        </w:rPr>
        <w:t>中华人民共和国</w:t>
      </w:r>
      <w:r>
        <w:rPr>
          <w:rFonts w:ascii="仿宋_GB2312" w:eastAsia="仿宋_GB2312" w:hint="eastAsia"/>
          <w:sz w:val="32"/>
          <w:szCs w:val="32"/>
        </w:rPr>
        <w:t>标</w:t>
      </w:r>
      <w:r w:rsidR="00153081">
        <w:rPr>
          <w:rFonts w:ascii="仿宋_GB2312" w:eastAsia="仿宋_GB2312"/>
          <w:sz w:val="32"/>
          <w:szCs w:val="32"/>
        </w:rPr>
        <w:t>准</w:t>
      </w:r>
      <w:r>
        <w:rPr>
          <w:rFonts w:ascii="仿宋_GB2312" w:eastAsia="仿宋_GB2312" w:hint="eastAsia"/>
          <w:sz w:val="32"/>
          <w:szCs w:val="32"/>
        </w:rPr>
        <w:t>化</w:t>
      </w:r>
      <w:r>
        <w:rPr>
          <w:rFonts w:ascii="仿宋_GB2312" w:eastAsia="仿宋_GB2312"/>
          <w:sz w:val="32"/>
          <w:szCs w:val="32"/>
        </w:rPr>
        <w:t>法</w:t>
      </w:r>
      <w:r>
        <w:rPr>
          <w:rFonts w:ascii="仿宋_GB2312" w:eastAsia="仿宋_GB2312" w:hint="eastAsia"/>
          <w:sz w:val="32"/>
          <w:szCs w:val="32"/>
        </w:rPr>
        <w:t>》</w:t>
      </w:r>
      <w:r>
        <w:rPr>
          <w:rFonts w:ascii="仿宋_GB2312" w:eastAsia="仿宋_GB2312"/>
          <w:sz w:val="32"/>
          <w:szCs w:val="32"/>
        </w:rPr>
        <w:t>；</w:t>
      </w:r>
    </w:p>
    <w:p w:rsidR="00447E6F" w:rsidRDefault="00447E6F" w:rsidP="004127F4">
      <w:pPr>
        <w:ind w:firstLineChars="200" w:firstLine="640"/>
        <w:rPr>
          <w:rFonts w:ascii="仿宋_GB2312" w:eastAsia="仿宋_GB2312"/>
          <w:sz w:val="32"/>
          <w:szCs w:val="32"/>
        </w:rPr>
      </w:pPr>
      <w:r>
        <w:rPr>
          <w:rFonts w:ascii="仿宋_GB2312" w:eastAsia="仿宋_GB2312" w:hint="eastAsia"/>
          <w:sz w:val="32"/>
          <w:szCs w:val="32"/>
        </w:rPr>
        <w:t>《国</w:t>
      </w:r>
      <w:r>
        <w:rPr>
          <w:rFonts w:ascii="仿宋_GB2312" w:eastAsia="仿宋_GB2312"/>
          <w:sz w:val="32"/>
          <w:szCs w:val="32"/>
        </w:rPr>
        <w:t>家标准</w:t>
      </w:r>
      <w:r>
        <w:rPr>
          <w:rFonts w:ascii="仿宋_GB2312" w:eastAsia="仿宋_GB2312" w:hint="eastAsia"/>
          <w:sz w:val="32"/>
          <w:szCs w:val="32"/>
        </w:rPr>
        <w:t>管理</w:t>
      </w:r>
      <w:r>
        <w:rPr>
          <w:rFonts w:ascii="仿宋_GB2312" w:eastAsia="仿宋_GB2312"/>
          <w:sz w:val="32"/>
          <w:szCs w:val="32"/>
        </w:rPr>
        <w:t>办法</w:t>
      </w:r>
      <w:r>
        <w:rPr>
          <w:rFonts w:ascii="仿宋_GB2312" w:eastAsia="仿宋_GB2312" w:hint="eastAsia"/>
          <w:sz w:val="32"/>
          <w:szCs w:val="32"/>
        </w:rPr>
        <w:t>》</w:t>
      </w:r>
      <w:r>
        <w:rPr>
          <w:rFonts w:ascii="仿宋_GB2312" w:eastAsia="仿宋_GB2312"/>
          <w:sz w:val="32"/>
          <w:szCs w:val="32"/>
        </w:rPr>
        <w:t>（国家技术监督局令第</w:t>
      </w:r>
      <w:r>
        <w:rPr>
          <w:rFonts w:ascii="仿宋_GB2312" w:eastAsia="仿宋_GB2312" w:hint="eastAsia"/>
          <w:sz w:val="32"/>
          <w:szCs w:val="32"/>
        </w:rPr>
        <w:t>10号</w:t>
      </w:r>
      <w:r>
        <w:rPr>
          <w:rFonts w:ascii="仿宋_GB2312" w:eastAsia="仿宋_GB2312"/>
          <w:sz w:val="32"/>
          <w:szCs w:val="32"/>
        </w:rPr>
        <w:t>）；</w:t>
      </w:r>
    </w:p>
    <w:p w:rsidR="00447E6F" w:rsidRPr="00447E6F" w:rsidRDefault="00447E6F" w:rsidP="004127F4">
      <w:pPr>
        <w:ind w:firstLineChars="200" w:firstLine="640"/>
        <w:rPr>
          <w:rFonts w:ascii="仿宋_GB2312" w:eastAsia="仿宋_GB2312"/>
          <w:sz w:val="32"/>
          <w:szCs w:val="32"/>
        </w:rPr>
      </w:pPr>
      <w:r>
        <w:rPr>
          <w:rFonts w:ascii="仿宋_GB2312" w:eastAsia="仿宋_GB2312" w:hint="eastAsia"/>
          <w:sz w:val="32"/>
          <w:szCs w:val="32"/>
        </w:rPr>
        <w:t>《江西省</w:t>
      </w:r>
      <w:r>
        <w:rPr>
          <w:rFonts w:ascii="仿宋_GB2312" w:eastAsia="仿宋_GB2312"/>
          <w:sz w:val="32"/>
          <w:szCs w:val="32"/>
        </w:rPr>
        <w:t>地方标准管理办法</w:t>
      </w:r>
      <w:r>
        <w:rPr>
          <w:rFonts w:ascii="仿宋_GB2312" w:eastAsia="仿宋_GB2312" w:hint="eastAsia"/>
          <w:sz w:val="32"/>
          <w:szCs w:val="32"/>
        </w:rPr>
        <w:t>》</w:t>
      </w:r>
      <w:r>
        <w:rPr>
          <w:rFonts w:ascii="仿宋_GB2312" w:eastAsia="仿宋_GB2312"/>
          <w:sz w:val="32"/>
          <w:szCs w:val="32"/>
        </w:rPr>
        <w:t>。</w:t>
      </w:r>
    </w:p>
    <w:p w:rsidR="00153081" w:rsidRPr="00B85232" w:rsidRDefault="00B85232" w:rsidP="004127F4">
      <w:pPr>
        <w:ind w:firstLineChars="200" w:firstLine="640"/>
        <w:rPr>
          <w:rFonts w:ascii="楷体" w:eastAsia="楷体" w:hAnsi="楷体"/>
          <w:sz w:val="32"/>
          <w:szCs w:val="32"/>
        </w:rPr>
      </w:pPr>
      <w:r w:rsidRPr="00B85232">
        <w:rPr>
          <w:rFonts w:ascii="楷体" w:eastAsia="楷体" w:hAnsi="楷体" w:hint="eastAsia"/>
          <w:sz w:val="32"/>
        </w:rPr>
        <w:t>（三</w:t>
      </w:r>
      <w:r w:rsidRPr="00B85232">
        <w:rPr>
          <w:rFonts w:ascii="楷体" w:eastAsia="楷体" w:hAnsi="楷体"/>
          <w:sz w:val="32"/>
        </w:rPr>
        <w:t>）</w:t>
      </w:r>
      <w:r w:rsidR="00153081" w:rsidRPr="00B85232">
        <w:rPr>
          <w:rFonts w:ascii="楷体" w:eastAsia="楷体" w:hAnsi="楷体" w:hint="eastAsia"/>
          <w:sz w:val="32"/>
          <w:szCs w:val="32"/>
        </w:rPr>
        <w:t>与现行法律、法规、标准的关系</w:t>
      </w:r>
    </w:p>
    <w:p w:rsidR="00447E6F" w:rsidRPr="009A7D42" w:rsidRDefault="00447E6F" w:rsidP="004127F4">
      <w:pPr>
        <w:ind w:firstLineChars="200" w:firstLine="640"/>
        <w:rPr>
          <w:rFonts w:ascii="仿宋_GB2312" w:eastAsia="仿宋_GB2312"/>
          <w:sz w:val="32"/>
          <w:szCs w:val="32"/>
        </w:rPr>
      </w:pPr>
      <w:r>
        <w:rPr>
          <w:rFonts w:ascii="仿宋_GB2312" w:eastAsia="仿宋_GB2312" w:hint="eastAsia"/>
          <w:sz w:val="32"/>
          <w:szCs w:val="32"/>
        </w:rPr>
        <w:t>经</w:t>
      </w:r>
      <w:r>
        <w:rPr>
          <w:rFonts w:ascii="仿宋_GB2312" w:eastAsia="仿宋_GB2312"/>
          <w:sz w:val="32"/>
          <w:szCs w:val="32"/>
        </w:rPr>
        <w:t>广泛调研和多方面征求意见建议，本标准有关技术要求</w:t>
      </w:r>
      <w:r w:rsidR="00FA1B92">
        <w:rPr>
          <w:rFonts w:ascii="仿宋_GB2312" w:eastAsia="仿宋_GB2312"/>
          <w:sz w:val="32"/>
          <w:szCs w:val="32"/>
        </w:rPr>
        <w:t>、</w:t>
      </w:r>
      <w:r w:rsidR="00FA1B92">
        <w:rPr>
          <w:rFonts w:ascii="仿宋_GB2312" w:eastAsia="仿宋_GB2312" w:hint="eastAsia"/>
          <w:sz w:val="32"/>
          <w:szCs w:val="32"/>
        </w:rPr>
        <w:t>技术</w:t>
      </w:r>
      <w:r w:rsidR="00FA1B92">
        <w:rPr>
          <w:rFonts w:ascii="仿宋_GB2312" w:eastAsia="仿宋_GB2312"/>
          <w:sz w:val="32"/>
          <w:szCs w:val="32"/>
        </w:rPr>
        <w:t>方法</w:t>
      </w:r>
      <w:r>
        <w:rPr>
          <w:rFonts w:ascii="仿宋_GB2312" w:eastAsia="仿宋_GB2312"/>
          <w:sz w:val="32"/>
          <w:szCs w:val="32"/>
        </w:rPr>
        <w:t>、性能指标等等</w:t>
      </w:r>
      <w:r>
        <w:rPr>
          <w:rFonts w:ascii="仿宋_GB2312" w:eastAsia="仿宋_GB2312" w:hint="eastAsia"/>
          <w:sz w:val="32"/>
          <w:szCs w:val="32"/>
        </w:rPr>
        <w:t>符合</w:t>
      </w:r>
      <w:r>
        <w:rPr>
          <w:rFonts w:ascii="仿宋_GB2312" w:eastAsia="仿宋_GB2312"/>
          <w:sz w:val="32"/>
          <w:szCs w:val="32"/>
        </w:rPr>
        <w:t>现行法律、法规、规章及有关强制性标准要求并具有一致性。</w:t>
      </w:r>
    </w:p>
    <w:p w:rsidR="004127F4" w:rsidRPr="00B85232" w:rsidRDefault="00B85232" w:rsidP="004127F4">
      <w:pPr>
        <w:ind w:firstLineChars="200" w:firstLine="640"/>
        <w:rPr>
          <w:rFonts w:ascii="黑体" w:eastAsia="黑体" w:hAnsi="黑体"/>
          <w:sz w:val="28"/>
        </w:rPr>
      </w:pPr>
      <w:r w:rsidRPr="00B85232">
        <w:rPr>
          <w:rFonts w:ascii="黑体" w:eastAsia="黑体" w:hAnsi="黑体" w:hint="eastAsia"/>
          <w:sz w:val="32"/>
          <w:szCs w:val="32"/>
        </w:rPr>
        <w:t>五、</w:t>
      </w:r>
      <w:r w:rsidR="004127F4" w:rsidRPr="00B85232">
        <w:rPr>
          <w:rFonts w:ascii="黑体" w:eastAsia="黑体" w:hAnsi="黑体" w:hint="eastAsia"/>
          <w:sz w:val="32"/>
          <w:szCs w:val="32"/>
        </w:rPr>
        <w:t xml:space="preserve">主要条款的说明 </w:t>
      </w:r>
    </w:p>
    <w:p w:rsidR="00A92BA3" w:rsidRPr="00B85232" w:rsidRDefault="00A92BA3" w:rsidP="00B85232">
      <w:pPr>
        <w:ind w:firstLineChars="196" w:firstLine="627"/>
        <w:rPr>
          <w:rFonts w:ascii="仿宋_GB2312" w:eastAsia="仿宋_GB2312" w:hAnsi="仿宋"/>
          <w:sz w:val="32"/>
          <w:szCs w:val="32"/>
        </w:rPr>
      </w:pPr>
      <w:r w:rsidRPr="00B85232">
        <w:rPr>
          <w:rFonts w:ascii="仿宋_GB2312" w:eastAsia="仿宋_GB2312" w:hAnsi="仿宋" w:hint="eastAsia"/>
          <w:sz w:val="32"/>
          <w:szCs w:val="32"/>
        </w:rPr>
        <w:t>桂牧1号象草</w:t>
      </w:r>
      <w:r w:rsidR="00DA38F4" w:rsidRPr="00226DAC">
        <w:rPr>
          <w:rFonts w:ascii="仿宋_GB2312" w:eastAsia="仿宋_GB2312" w:hAnsi="仿宋" w:hint="eastAsia"/>
          <w:sz w:val="32"/>
          <w:szCs w:val="32"/>
        </w:rPr>
        <w:t>为</w:t>
      </w:r>
      <w:r w:rsidRPr="00B85232">
        <w:rPr>
          <w:rFonts w:ascii="仿宋_GB2312" w:eastAsia="仿宋_GB2312" w:hAnsi="仿宋" w:hint="eastAsia"/>
          <w:sz w:val="32"/>
          <w:szCs w:val="32"/>
        </w:rPr>
        <w:t>我省在2001年从广西畜牧研究所引进，</w:t>
      </w:r>
      <w:r w:rsidRPr="00B85232">
        <w:rPr>
          <w:rFonts w:ascii="仿宋_GB2312" w:eastAsia="仿宋_GB2312" w:hAnsi="ˎ̥" w:hint="eastAsia"/>
          <w:color w:val="000000"/>
          <w:sz w:val="32"/>
          <w:szCs w:val="32"/>
        </w:rPr>
        <w:t>经试验示范，</w:t>
      </w:r>
      <w:r w:rsidRPr="00B85232">
        <w:rPr>
          <w:rFonts w:ascii="仿宋_GB2312" w:eastAsia="仿宋_GB2312" w:hAnsi="仿宋" w:hint="eastAsia"/>
          <w:sz w:val="32"/>
          <w:szCs w:val="32"/>
        </w:rPr>
        <w:t>表现适应性极强，耐瘠、耐旱、抗寒，产量高、品质优，成为</w:t>
      </w:r>
      <w:r w:rsidRPr="00B85232">
        <w:rPr>
          <w:rFonts w:ascii="仿宋_GB2312" w:eastAsia="仿宋_GB2312" w:hint="eastAsia"/>
          <w:sz w:val="32"/>
          <w:szCs w:val="32"/>
        </w:rPr>
        <w:t>我省</w:t>
      </w:r>
      <w:r w:rsidR="00750ECC" w:rsidRPr="00B85232">
        <w:rPr>
          <w:rFonts w:ascii="仿宋_GB2312" w:eastAsia="仿宋_GB2312" w:hint="eastAsia"/>
          <w:sz w:val="32"/>
          <w:szCs w:val="32"/>
        </w:rPr>
        <w:t>主推</w:t>
      </w:r>
      <w:r w:rsidRPr="00B85232">
        <w:rPr>
          <w:rFonts w:ascii="仿宋_GB2312" w:eastAsia="仿宋_GB2312" w:hint="eastAsia"/>
          <w:sz w:val="32"/>
          <w:szCs w:val="32"/>
        </w:rPr>
        <w:t>的</w:t>
      </w:r>
      <w:r w:rsidR="00750ECC" w:rsidRPr="00B85232">
        <w:rPr>
          <w:rFonts w:ascii="仿宋_GB2312" w:eastAsia="仿宋_GB2312" w:hint="eastAsia"/>
          <w:sz w:val="32"/>
          <w:szCs w:val="32"/>
        </w:rPr>
        <w:t>饲草</w:t>
      </w:r>
      <w:r w:rsidRPr="00B85232">
        <w:rPr>
          <w:rFonts w:ascii="仿宋_GB2312" w:eastAsia="仿宋_GB2312" w:hint="eastAsia"/>
          <w:sz w:val="32"/>
          <w:szCs w:val="32"/>
        </w:rPr>
        <w:t>品种</w:t>
      </w:r>
      <w:r w:rsidR="00750ECC" w:rsidRPr="00B85232">
        <w:rPr>
          <w:rFonts w:ascii="仿宋_GB2312" w:eastAsia="仿宋_GB2312" w:hint="eastAsia"/>
          <w:sz w:val="32"/>
          <w:szCs w:val="32"/>
        </w:rPr>
        <w:t>之一</w:t>
      </w:r>
      <w:r w:rsidRPr="00B85232">
        <w:rPr>
          <w:rFonts w:ascii="仿宋_GB2312" w:eastAsia="仿宋_GB2312" w:hAnsi="仿宋" w:hint="eastAsia"/>
          <w:sz w:val="32"/>
          <w:szCs w:val="32"/>
        </w:rPr>
        <w:t>。</w:t>
      </w:r>
      <w:r w:rsidRPr="00B85232">
        <w:rPr>
          <w:rFonts w:ascii="仿宋_GB2312" w:eastAsia="仿宋_GB2312" w:hint="eastAsia"/>
          <w:sz w:val="32"/>
          <w:szCs w:val="32"/>
        </w:rPr>
        <w:t>在我省气候条件下，桂牧1号象草宿根4月中旬萌发或4月上、中旬利用种茎</w:t>
      </w:r>
      <w:r w:rsidR="00750ECC" w:rsidRPr="00B85232">
        <w:rPr>
          <w:rFonts w:ascii="仿宋_GB2312" w:eastAsia="仿宋_GB2312" w:hint="eastAsia"/>
          <w:sz w:val="32"/>
          <w:szCs w:val="32"/>
        </w:rPr>
        <w:t>（苗）</w:t>
      </w:r>
      <w:r w:rsidRPr="00B85232">
        <w:rPr>
          <w:rFonts w:ascii="仿宋_GB2312" w:eastAsia="仿宋_GB2312" w:hint="eastAsia"/>
          <w:sz w:val="32"/>
          <w:szCs w:val="32"/>
        </w:rPr>
        <w:lastRenderedPageBreak/>
        <w:t>栽植，在6月</w:t>
      </w:r>
      <w:r w:rsidR="002F22AF">
        <w:rPr>
          <w:rFonts w:ascii="仿宋_GB2312" w:eastAsia="仿宋_GB2312" w:hint="eastAsia"/>
          <w:kern w:val="0"/>
          <w:sz w:val="32"/>
          <w:szCs w:val="32"/>
        </w:rPr>
        <w:t>～</w:t>
      </w:r>
      <w:r w:rsidRPr="00B85232">
        <w:rPr>
          <w:rFonts w:ascii="仿宋_GB2312" w:eastAsia="仿宋_GB2312" w:hint="eastAsia"/>
          <w:sz w:val="32"/>
          <w:szCs w:val="32"/>
        </w:rPr>
        <w:t>11月刈割利用，年刈割4</w:t>
      </w:r>
      <w:r w:rsidR="002F22AF">
        <w:rPr>
          <w:rFonts w:ascii="仿宋_GB2312" w:eastAsia="仿宋_GB2312" w:hint="eastAsia"/>
          <w:kern w:val="0"/>
          <w:sz w:val="32"/>
          <w:szCs w:val="32"/>
        </w:rPr>
        <w:t>～</w:t>
      </w:r>
      <w:r w:rsidRPr="00B85232">
        <w:rPr>
          <w:rFonts w:ascii="仿宋_GB2312" w:eastAsia="仿宋_GB2312" w:hint="eastAsia"/>
          <w:sz w:val="32"/>
          <w:szCs w:val="32"/>
        </w:rPr>
        <w:t>6茬</w:t>
      </w:r>
      <w:r w:rsidR="00750ECC" w:rsidRPr="00B85232">
        <w:rPr>
          <w:rFonts w:ascii="仿宋_GB2312" w:eastAsia="仿宋_GB2312" w:hint="eastAsia"/>
          <w:sz w:val="32"/>
          <w:szCs w:val="32"/>
        </w:rPr>
        <w:t>。</w:t>
      </w:r>
      <w:r w:rsidRPr="00B85232">
        <w:rPr>
          <w:rFonts w:ascii="仿宋_GB2312" w:eastAsia="仿宋_GB2312" w:hint="eastAsia"/>
          <w:sz w:val="32"/>
          <w:szCs w:val="32"/>
        </w:rPr>
        <w:t>一般</w:t>
      </w:r>
      <w:r w:rsidR="00750ECC" w:rsidRPr="00B85232">
        <w:rPr>
          <w:rFonts w:ascii="仿宋_GB2312" w:eastAsia="仿宋_GB2312" w:hint="eastAsia"/>
          <w:sz w:val="32"/>
          <w:szCs w:val="32"/>
        </w:rPr>
        <w:t>栽培，</w:t>
      </w:r>
      <w:r w:rsidRPr="00B85232">
        <w:rPr>
          <w:rFonts w:ascii="仿宋_GB2312" w:eastAsia="仿宋_GB2312" w:hint="eastAsia"/>
          <w:sz w:val="32"/>
          <w:szCs w:val="32"/>
        </w:rPr>
        <w:t>亩鲜草产量1.</w:t>
      </w:r>
      <w:r w:rsidR="00750ECC" w:rsidRPr="00B85232">
        <w:rPr>
          <w:rFonts w:ascii="仿宋_GB2312" w:eastAsia="仿宋_GB2312" w:hint="eastAsia"/>
          <w:sz w:val="32"/>
          <w:szCs w:val="32"/>
        </w:rPr>
        <w:t>5</w:t>
      </w:r>
      <w:r w:rsidR="002F22AF">
        <w:rPr>
          <w:rFonts w:ascii="仿宋_GB2312" w:eastAsia="仿宋_GB2312" w:hint="eastAsia"/>
          <w:kern w:val="0"/>
          <w:sz w:val="32"/>
          <w:szCs w:val="32"/>
        </w:rPr>
        <w:t>～</w:t>
      </w:r>
      <w:r w:rsidR="00750ECC" w:rsidRPr="00B85232">
        <w:rPr>
          <w:rFonts w:ascii="仿宋_GB2312" w:eastAsia="仿宋_GB2312" w:hint="eastAsia"/>
          <w:sz w:val="32"/>
          <w:szCs w:val="32"/>
        </w:rPr>
        <w:t>2.5</w:t>
      </w:r>
      <w:r w:rsidRPr="00B85232">
        <w:rPr>
          <w:rFonts w:ascii="仿宋_GB2312" w:eastAsia="仿宋_GB2312" w:hint="eastAsia"/>
          <w:sz w:val="32"/>
          <w:szCs w:val="32"/>
        </w:rPr>
        <w:t>万kg，高产的</w:t>
      </w:r>
      <w:r w:rsidR="00750ECC" w:rsidRPr="00B85232">
        <w:rPr>
          <w:rFonts w:ascii="仿宋_GB2312" w:eastAsia="仿宋_GB2312" w:hint="eastAsia"/>
          <w:sz w:val="32"/>
          <w:szCs w:val="32"/>
        </w:rPr>
        <w:t>3</w:t>
      </w:r>
      <w:r w:rsidRPr="00B85232">
        <w:rPr>
          <w:rFonts w:ascii="仿宋_GB2312" w:eastAsia="仿宋_GB2312" w:hint="eastAsia"/>
          <w:sz w:val="32"/>
          <w:szCs w:val="32"/>
        </w:rPr>
        <w:t>万kg以上</w:t>
      </w:r>
      <w:r w:rsidR="00750ECC" w:rsidRPr="00B85232">
        <w:rPr>
          <w:rFonts w:ascii="仿宋_GB2312" w:eastAsia="仿宋_GB2312" w:hint="eastAsia"/>
          <w:sz w:val="32"/>
          <w:szCs w:val="32"/>
        </w:rPr>
        <w:t>；</w:t>
      </w:r>
      <w:r w:rsidRPr="00B85232">
        <w:rPr>
          <w:rFonts w:ascii="仿宋_GB2312" w:eastAsia="仿宋_GB2312" w:hint="eastAsia"/>
          <w:sz w:val="32"/>
          <w:szCs w:val="32"/>
        </w:rPr>
        <w:t>在11月中、下旬出现霜冻天气，茎叶萎</w:t>
      </w:r>
      <w:r w:rsidRPr="00B85232">
        <w:rPr>
          <w:rFonts w:ascii="仿宋_GB2312" w:eastAsia="仿宋_GB2312" w:hAnsi="宋体" w:cs="宋体" w:hint="eastAsia"/>
          <w:sz w:val="32"/>
          <w:szCs w:val="32"/>
        </w:rPr>
        <w:t>蔫</w:t>
      </w:r>
      <w:r w:rsidRPr="00B85232">
        <w:rPr>
          <w:rFonts w:ascii="仿宋_GB2312" w:eastAsia="仿宋_GB2312" w:hint="eastAsia"/>
          <w:sz w:val="32"/>
          <w:szCs w:val="32"/>
        </w:rPr>
        <w:t>、枯黄，停止生长</w:t>
      </w:r>
      <w:r w:rsidR="00750ECC" w:rsidRPr="00B85232">
        <w:rPr>
          <w:rFonts w:ascii="仿宋_GB2312" w:eastAsia="仿宋_GB2312" w:hint="eastAsia"/>
          <w:sz w:val="32"/>
          <w:szCs w:val="32"/>
        </w:rPr>
        <w:t>；</w:t>
      </w:r>
      <w:r w:rsidRPr="00B85232">
        <w:rPr>
          <w:rFonts w:ascii="仿宋_GB2312" w:eastAsia="仿宋_GB2312" w:hint="eastAsia"/>
          <w:sz w:val="32"/>
          <w:szCs w:val="32"/>
        </w:rPr>
        <w:t>冬季适当覆盖，宿根越冬率80</w:t>
      </w:r>
      <w:r w:rsidR="002F22AF">
        <w:rPr>
          <w:rFonts w:ascii="仿宋_GB2312" w:eastAsia="仿宋_GB2312" w:hint="eastAsia"/>
          <w:kern w:val="0"/>
          <w:sz w:val="32"/>
          <w:szCs w:val="32"/>
        </w:rPr>
        <w:t>～</w:t>
      </w:r>
      <w:r w:rsidRPr="00B85232">
        <w:rPr>
          <w:rFonts w:ascii="仿宋_GB2312" w:eastAsia="仿宋_GB2312" w:hint="eastAsia"/>
          <w:sz w:val="32"/>
          <w:szCs w:val="32"/>
        </w:rPr>
        <w:t>100%。</w:t>
      </w:r>
    </w:p>
    <w:p w:rsidR="00814CEC" w:rsidRPr="00B85232" w:rsidRDefault="00A92BA3" w:rsidP="00B85232">
      <w:pPr>
        <w:ind w:firstLineChars="200" w:firstLine="640"/>
        <w:rPr>
          <w:rFonts w:ascii="仿宋_GB2312" w:eastAsia="仿宋_GB2312"/>
          <w:sz w:val="32"/>
          <w:szCs w:val="32"/>
        </w:rPr>
      </w:pPr>
      <w:r w:rsidRPr="00B85232">
        <w:rPr>
          <w:rFonts w:ascii="仿宋_GB2312" w:eastAsia="仿宋_GB2312" w:hint="eastAsia"/>
          <w:sz w:val="32"/>
          <w:szCs w:val="32"/>
        </w:rPr>
        <w:t>由于桂牧1</w:t>
      </w:r>
      <w:r w:rsidR="00750ECC" w:rsidRPr="00B85232">
        <w:rPr>
          <w:rFonts w:ascii="仿宋_GB2312" w:eastAsia="仿宋_GB2312" w:hint="eastAsia"/>
          <w:sz w:val="32"/>
          <w:szCs w:val="32"/>
        </w:rPr>
        <w:t>号象草原产热带，在我省</w:t>
      </w:r>
      <w:r w:rsidRPr="00B85232">
        <w:rPr>
          <w:rFonts w:ascii="仿宋_GB2312" w:eastAsia="仿宋_GB2312" w:hint="eastAsia"/>
          <w:sz w:val="32"/>
          <w:szCs w:val="32"/>
        </w:rPr>
        <w:t>十</w:t>
      </w:r>
      <w:r w:rsidR="00750ECC" w:rsidRPr="00B85232">
        <w:rPr>
          <w:rFonts w:ascii="仿宋_GB2312" w:eastAsia="仿宋_GB2312" w:hint="eastAsia"/>
          <w:sz w:val="32"/>
          <w:szCs w:val="32"/>
        </w:rPr>
        <w:t>几</w:t>
      </w:r>
      <w:r w:rsidRPr="00B85232">
        <w:rPr>
          <w:rFonts w:ascii="仿宋_GB2312" w:eastAsia="仿宋_GB2312" w:hint="eastAsia"/>
          <w:sz w:val="32"/>
          <w:szCs w:val="32"/>
        </w:rPr>
        <w:t>年的种植生产中普遍存在以下</w:t>
      </w:r>
      <w:r w:rsidR="00750ECC" w:rsidRPr="00B85232">
        <w:rPr>
          <w:rFonts w:ascii="仿宋_GB2312" w:eastAsia="仿宋_GB2312" w:hint="eastAsia"/>
          <w:sz w:val="32"/>
          <w:szCs w:val="32"/>
        </w:rPr>
        <w:t>五个方面</w:t>
      </w:r>
      <w:r w:rsidRPr="00B85232">
        <w:rPr>
          <w:rFonts w:ascii="仿宋_GB2312" w:eastAsia="仿宋_GB2312" w:hint="eastAsia"/>
          <w:sz w:val="32"/>
          <w:szCs w:val="32"/>
        </w:rPr>
        <w:t>问题：</w:t>
      </w:r>
      <w:r w:rsidRPr="00B85232">
        <w:rPr>
          <w:rFonts w:ascii="仿宋_GB2312" w:eastAsia="仿宋_GB2312" w:hint="eastAsia"/>
          <w:b/>
          <w:sz w:val="32"/>
          <w:szCs w:val="32"/>
        </w:rPr>
        <w:t>一是</w:t>
      </w:r>
      <w:r w:rsidRPr="00B85232">
        <w:rPr>
          <w:rFonts w:ascii="仿宋_GB2312" w:eastAsia="仿宋_GB2312" w:hint="eastAsia"/>
          <w:sz w:val="32"/>
          <w:szCs w:val="32"/>
        </w:rPr>
        <w:t>种茎贮藏质量难保证，影响</w:t>
      </w:r>
      <w:r w:rsidRPr="00B85232">
        <w:rPr>
          <w:rFonts w:ascii="仿宋_GB2312" w:eastAsia="仿宋_GB2312" w:hAnsi="宋体" w:hint="eastAsia"/>
          <w:sz w:val="32"/>
          <w:szCs w:val="32"/>
        </w:rPr>
        <w:t>推广应用；</w:t>
      </w:r>
      <w:r w:rsidRPr="00B85232">
        <w:rPr>
          <w:rFonts w:ascii="仿宋_GB2312" w:eastAsia="仿宋_GB2312" w:hAnsi="宋体" w:hint="eastAsia"/>
          <w:b/>
          <w:sz w:val="32"/>
          <w:szCs w:val="32"/>
        </w:rPr>
        <w:t>二是</w:t>
      </w:r>
      <w:r w:rsidRPr="00B85232">
        <w:rPr>
          <w:rFonts w:ascii="仿宋_GB2312" w:eastAsia="仿宋_GB2312" w:hint="eastAsia"/>
          <w:sz w:val="32"/>
          <w:szCs w:val="32"/>
        </w:rPr>
        <w:t>种植户直接利用种茎栽植，在栽植中易受到天气、土地及栽植操作技术的影响，造成种植地出苗不齐或严重缺苗，影响生产；</w:t>
      </w:r>
      <w:r w:rsidRPr="00B85232">
        <w:rPr>
          <w:rFonts w:ascii="仿宋_GB2312" w:eastAsia="仿宋_GB2312" w:hint="eastAsia"/>
          <w:b/>
          <w:sz w:val="32"/>
          <w:szCs w:val="32"/>
        </w:rPr>
        <w:t>三是</w:t>
      </w:r>
      <w:r w:rsidRPr="00B85232">
        <w:rPr>
          <w:rFonts w:ascii="仿宋_GB2312" w:eastAsia="仿宋_GB2312" w:hint="eastAsia"/>
          <w:sz w:val="32"/>
          <w:szCs w:val="32"/>
        </w:rPr>
        <w:t>生产上施肥量不足，夏、秋季缺少灌溉，以致产量不高；</w:t>
      </w:r>
      <w:r w:rsidRPr="00B85232">
        <w:rPr>
          <w:rFonts w:ascii="仿宋_GB2312" w:eastAsia="仿宋_GB2312" w:hint="eastAsia"/>
          <w:b/>
          <w:sz w:val="32"/>
          <w:szCs w:val="32"/>
        </w:rPr>
        <w:t>四是</w:t>
      </w:r>
      <w:r w:rsidRPr="00B85232">
        <w:rPr>
          <w:rFonts w:ascii="仿宋_GB2312" w:eastAsia="仿宋_GB2312" w:hint="eastAsia"/>
          <w:sz w:val="32"/>
          <w:szCs w:val="32"/>
        </w:rPr>
        <w:t>宿根越冬后发苗缓慢、基本苗不足及种茎栽植时间晚；</w:t>
      </w:r>
      <w:r w:rsidRPr="00B85232">
        <w:rPr>
          <w:rFonts w:ascii="仿宋_GB2312" w:eastAsia="仿宋_GB2312" w:hint="eastAsia"/>
          <w:b/>
          <w:sz w:val="32"/>
          <w:szCs w:val="32"/>
        </w:rPr>
        <w:t>五是</w:t>
      </w:r>
      <w:r w:rsidRPr="00B85232">
        <w:rPr>
          <w:rFonts w:ascii="仿宋_GB2312" w:eastAsia="仿宋_GB2312" w:hint="eastAsia"/>
          <w:sz w:val="32"/>
          <w:szCs w:val="32"/>
        </w:rPr>
        <w:t>刈割高度不合理，影响刈割次数。以上问题使桂牧1号象草生产难以达到高产</w:t>
      </w:r>
      <w:r w:rsidR="00814CEC" w:rsidRPr="00B85232">
        <w:rPr>
          <w:rFonts w:ascii="仿宋_GB2312" w:eastAsia="仿宋_GB2312" w:hint="eastAsia"/>
          <w:sz w:val="32"/>
          <w:szCs w:val="32"/>
        </w:rPr>
        <w:t>高效</w:t>
      </w:r>
      <w:r w:rsidRPr="00B85232">
        <w:rPr>
          <w:rFonts w:ascii="仿宋_GB2312" w:eastAsia="仿宋_GB2312" w:hint="eastAsia"/>
          <w:sz w:val="32"/>
          <w:szCs w:val="32"/>
        </w:rPr>
        <w:t>目标。</w:t>
      </w:r>
    </w:p>
    <w:p w:rsidR="004127F4" w:rsidRPr="00B85232" w:rsidRDefault="00814CEC" w:rsidP="00B85232">
      <w:pPr>
        <w:ind w:firstLineChars="200" w:firstLine="640"/>
        <w:rPr>
          <w:rFonts w:ascii="仿宋_GB2312" w:eastAsia="仿宋_GB2312" w:hAnsi="宋体"/>
          <w:sz w:val="32"/>
          <w:szCs w:val="32"/>
        </w:rPr>
      </w:pPr>
      <w:r w:rsidRPr="00B85232">
        <w:rPr>
          <w:rFonts w:ascii="仿宋_GB2312" w:eastAsia="仿宋_GB2312" w:hint="eastAsia"/>
          <w:sz w:val="32"/>
          <w:szCs w:val="32"/>
        </w:rPr>
        <w:t>本规程要求</w:t>
      </w:r>
      <w:r w:rsidR="008A131A" w:rsidRPr="00B85232">
        <w:rPr>
          <w:rFonts w:ascii="仿宋_GB2312" w:eastAsia="仿宋_GB2312" w:hint="eastAsia"/>
          <w:sz w:val="32"/>
          <w:szCs w:val="32"/>
        </w:rPr>
        <w:t>的</w:t>
      </w:r>
      <w:r w:rsidR="00022886" w:rsidRPr="00B85232">
        <w:rPr>
          <w:rFonts w:ascii="仿宋_GB2312" w:eastAsia="仿宋_GB2312" w:hint="eastAsia"/>
          <w:sz w:val="32"/>
          <w:szCs w:val="32"/>
        </w:rPr>
        <w:t>“</w:t>
      </w:r>
      <w:r w:rsidRPr="00B85232">
        <w:rPr>
          <w:rFonts w:ascii="仿宋_GB2312" w:eastAsia="仿宋_GB2312" w:hAnsiTheme="minorEastAsia" w:hint="eastAsia"/>
          <w:color w:val="000000" w:themeColor="text1"/>
          <w:sz w:val="32"/>
          <w:szCs w:val="32"/>
        </w:rPr>
        <w:t>4.3 集中育苗</w:t>
      </w:r>
      <w:r w:rsidR="00022886" w:rsidRPr="00B85232">
        <w:rPr>
          <w:rFonts w:ascii="仿宋_GB2312" w:eastAsia="仿宋_GB2312" w:hAnsiTheme="minorEastAsia" w:hint="eastAsia"/>
          <w:color w:val="000000" w:themeColor="text1"/>
          <w:sz w:val="32"/>
          <w:szCs w:val="32"/>
        </w:rPr>
        <w:t>”</w:t>
      </w:r>
      <w:r w:rsidRPr="00B85232">
        <w:rPr>
          <w:rFonts w:ascii="仿宋_GB2312" w:eastAsia="仿宋_GB2312" w:hAnsiTheme="minorEastAsia" w:hint="eastAsia"/>
          <w:color w:val="000000" w:themeColor="text1"/>
          <w:sz w:val="32"/>
          <w:szCs w:val="32"/>
        </w:rPr>
        <w:t>和</w:t>
      </w:r>
      <w:r w:rsidR="00022886" w:rsidRPr="00B85232">
        <w:rPr>
          <w:rFonts w:ascii="仿宋_GB2312" w:eastAsia="仿宋_GB2312" w:hAnsiTheme="minorEastAsia" w:hint="eastAsia"/>
          <w:color w:val="000000" w:themeColor="text1"/>
          <w:sz w:val="32"/>
          <w:szCs w:val="32"/>
        </w:rPr>
        <w:t>“</w:t>
      </w:r>
      <w:r w:rsidRPr="00B85232">
        <w:rPr>
          <w:rFonts w:ascii="仿宋_GB2312" w:eastAsia="仿宋_GB2312" w:hAnsiTheme="minorEastAsia" w:hint="eastAsia"/>
          <w:color w:val="000000" w:themeColor="text1"/>
          <w:sz w:val="32"/>
          <w:szCs w:val="32"/>
        </w:rPr>
        <w:t>4.4 栽</w:t>
      </w:r>
      <w:r w:rsidRPr="00B85232">
        <w:rPr>
          <w:rFonts w:ascii="仿宋_GB2312" w:eastAsia="仿宋_GB2312" w:hAnsiTheme="minorEastAsia" w:hint="eastAsia"/>
          <w:noProof/>
          <w:color w:val="000000" w:themeColor="text1"/>
          <w:kern w:val="0"/>
          <w:sz w:val="32"/>
          <w:szCs w:val="32"/>
        </w:rPr>
        <w:t>植</w:t>
      </w:r>
      <w:r w:rsidR="00022886" w:rsidRPr="00B85232">
        <w:rPr>
          <w:rFonts w:ascii="仿宋_GB2312" w:eastAsia="仿宋_GB2312" w:hAnsiTheme="minorEastAsia" w:hint="eastAsia"/>
          <w:noProof/>
          <w:color w:val="000000" w:themeColor="text1"/>
          <w:kern w:val="0"/>
          <w:sz w:val="32"/>
          <w:szCs w:val="32"/>
        </w:rPr>
        <w:t>”</w:t>
      </w:r>
      <w:r w:rsidRPr="00B85232">
        <w:rPr>
          <w:rFonts w:ascii="仿宋_GB2312" w:eastAsia="仿宋_GB2312" w:hAnsiTheme="minorEastAsia" w:hint="eastAsia"/>
          <w:noProof/>
          <w:color w:val="000000" w:themeColor="text1"/>
          <w:kern w:val="0"/>
          <w:sz w:val="32"/>
          <w:szCs w:val="32"/>
        </w:rPr>
        <w:t>，避免了“</w:t>
      </w:r>
      <w:r w:rsidRPr="00B85232">
        <w:rPr>
          <w:rFonts w:ascii="仿宋_GB2312" w:eastAsia="仿宋_GB2312" w:hint="eastAsia"/>
          <w:sz w:val="32"/>
          <w:szCs w:val="32"/>
        </w:rPr>
        <w:t>直接利用种茎栽植”的</w:t>
      </w:r>
      <w:r w:rsidR="008A131A" w:rsidRPr="00B85232">
        <w:rPr>
          <w:rStyle w:val="a5"/>
          <w:rFonts w:ascii="仿宋_GB2312" w:eastAsia="仿宋_GB2312" w:hAnsi="Arial" w:cs="Arial" w:hint="eastAsia"/>
          <w:color w:val="auto"/>
          <w:sz w:val="32"/>
          <w:szCs w:val="32"/>
        </w:rPr>
        <w:t>弊端</w:t>
      </w:r>
      <w:r w:rsidR="008A131A" w:rsidRPr="00B85232">
        <w:rPr>
          <w:rFonts w:ascii="仿宋_GB2312" w:eastAsia="仿宋_GB2312" w:hint="eastAsia"/>
          <w:sz w:val="32"/>
          <w:szCs w:val="32"/>
        </w:rPr>
        <w:t>；</w:t>
      </w:r>
      <w:r w:rsidR="00022886" w:rsidRPr="00B85232">
        <w:rPr>
          <w:rFonts w:ascii="仿宋_GB2312" w:eastAsia="仿宋_GB2312" w:hint="eastAsia"/>
          <w:sz w:val="32"/>
          <w:szCs w:val="32"/>
        </w:rPr>
        <w:t>提出“</w:t>
      </w:r>
      <w:r w:rsidR="00022886" w:rsidRPr="00B85232">
        <w:rPr>
          <w:rFonts w:ascii="仿宋_GB2312" w:eastAsia="仿宋_GB2312" w:hAnsiTheme="minorEastAsia" w:hint="eastAsia"/>
          <w:sz w:val="32"/>
          <w:szCs w:val="32"/>
        </w:rPr>
        <w:t>4.1.3  施基肥”、“</w:t>
      </w:r>
      <w:r w:rsidR="00022886" w:rsidRPr="00B85232">
        <w:rPr>
          <w:rFonts w:ascii="仿宋_GB2312" w:eastAsia="仿宋_GB2312" w:hAnsiTheme="minorEastAsia" w:hint="eastAsia"/>
          <w:color w:val="000000" w:themeColor="text1"/>
          <w:sz w:val="32"/>
          <w:szCs w:val="32"/>
        </w:rPr>
        <w:t>4.5.2 追肥”和 “4.5.4 排水与灌溉”可保障高产需要；提出“4.5.5 越冬施肥护</w:t>
      </w:r>
      <w:r w:rsidR="00022886" w:rsidRPr="00B85232">
        <w:rPr>
          <w:rFonts w:ascii="仿宋_GB2312" w:eastAsia="仿宋_GB2312" w:hAnsiTheme="minorEastAsia" w:cs="仿宋_GB2312" w:hint="eastAsia"/>
          <w:color w:val="000000" w:themeColor="text1"/>
          <w:sz w:val="32"/>
          <w:szCs w:val="32"/>
        </w:rPr>
        <w:t>蔸”技术，可解决“</w:t>
      </w:r>
      <w:r w:rsidR="00022886" w:rsidRPr="00B85232">
        <w:rPr>
          <w:rFonts w:ascii="仿宋_GB2312" w:eastAsia="仿宋_GB2312" w:hint="eastAsia"/>
          <w:sz w:val="32"/>
          <w:szCs w:val="32"/>
        </w:rPr>
        <w:t>宿根越冬”问题</w:t>
      </w:r>
      <w:r w:rsidR="00022886" w:rsidRPr="00B85232">
        <w:rPr>
          <w:rFonts w:ascii="仿宋_GB2312" w:eastAsia="仿宋_GB2312" w:hAnsiTheme="minorEastAsia" w:cs="仿宋_GB2312" w:hint="eastAsia"/>
          <w:color w:val="000000" w:themeColor="text1"/>
          <w:sz w:val="32"/>
          <w:szCs w:val="32"/>
        </w:rPr>
        <w:t>；</w:t>
      </w:r>
      <w:r w:rsidR="00E11B8B" w:rsidRPr="00B85232">
        <w:rPr>
          <w:rFonts w:ascii="仿宋_GB2312" w:eastAsia="仿宋_GB2312" w:hAnsiTheme="minorEastAsia" w:cs="仿宋_GB2312" w:hint="eastAsia"/>
          <w:color w:val="000000" w:themeColor="text1"/>
          <w:sz w:val="32"/>
          <w:szCs w:val="32"/>
        </w:rPr>
        <w:t>规定“</w:t>
      </w:r>
      <w:r w:rsidR="00022886" w:rsidRPr="00B85232">
        <w:rPr>
          <w:rFonts w:ascii="仿宋_GB2312" w:eastAsia="仿宋_GB2312" w:hAnsiTheme="minorEastAsia" w:hint="eastAsia"/>
          <w:color w:val="000000" w:themeColor="text1"/>
          <w:sz w:val="32"/>
          <w:szCs w:val="32"/>
        </w:rPr>
        <w:t>5.1 刈割时间</w:t>
      </w:r>
      <w:r w:rsidR="00E11B8B" w:rsidRPr="00B85232">
        <w:rPr>
          <w:rFonts w:ascii="仿宋_GB2312" w:eastAsia="仿宋_GB2312" w:hAnsiTheme="minorEastAsia" w:hint="eastAsia"/>
          <w:color w:val="000000" w:themeColor="text1"/>
          <w:sz w:val="32"/>
          <w:szCs w:val="32"/>
        </w:rPr>
        <w:t>”和“</w:t>
      </w:r>
      <w:r w:rsidR="00022886" w:rsidRPr="00B85232">
        <w:rPr>
          <w:rFonts w:ascii="仿宋_GB2312" w:eastAsia="仿宋_GB2312" w:hAnsiTheme="minorEastAsia" w:hint="eastAsia"/>
          <w:color w:val="000000" w:themeColor="text1"/>
          <w:sz w:val="32"/>
          <w:szCs w:val="32"/>
        </w:rPr>
        <w:t>5.2 刈割高度</w:t>
      </w:r>
      <w:r w:rsidR="00E11B8B" w:rsidRPr="00B85232">
        <w:rPr>
          <w:rFonts w:ascii="仿宋_GB2312" w:eastAsia="仿宋_GB2312" w:hAnsiTheme="minorEastAsia" w:hint="eastAsia"/>
          <w:color w:val="000000" w:themeColor="text1"/>
          <w:sz w:val="32"/>
          <w:szCs w:val="32"/>
        </w:rPr>
        <w:t>”可实现合理</w:t>
      </w:r>
      <w:r w:rsidR="00E11B8B" w:rsidRPr="00B85232">
        <w:rPr>
          <w:rFonts w:ascii="仿宋_GB2312" w:eastAsia="仿宋_GB2312" w:hint="eastAsia"/>
          <w:sz w:val="32"/>
          <w:szCs w:val="32"/>
        </w:rPr>
        <w:t>刈割</w:t>
      </w:r>
      <w:r w:rsidR="00E11B8B" w:rsidRPr="00B85232">
        <w:rPr>
          <w:rFonts w:ascii="仿宋_GB2312" w:eastAsia="仿宋_GB2312" w:hAnsiTheme="minorEastAsia" w:hint="eastAsia"/>
          <w:color w:val="000000" w:themeColor="text1"/>
          <w:sz w:val="32"/>
          <w:szCs w:val="32"/>
        </w:rPr>
        <w:t>；提出“</w:t>
      </w:r>
      <w:r w:rsidR="00022886" w:rsidRPr="00B85232">
        <w:rPr>
          <w:rFonts w:ascii="仿宋_GB2312" w:eastAsia="仿宋_GB2312" w:hAnsiTheme="minorEastAsia" w:hint="eastAsia"/>
          <w:color w:val="000000" w:themeColor="text1"/>
          <w:sz w:val="32"/>
          <w:szCs w:val="32"/>
        </w:rPr>
        <w:t>6 种茎生产</w:t>
      </w:r>
      <w:r w:rsidR="00E11B8B" w:rsidRPr="00B85232">
        <w:rPr>
          <w:rFonts w:ascii="仿宋_GB2312" w:eastAsia="仿宋_GB2312" w:hAnsiTheme="minorEastAsia" w:hint="eastAsia"/>
          <w:color w:val="000000" w:themeColor="text1"/>
          <w:sz w:val="32"/>
          <w:szCs w:val="32"/>
        </w:rPr>
        <w:t>”和“</w:t>
      </w:r>
      <w:r w:rsidR="00022886" w:rsidRPr="00B85232">
        <w:rPr>
          <w:rFonts w:ascii="仿宋_GB2312" w:eastAsia="仿宋_GB2312" w:hAnsiTheme="minorEastAsia" w:hint="eastAsia"/>
          <w:color w:val="000000" w:themeColor="text1"/>
          <w:sz w:val="32"/>
          <w:szCs w:val="32"/>
        </w:rPr>
        <w:t>6.5 种茎薄层窖藏</w:t>
      </w:r>
      <w:r w:rsidR="00E11B8B" w:rsidRPr="00B85232">
        <w:rPr>
          <w:rFonts w:ascii="仿宋_GB2312" w:eastAsia="仿宋_GB2312" w:hAnsiTheme="minorEastAsia" w:hint="eastAsia"/>
          <w:color w:val="000000" w:themeColor="text1"/>
          <w:sz w:val="32"/>
          <w:szCs w:val="32"/>
        </w:rPr>
        <w:t>”技术，能有效</w:t>
      </w:r>
      <w:r w:rsidR="00E11B8B" w:rsidRPr="00B85232">
        <w:rPr>
          <w:rFonts w:ascii="仿宋_GB2312" w:eastAsia="仿宋_GB2312" w:hAnsiTheme="minorEastAsia" w:cs="仿宋_GB2312" w:hint="eastAsia"/>
          <w:color w:val="000000" w:themeColor="text1"/>
          <w:sz w:val="32"/>
          <w:szCs w:val="32"/>
        </w:rPr>
        <w:t>解决“</w:t>
      </w:r>
      <w:r w:rsidR="00E11B8B" w:rsidRPr="00B85232">
        <w:rPr>
          <w:rFonts w:ascii="仿宋_GB2312" w:eastAsia="仿宋_GB2312" w:hint="eastAsia"/>
          <w:sz w:val="32"/>
          <w:szCs w:val="32"/>
        </w:rPr>
        <w:t>种茎贮藏质量问题”</w:t>
      </w:r>
      <w:r w:rsidR="00E11B8B" w:rsidRPr="00B85232">
        <w:rPr>
          <w:rFonts w:ascii="仿宋_GB2312" w:eastAsia="仿宋_GB2312" w:hAnsiTheme="minorEastAsia" w:hint="eastAsia"/>
          <w:color w:val="000000" w:themeColor="text1"/>
          <w:sz w:val="32"/>
          <w:szCs w:val="32"/>
        </w:rPr>
        <w:t>。</w:t>
      </w:r>
      <w:r w:rsidR="002C4B19" w:rsidRPr="00B85232">
        <w:rPr>
          <w:rFonts w:ascii="仿宋_GB2312" w:eastAsia="仿宋_GB2312" w:hAnsiTheme="minorEastAsia" w:hint="eastAsia"/>
          <w:color w:val="000000" w:themeColor="text1"/>
          <w:sz w:val="32"/>
          <w:szCs w:val="32"/>
        </w:rPr>
        <w:t>同时提出“4.2.2 生长期种植”及育苗技术，可满足不同时期栽植和快速扩繁需要。这些系统规</w:t>
      </w:r>
      <w:r w:rsidR="002D55B6" w:rsidRPr="00B85232">
        <w:rPr>
          <w:rFonts w:ascii="仿宋_GB2312" w:eastAsia="仿宋_GB2312" w:hAnsiTheme="minorEastAsia" w:hint="eastAsia"/>
          <w:color w:val="000000" w:themeColor="text1"/>
          <w:sz w:val="32"/>
          <w:szCs w:val="32"/>
        </w:rPr>
        <w:t>范</w:t>
      </w:r>
      <w:r w:rsidR="002C4B19" w:rsidRPr="00B85232">
        <w:rPr>
          <w:rFonts w:ascii="仿宋_GB2312" w:eastAsia="仿宋_GB2312" w:hAnsiTheme="minorEastAsia" w:hint="eastAsia"/>
          <w:color w:val="000000" w:themeColor="text1"/>
          <w:sz w:val="32"/>
          <w:szCs w:val="32"/>
        </w:rPr>
        <w:t>技术</w:t>
      </w:r>
      <w:r w:rsidR="002D55B6" w:rsidRPr="00B85232">
        <w:rPr>
          <w:rFonts w:ascii="仿宋_GB2312" w:eastAsia="仿宋_GB2312" w:hAnsiTheme="minorEastAsia" w:hint="eastAsia"/>
          <w:color w:val="000000" w:themeColor="text1"/>
          <w:sz w:val="32"/>
          <w:szCs w:val="32"/>
        </w:rPr>
        <w:t>可</w:t>
      </w:r>
      <w:r w:rsidR="002C4B19" w:rsidRPr="00B85232">
        <w:rPr>
          <w:rFonts w:ascii="仿宋_GB2312" w:eastAsia="仿宋_GB2312" w:hAnsi="仿宋" w:hint="eastAsia"/>
          <w:sz w:val="32"/>
          <w:szCs w:val="32"/>
        </w:rPr>
        <w:t>为指导桂牧1号象草种植生产提供</w:t>
      </w:r>
      <w:r w:rsidR="002D55B6" w:rsidRPr="00B85232">
        <w:rPr>
          <w:rFonts w:ascii="仿宋_GB2312" w:eastAsia="仿宋_GB2312" w:hAnsi="仿宋" w:hint="eastAsia"/>
          <w:sz w:val="32"/>
          <w:szCs w:val="32"/>
        </w:rPr>
        <w:t>全面的</w:t>
      </w:r>
      <w:r w:rsidR="002C4B19" w:rsidRPr="00B85232">
        <w:rPr>
          <w:rFonts w:ascii="仿宋_GB2312" w:eastAsia="仿宋_GB2312" w:hAnsi="仿宋" w:hint="eastAsia"/>
          <w:sz w:val="32"/>
          <w:szCs w:val="32"/>
        </w:rPr>
        <w:t>技术支撑。</w:t>
      </w:r>
    </w:p>
    <w:p w:rsidR="00B85232" w:rsidRPr="00B85232" w:rsidRDefault="00B85232" w:rsidP="004127F4">
      <w:pPr>
        <w:ind w:firstLineChars="200" w:firstLine="640"/>
        <w:rPr>
          <w:rFonts w:ascii="黑体" w:eastAsia="黑体" w:hAnsi="黑体"/>
          <w:sz w:val="32"/>
          <w:szCs w:val="32"/>
        </w:rPr>
      </w:pPr>
      <w:r w:rsidRPr="00B85232">
        <w:rPr>
          <w:rFonts w:ascii="黑体" w:eastAsia="黑体" w:hAnsi="黑体" w:hint="eastAsia"/>
          <w:sz w:val="32"/>
          <w:szCs w:val="32"/>
        </w:rPr>
        <w:t>六、</w:t>
      </w:r>
      <w:r w:rsidR="004127F4" w:rsidRPr="00B85232">
        <w:rPr>
          <w:rFonts w:ascii="黑体" w:eastAsia="黑体" w:hAnsi="黑体" w:hint="eastAsia"/>
          <w:sz w:val="32"/>
          <w:szCs w:val="32"/>
        </w:rPr>
        <w:t>重大意见分歧的处理依据和结果</w:t>
      </w:r>
    </w:p>
    <w:p w:rsidR="00D02F58" w:rsidRPr="00E52D20" w:rsidRDefault="00E52D20" w:rsidP="004127F4">
      <w:pPr>
        <w:ind w:firstLineChars="200" w:firstLine="640"/>
        <w:rPr>
          <w:rFonts w:ascii="仿宋_GB2312" w:eastAsia="仿宋_GB2312" w:hAnsi="华文仿宋"/>
          <w:sz w:val="32"/>
          <w:szCs w:val="32"/>
        </w:rPr>
      </w:pPr>
      <w:r w:rsidRPr="00E52D20">
        <w:rPr>
          <w:rFonts w:ascii="仿宋_GB2312" w:eastAsia="仿宋_GB2312" w:hAnsi="华文仿宋" w:hint="eastAsia"/>
          <w:sz w:val="32"/>
          <w:szCs w:val="32"/>
        </w:rPr>
        <w:lastRenderedPageBreak/>
        <w:t>本标准在起草制订过程中，已</w:t>
      </w:r>
      <w:r w:rsidR="00D02F58" w:rsidRPr="00E52D20">
        <w:rPr>
          <w:rFonts w:ascii="仿宋_GB2312" w:eastAsia="仿宋_GB2312" w:hAnsi="华文仿宋" w:hint="eastAsia"/>
          <w:sz w:val="32"/>
          <w:szCs w:val="32"/>
        </w:rPr>
        <w:t>征询了</w:t>
      </w:r>
      <w:r w:rsidR="00757744" w:rsidRPr="00E52D20">
        <w:rPr>
          <w:rFonts w:ascii="仿宋_GB2312" w:eastAsia="仿宋_GB2312" w:hAnsi="华文仿宋" w:hint="eastAsia"/>
          <w:sz w:val="32"/>
          <w:szCs w:val="32"/>
        </w:rPr>
        <w:t>11家单位和专家意见，包括</w:t>
      </w:r>
      <w:r w:rsidR="00DA38F4" w:rsidRPr="00226DAC">
        <w:rPr>
          <w:rFonts w:ascii="仿宋_GB2312" w:eastAsia="仿宋_GB2312" w:hAnsi="华文仿宋" w:hint="eastAsia"/>
          <w:sz w:val="32"/>
          <w:szCs w:val="32"/>
        </w:rPr>
        <w:t>高等</w:t>
      </w:r>
      <w:r w:rsidR="00757744" w:rsidRPr="00E52D20">
        <w:rPr>
          <w:rFonts w:ascii="仿宋_GB2312" w:eastAsia="仿宋_GB2312" w:hAnsi="华文仿宋" w:hint="eastAsia"/>
          <w:sz w:val="32"/>
          <w:szCs w:val="32"/>
        </w:rPr>
        <w:t>院校、</w:t>
      </w:r>
      <w:r w:rsidR="00D02F58" w:rsidRPr="00E52D20">
        <w:rPr>
          <w:rFonts w:ascii="仿宋_GB2312" w:eastAsia="仿宋_GB2312" w:hAnsi="华文仿宋" w:hint="eastAsia"/>
          <w:sz w:val="32"/>
          <w:szCs w:val="32"/>
        </w:rPr>
        <w:t>省</w:t>
      </w:r>
      <w:r w:rsidR="00757744" w:rsidRPr="00E52D20">
        <w:rPr>
          <w:rFonts w:ascii="仿宋_GB2312" w:eastAsia="仿宋_GB2312" w:hAnsi="华文仿宋" w:hint="eastAsia"/>
          <w:sz w:val="32"/>
          <w:szCs w:val="32"/>
        </w:rPr>
        <w:t>级科研单位</w:t>
      </w:r>
      <w:r w:rsidR="00D02F58" w:rsidRPr="00E52D20">
        <w:rPr>
          <w:rFonts w:ascii="仿宋_GB2312" w:eastAsia="仿宋_GB2312" w:hAnsi="华文仿宋" w:hint="eastAsia"/>
          <w:sz w:val="32"/>
          <w:szCs w:val="32"/>
        </w:rPr>
        <w:t>、市</w:t>
      </w:r>
      <w:r w:rsidR="00757744" w:rsidRPr="00E52D20">
        <w:rPr>
          <w:rFonts w:ascii="仿宋_GB2312" w:eastAsia="仿宋_GB2312" w:hAnsi="华文仿宋" w:hint="eastAsia"/>
          <w:sz w:val="32"/>
          <w:szCs w:val="32"/>
        </w:rPr>
        <w:t>级科研单位和市</w:t>
      </w:r>
      <w:r w:rsidR="00D02F58" w:rsidRPr="00E52D20">
        <w:rPr>
          <w:rFonts w:ascii="仿宋_GB2312" w:eastAsia="仿宋_GB2312" w:hAnsi="华文仿宋" w:hint="eastAsia"/>
          <w:sz w:val="32"/>
          <w:szCs w:val="32"/>
        </w:rPr>
        <w:t>、县</w:t>
      </w:r>
      <w:r w:rsidR="00757744" w:rsidRPr="00E52D20">
        <w:rPr>
          <w:rFonts w:ascii="仿宋_GB2312" w:eastAsia="仿宋_GB2312" w:hAnsi="华文仿宋" w:hint="eastAsia"/>
          <w:sz w:val="32"/>
          <w:szCs w:val="32"/>
        </w:rPr>
        <w:t>事业机构及相关产业企业</w:t>
      </w:r>
      <w:r w:rsidR="00D02F58" w:rsidRPr="00E52D20">
        <w:rPr>
          <w:rFonts w:ascii="仿宋_GB2312" w:eastAsia="仿宋_GB2312" w:hAnsi="华文仿宋" w:hint="eastAsia"/>
          <w:sz w:val="32"/>
          <w:szCs w:val="32"/>
        </w:rPr>
        <w:t>，收集到意见建议归纳为16条，其中接受采纳11条</w:t>
      </w:r>
      <w:r w:rsidRPr="00E52D20">
        <w:rPr>
          <w:rFonts w:ascii="仿宋_GB2312" w:eastAsia="仿宋_GB2312" w:hAnsi="华文仿宋" w:hint="eastAsia"/>
          <w:sz w:val="32"/>
          <w:szCs w:val="32"/>
        </w:rPr>
        <w:t>。</w:t>
      </w:r>
      <w:r w:rsidR="00D02F58" w:rsidRPr="00E52D20">
        <w:rPr>
          <w:rFonts w:ascii="仿宋_GB2312" w:eastAsia="仿宋_GB2312" w:hAnsi="华文仿宋" w:hint="eastAsia"/>
          <w:sz w:val="32"/>
          <w:szCs w:val="32"/>
        </w:rPr>
        <w:t>本标准</w:t>
      </w:r>
      <w:r w:rsidRPr="00E52D20">
        <w:rPr>
          <w:rFonts w:ascii="仿宋_GB2312" w:eastAsia="仿宋_GB2312" w:hAnsi="华文仿宋" w:hint="eastAsia"/>
          <w:sz w:val="32"/>
          <w:szCs w:val="32"/>
        </w:rPr>
        <w:t>规程</w:t>
      </w:r>
      <w:r>
        <w:rPr>
          <w:rFonts w:ascii="仿宋_GB2312" w:eastAsia="仿宋_GB2312" w:hAnsi="华文仿宋" w:hint="eastAsia"/>
          <w:sz w:val="32"/>
          <w:szCs w:val="32"/>
        </w:rPr>
        <w:t>全部条款</w:t>
      </w:r>
      <w:r w:rsidR="00D02F58" w:rsidRPr="00E52D20">
        <w:rPr>
          <w:rFonts w:ascii="仿宋_GB2312" w:eastAsia="仿宋_GB2312" w:hAnsi="华文仿宋" w:hint="eastAsia"/>
          <w:sz w:val="32"/>
          <w:szCs w:val="32"/>
        </w:rPr>
        <w:t>在制定过程中无重大分歧意见。</w:t>
      </w:r>
    </w:p>
    <w:p w:rsidR="00B85232" w:rsidRPr="00B85232" w:rsidRDefault="00B85232" w:rsidP="004127F4">
      <w:pPr>
        <w:ind w:firstLineChars="200" w:firstLine="640"/>
        <w:rPr>
          <w:rFonts w:ascii="黑体" w:eastAsia="黑体" w:hAnsi="黑体"/>
          <w:sz w:val="32"/>
          <w:szCs w:val="32"/>
        </w:rPr>
      </w:pPr>
      <w:r w:rsidRPr="00B85232">
        <w:rPr>
          <w:rFonts w:ascii="黑体" w:eastAsia="黑体" w:hAnsi="黑体" w:hint="eastAsia"/>
          <w:sz w:val="32"/>
          <w:szCs w:val="32"/>
        </w:rPr>
        <w:t>七、</w:t>
      </w:r>
      <w:r w:rsidR="004127F4" w:rsidRPr="00B85232">
        <w:rPr>
          <w:rFonts w:ascii="黑体" w:eastAsia="黑体" w:hAnsi="黑体" w:hint="eastAsia"/>
          <w:sz w:val="32"/>
          <w:szCs w:val="32"/>
        </w:rPr>
        <w:t>采用国际标准或国外先进标准的，说明采标程度，以及国内外同类标准水平的对比情况</w:t>
      </w:r>
    </w:p>
    <w:p w:rsidR="00D02F58" w:rsidRDefault="00D02F58" w:rsidP="00B85232">
      <w:pPr>
        <w:ind w:firstLineChars="250" w:firstLine="800"/>
        <w:rPr>
          <w:rFonts w:ascii="仿宋_GB2312" w:eastAsia="仿宋_GB2312"/>
          <w:sz w:val="32"/>
          <w:szCs w:val="32"/>
        </w:rPr>
      </w:pPr>
      <w:r>
        <w:rPr>
          <w:rFonts w:ascii="仿宋_GB2312" w:eastAsia="仿宋_GB2312" w:hint="eastAsia"/>
          <w:sz w:val="32"/>
          <w:szCs w:val="32"/>
        </w:rPr>
        <w:t>无</w:t>
      </w:r>
      <w:r>
        <w:rPr>
          <w:rFonts w:ascii="仿宋_GB2312" w:eastAsia="仿宋_GB2312"/>
          <w:sz w:val="32"/>
          <w:szCs w:val="32"/>
        </w:rPr>
        <w:t>相关</w:t>
      </w:r>
      <w:r>
        <w:rPr>
          <w:rFonts w:ascii="仿宋_GB2312" w:eastAsia="仿宋_GB2312" w:hint="eastAsia"/>
          <w:sz w:val="32"/>
          <w:szCs w:val="32"/>
        </w:rPr>
        <w:t>标准</w:t>
      </w:r>
    </w:p>
    <w:p w:rsidR="004127F4" w:rsidRPr="00B85232" w:rsidRDefault="00B85232" w:rsidP="00B85232">
      <w:pPr>
        <w:ind w:firstLineChars="200" w:firstLine="640"/>
        <w:rPr>
          <w:rFonts w:ascii="黑体" w:eastAsia="黑体" w:hAnsi="黑体"/>
          <w:b/>
          <w:strike/>
          <w:sz w:val="32"/>
          <w:szCs w:val="32"/>
        </w:rPr>
      </w:pPr>
      <w:r w:rsidRPr="00B85232">
        <w:rPr>
          <w:rFonts w:ascii="黑体" w:eastAsia="黑体" w:hAnsi="黑体" w:hint="eastAsia"/>
          <w:sz w:val="32"/>
          <w:szCs w:val="32"/>
        </w:rPr>
        <w:t>八、</w:t>
      </w:r>
      <w:r w:rsidR="004127F4" w:rsidRPr="00B85232">
        <w:rPr>
          <w:rFonts w:ascii="黑体" w:eastAsia="黑体" w:hAnsi="黑体" w:hint="eastAsia"/>
          <w:sz w:val="32"/>
          <w:szCs w:val="32"/>
        </w:rPr>
        <w:t>作为推荐性或强制性标准的建议及其理由</w:t>
      </w:r>
    </w:p>
    <w:p w:rsidR="004127F4" w:rsidRDefault="004127F4" w:rsidP="004127F4">
      <w:pPr>
        <w:ind w:firstLineChars="200" w:firstLine="640"/>
        <w:rPr>
          <w:rFonts w:ascii="仿宋_GB2312" w:eastAsia="仿宋_GB2312"/>
          <w:sz w:val="32"/>
          <w:szCs w:val="32"/>
        </w:rPr>
      </w:pPr>
      <w:r>
        <w:rPr>
          <w:rFonts w:ascii="仿宋_GB2312" w:eastAsia="仿宋_GB2312" w:hint="eastAsia"/>
          <w:sz w:val="32"/>
          <w:szCs w:val="32"/>
        </w:rPr>
        <w:t>建议《</w:t>
      </w:r>
      <w:r w:rsidR="009B7E26" w:rsidRPr="00C8092A">
        <w:rPr>
          <w:rFonts w:ascii="仿宋" w:eastAsia="仿宋" w:hAnsi="仿宋" w:hint="eastAsia"/>
          <w:sz w:val="32"/>
          <w:szCs w:val="32"/>
        </w:rPr>
        <w:t>桂牧1号象草高效栽培利用技术规程</w:t>
      </w:r>
      <w:r>
        <w:rPr>
          <w:rFonts w:ascii="仿宋_GB2312" w:eastAsia="仿宋_GB2312" w:hint="eastAsia"/>
          <w:sz w:val="32"/>
          <w:szCs w:val="32"/>
        </w:rPr>
        <w:t>》作为推荐性标准发布实施。</w:t>
      </w:r>
    </w:p>
    <w:p w:rsidR="004127F4" w:rsidRPr="00B85232" w:rsidRDefault="00B85232" w:rsidP="00B85232">
      <w:pPr>
        <w:ind w:firstLineChars="200" w:firstLine="640"/>
        <w:rPr>
          <w:rFonts w:ascii="黑体" w:eastAsia="黑体" w:hAnsi="黑体"/>
          <w:color w:val="FF0000"/>
          <w:sz w:val="32"/>
          <w:szCs w:val="32"/>
        </w:rPr>
      </w:pPr>
      <w:r w:rsidRPr="00B85232">
        <w:rPr>
          <w:rFonts w:ascii="黑体" w:eastAsia="黑体" w:hAnsi="黑体" w:hint="eastAsia"/>
          <w:sz w:val="32"/>
          <w:szCs w:val="32"/>
        </w:rPr>
        <w:t>九、</w:t>
      </w:r>
      <w:r w:rsidR="004127F4" w:rsidRPr="00B85232">
        <w:rPr>
          <w:rFonts w:ascii="黑体" w:eastAsia="黑体" w:hAnsi="黑体" w:hint="eastAsia"/>
          <w:sz w:val="32"/>
          <w:szCs w:val="32"/>
        </w:rPr>
        <w:t>贯彻标准的措施建议</w:t>
      </w:r>
    </w:p>
    <w:p w:rsidR="000433FE" w:rsidRDefault="00334962" w:rsidP="00B85232">
      <w:pPr>
        <w:ind w:firstLineChars="200" w:firstLine="640"/>
        <w:rPr>
          <w:rFonts w:ascii="仿宋_GB2312" w:eastAsia="仿宋_GB2312"/>
          <w:sz w:val="32"/>
          <w:szCs w:val="32"/>
        </w:rPr>
      </w:pPr>
      <w:r>
        <w:rPr>
          <w:rFonts w:ascii="仿宋_GB2312" w:eastAsia="仿宋_GB2312" w:hint="eastAsia"/>
          <w:sz w:val="32"/>
          <w:szCs w:val="32"/>
        </w:rPr>
        <w:t>本</w:t>
      </w:r>
      <w:r>
        <w:rPr>
          <w:rFonts w:ascii="仿宋_GB2312" w:eastAsia="仿宋_GB2312"/>
          <w:sz w:val="32"/>
          <w:szCs w:val="32"/>
        </w:rPr>
        <w:t>标准是地方标准，在</w:t>
      </w:r>
      <w:r>
        <w:rPr>
          <w:rFonts w:ascii="仿宋_GB2312" w:eastAsia="仿宋_GB2312" w:hint="eastAsia"/>
          <w:sz w:val="32"/>
          <w:szCs w:val="32"/>
        </w:rPr>
        <w:t>实际</w:t>
      </w:r>
      <w:r>
        <w:rPr>
          <w:rFonts w:ascii="仿宋_GB2312" w:eastAsia="仿宋_GB2312"/>
          <w:sz w:val="32"/>
          <w:szCs w:val="32"/>
        </w:rPr>
        <w:t>生产工作中</w:t>
      </w:r>
      <w:r w:rsidR="00757744">
        <w:rPr>
          <w:rFonts w:ascii="仿宋_GB2312" w:eastAsia="仿宋_GB2312" w:hint="eastAsia"/>
          <w:sz w:val="32"/>
          <w:szCs w:val="32"/>
        </w:rPr>
        <w:t>各生产</w:t>
      </w:r>
      <w:r w:rsidR="00757744">
        <w:rPr>
          <w:rFonts w:ascii="仿宋_GB2312" w:eastAsia="仿宋_GB2312"/>
          <w:sz w:val="32"/>
          <w:szCs w:val="32"/>
        </w:rPr>
        <w:t>应用单位</w:t>
      </w:r>
      <w:r w:rsidR="000433FE">
        <w:rPr>
          <w:rFonts w:ascii="仿宋_GB2312" w:eastAsia="仿宋_GB2312" w:hint="eastAsia"/>
          <w:sz w:val="32"/>
          <w:szCs w:val="32"/>
        </w:rPr>
        <w:t>或</w:t>
      </w:r>
      <w:r w:rsidR="000433FE">
        <w:rPr>
          <w:rFonts w:ascii="仿宋_GB2312" w:eastAsia="仿宋_GB2312"/>
          <w:sz w:val="32"/>
          <w:szCs w:val="32"/>
        </w:rPr>
        <w:t>用户</w:t>
      </w:r>
      <w:r>
        <w:rPr>
          <w:rFonts w:ascii="仿宋_GB2312" w:eastAsia="仿宋_GB2312"/>
          <w:sz w:val="32"/>
          <w:szCs w:val="32"/>
        </w:rPr>
        <w:t>应</w:t>
      </w:r>
      <w:r>
        <w:rPr>
          <w:rFonts w:ascii="仿宋_GB2312" w:eastAsia="仿宋_GB2312" w:hint="eastAsia"/>
          <w:sz w:val="32"/>
          <w:szCs w:val="32"/>
        </w:rPr>
        <w:t>尽</w:t>
      </w:r>
      <w:r>
        <w:rPr>
          <w:rFonts w:ascii="仿宋_GB2312" w:eastAsia="仿宋_GB2312"/>
          <w:sz w:val="32"/>
          <w:szCs w:val="32"/>
        </w:rPr>
        <w:t>可能采取</w:t>
      </w:r>
      <w:r>
        <w:rPr>
          <w:rFonts w:ascii="仿宋_GB2312" w:eastAsia="仿宋_GB2312" w:hint="eastAsia"/>
          <w:sz w:val="32"/>
          <w:szCs w:val="32"/>
        </w:rPr>
        <w:t>本</w:t>
      </w:r>
      <w:r>
        <w:rPr>
          <w:rFonts w:ascii="仿宋_GB2312" w:eastAsia="仿宋_GB2312"/>
          <w:sz w:val="32"/>
          <w:szCs w:val="32"/>
        </w:rPr>
        <w:t>标准技术或结合实际需要在</w:t>
      </w:r>
      <w:r w:rsidR="00757744">
        <w:rPr>
          <w:rFonts w:ascii="仿宋_GB2312" w:eastAsia="仿宋_GB2312" w:hint="eastAsia"/>
          <w:sz w:val="32"/>
          <w:szCs w:val="32"/>
        </w:rPr>
        <w:t>某</w:t>
      </w:r>
      <w:r>
        <w:rPr>
          <w:rFonts w:ascii="仿宋_GB2312" w:eastAsia="仿宋_GB2312" w:hint="eastAsia"/>
          <w:sz w:val="32"/>
          <w:szCs w:val="32"/>
        </w:rPr>
        <w:t>些阶段</w:t>
      </w:r>
      <w:r w:rsidR="00757744">
        <w:rPr>
          <w:rFonts w:ascii="仿宋_GB2312" w:eastAsia="仿宋_GB2312" w:hint="eastAsia"/>
          <w:sz w:val="32"/>
          <w:szCs w:val="32"/>
        </w:rPr>
        <w:t>及</w:t>
      </w:r>
      <w:r w:rsidR="00757744">
        <w:rPr>
          <w:rFonts w:ascii="仿宋_GB2312" w:eastAsia="仿宋_GB2312"/>
          <w:sz w:val="32"/>
          <w:szCs w:val="32"/>
        </w:rPr>
        <w:t>关键</w:t>
      </w:r>
      <w:r>
        <w:rPr>
          <w:rFonts w:ascii="仿宋_GB2312" w:eastAsia="仿宋_GB2312"/>
          <w:sz w:val="32"/>
          <w:szCs w:val="32"/>
        </w:rPr>
        <w:t>环节上采用本标准技术</w:t>
      </w:r>
      <w:r>
        <w:rPr>
          <w:rFonts w:ascii="仿宋_GB2312" w:eastAsia="仿宋_GB2312" w:hint="eastAsia"/>
          <w:sz w:val="32"/>
          <w:szCs w:val="32"/>
        </w:rPr>
        <w:t>，</w:t>
      </w:r>
      <w:r>
        <w:rPr>
          <w:rFonts w:ascii="仿宋_GB2312" w:eastAsia="仿宋_GB2312"/>
          <w:sz w:val="32"/>
          <w:szCs w:val="32"/>
        </w:rPr>
        <w:t>最大的发挥本标准的</w:t>
      </w:r>
      <w:r>
        <w:rPr>
          <w:rFonts w:ascii="仿宋_GB2312" w:eastAsia="仿宋_GB2312" w:hint="eastAsia"/>
          <w:sz w:val="32"/>
          <w:szCs w:val="32"/>
        </w:rPr>
        <w:t>积极</w:t>
      </w:r>
      <w:r>
        <w:rPr>
          <w:rFonts w:ascii="仿宋_GB2312" w:eastAsia="仿宋_GB2312"/>
          <w:sz w:val="32"/>
          <w:szCs w:val="32"/>
        </w:rPr>
        <w:t>作用</w:t>
      </w:r>
      <w:r>
        <w:rPr>
          <w:rFonts w:ascii="仿宋_GB2312" w:eastAsia="仿宋_GB2312" w:hint="eastAsia"/>
          <w:sz w:val="32"/>
          <w:szCs w:val="32"/>
        </w:rPr>
        <w:t>。</w:t>
      </w:r>
    </w:p>
    <w:p w:rsidR="00334962" w:rsidRPr="000433FE" w:rsidRDefault="00334962" w:rsidP="00B85232">
      <w:pPr>
        <w:ind w:firstLineChars="200" w:firstLine="640"/>
        <w:rPr>
          <w:rFonts w:ascii="仿宋_GB2312" w:eastAsia="仿宋_GB2312"/>
          <w:sz w:val="32"/>
          <w:szCs w:val="32"/>
        </w:rPr>
      </w:pPr>
      <w:r>
        <w:rPr>
          <w:rFonts w:ascii="仿宋_GB2312" w:eastAsia="仿宋_GB2312"/>
          <w:sz w:val="32"/>
          <w:szCs w:val="32"/>
        </w:rPr>
        <w:t>标准</w:t>
      </w:r>
      <w:r>
        <w:rPr>
          <w:rFonts w:ascii="仿宋_GB2312" w:eastAsia="仿宋_GB2312" w:hint="eastAsia"/>
          <w:sz w:val="32"/>
          <w:szCs w:val="32"/>
        </w:rPr>
        <w:t>实施</w:t>
      </w:r>
      <w:r>
        <w:rPr>
          <w:rFonts w:ascii="仿宋_GB2312" w:eastAsia="仿宋_GB2312"/>
          <w:sz w:val="32"/>
          <w:szCs w:val="32"/>
        </w:rPr>
        <w:t>后，</w:t>
      </w:r>
      <w:r w:rsidR="00D17FBF">
        <w:rPr>
          <w:rFonts w:ascii="仿宋_GB2312" w:eastAsia="仿宋_GB2312" w:hint="eastAsia"/>
          <w:sz w:val="32"/>
          <w:szCs w:val="32"/>
        </w:rPr>
        <w:t>一</w:t>
      </w:r>
      <w:r w:rsidR="000433FE">
        <w:rPr>
          <w:rFonts w:ascii="仿宋_GB2312" w:eastAsia="仿宋_GB2312" w:hint="eastAsia"/>
          <w:sz w:val="32"/>
          <w:szCs w:val="32"/>
        </w:rPr>
        <w:t>要</w:t>
      </w:r>
      <w:r>
        <w:rPr>
          <w:rFonts w:ascii="仿宋_GB2312" w:eastAsia="仿宋_GB2312"/>
          <w:sz w:val="32"/>
          <w:szCs w:val="32"/>
        </w:rPr>
        <w:t>加大宣传力度，</w:t>
      </w:r>
      <w:r w:rsidR="00D02F58">
        <w:rPr>
          <w:rFonts w:ascii="仿宋_GB2312" w:eastAsia="仿宋_GB2312" w:hint="eastAsia"/>
          <w:sz w:val="32"/>
          <w:szCs w:val="32"/>
        </w:rPr>
        <w:t>标准</w:t>
      </w:r>
      <w:r w:rsidR="00D02F58">
        <w:rPr>
          <w:rFonts w:ascii="仿宋_GB2312" w:eastAsia="仿宋_GB2312"/>
          <w:sz w:val="32"/>
          <w:szCs w:val="32"/>
        </w:rPr>
        <w:t>发布之初，用户可能不会主动使用本标准，要让</w:t>
      </w:r>
      <w:r w:rsidR="00D17FBF">
        <w:rPr>
          <w:rFonts w:ascii="仿宋_GB2312" w:eastAsia="仿宋_GB2312" w:hint="eastAsia"/>
          <w:sz w:val="32"/>
          <w:szCs w:val="32"/>
        </w:rPr>
        <w:t>大家</w:t>
      </w:r>
      <w:r w:rsidR="00D02F58">
        <w:rPr>
          <w:rFonts w:ascii="仿宋_GB2312" w:eastAsia="仿宋_GB2312"/>
          <w:sz w:val="32"/>
          <w:szCs w:val="32"/>
        </w:rPr>
        <w:t>知道使用本标准的</w:t>
      </w:r>
      <w:r w:rsidR="00D17FBF">
        <w:rPr>
          <w:rFonts w:ascii="仿宋_GB2312" w:eastAsia="仿宋_GB2312" w:hint="eastAsia"/>
          <w:sz w:val="32"/>
          <w:szCs w:val="32"/>
        </w:rPr>
        <w:t>作用</w:t>
      </w:r>
      <w:r w:rsidR="00D17FBF">
        <w:rPr>
          <w:rFonts w:ascii="仿宋_GB2312" w:eastAsia="仿宋_GB2312"/>
          <w:sz w:val="32"/>
          <w:szCs w:val="32"/>
        </w:rPr>
        <w:t>和</w:t>
      </w:r>
      <w:r w:rsidR="00D02F58">
        <w:rPr>
          <w:rFonts w:ascii="仿宋_GB2312" w:eastAsia="仿宋_GB2312"/>
          <w:sz w:val="32"/>
          <w:szCs w:val="32"/>
        </w:rPr>
        <w:t>好处，</w:t>
      </w:r>
      <w:r w:rsidR="00D17FBF">
        <w:rPr>
          <w:rFonts w:ascii="仿宋_GB2312" w:eastAsia="仿宋_GB2312" w:hint="eastAsia"/>
          <w:sz w:val="32"/>
          <w:szCs w:val="32"/>
        </w:rPr>
        <w:t>从而</w:t>
      </w:r>
      <w:r w:rsidR="00D02F58">
        <w:rPr>
          <w:rFonts w:ascii="仿宋_GB2312" w:eastAsia="仿宋_GB2312"/>
          <w:sz w:val="32"/>
          <w:szCs w:val="32"/>
        </w:rPr>
        <w:t>自觉使用</w:t>
      </w:r>
      <w:r w:rsidR="00D17FBF">
        <w:rPr>
          <w:rFonts w:ascii="仿宋_GB2312" w:eastAsia="仿宋_GB2312" w:hint="eastAsia"/>
          <w:sz w:val="32"/>
          <w:szCs w:val="32"/>
        </w:rPr>
        <w:t>；二</w:t>
      </w:r>
      <w:r w:rsidR="00D17FBF">
        <w:rPr>
          <w:rFonts w:ascii="仿宋_GB2312" w:eastAsia="仿宋_GB2312"/>
          <w:sz w:val="32"/>
          <w:szCs w:val="32"/>
        </w:rPr>
        <w:t>是加强技术培训，让</w:t>
      </w:r>
      <w:r w:rsidR="00D17FBF">
        <w:rPr>
          <w:rFonts w:ascii="仿宋_GB2312" w:eastAsia="仿宋_GB2312" w:hint="eastAsia"/>
          <w:sz w:val="32"/>
          <w:szCs w:val="32"/>
        </w:rPr>
        <w:t>大家熟悉</w:t>
      </w:r>
      <w:r w:rsidR="00D17FBF">
        <w:rPr>
          <w:rFonts w:ascii="仿宋_GB2312" w:eastAsia="仿宋_GB2312"/>
          <w:sz w:val="32"/>
          <w:szCs w:val="32"/>
        </w:rPr>
        <w:t>本标准，理解本标准</w:t>
      </w:r>
      <w:r w:rsidR="00D17FBF">
        <w:rPr>
          <w:rFonts w:ascii="仿宋_GB2312" w:eastAsia="仿宋_GB2312" w:hint="eastAsia"/>
          <w:sz w:val="32"/>
          <w:szCs w:val="32"/>
        </w:rPr>
        <w:t>，做到</w:t>
      </w:r>
      <w:r w:rsidR="00D17FBF">
        <w:rPr>
          <w:rFonts w:ascii="仿宋_GB2312" w:eastAsia="仿宋_GB2312"/>
          <w:sz w:val="32"/>
          <w:szCs w:val="32"/>
        </w:rPr>
        <w:t>正确应用标准</w:t>
      </w:r>
      <w:r w:rsidR="00D17FBF">
        <w:rPr>
          <w:rFonts w:ascii="仿宋_GB2312" w:eastAsia="仿宋_GB2312" w:hint="eastAsia"/>
          <w:sz w:val="32"/>
          <w:szCs w:val="32"/>
        </w:rPr>
        <w:t>，</w:t>
      </w:r>
      <w:r w:rsidR="00D17FBF">
        <w:rPr>
          <w:rFonts w:ascii="仿宋_GB2312" w:eastAsia="仿宋_GB2312"/>
          <w:sz w:val="32"/>
          <w:szCs w:val="32"/>
        </w:rPr>
        <w:t>最大的发挥标准的作用和效益；三</w:t>
      </w:r>
      <w:r w:rsidR="00D17FBF">
        <w:rPr>
          <w:rFonts w:ascii="仿宋_GB2312" w:eastAsia="仿宋_GB2312" w:hint="eastAsia"/>
          <w:sz w:val="32"/>
          <w:szCs w:val="32"/>
        </w:rPr>
        <w:t>注重</w:t>
      </w:r>
      <w:r w:rsidR="00D17FBF">
        <w:rPr>
          <w:rFonts w:ascii="仿宋_GB2312" w:eastAsia="仿宋_GB2312"/>
          <w:sz w:val="32"/>
          <w:szCs w:val="32"/>
        </w:rPr>
        <w:t>示范引导，</w:t>
      </w:r>
      <w:r w:rsidR="00D17FBF">
        <w:rPr>
          <w:rFonts w:ascii="仿宋_GB2312" w:eastAsia="仿宋_GB2312" w:hint="eastAsia"/>
          <w:sz w:val="32"/>
          <w:szCs w:val="32"/>
        </w:rPr>
        <w:t>建立</w:t>
      </w:r>
      <w:r w:rsidR="00D17FBF">
        <w:rPr>
          <w:rFonts w:ascii="仿宋_GB2312" w:eastAsia="仿宋_GB2312"/>
          <w:sz w:val="32"/>
          <w:szCs w:val="32"/>
        </w:rPr>
        <w:t>标准应用</w:t>
      </w:r>
      <w:r w:rsidR="00D17FBF">
        <w:rPr>
          <w:rFonts w:ascii="仿宋_GB2312" w:eastAsia="仿宋_GB2312" w:hint="eastAsia"/>
          <w:sz w:val="32"/>
          <w:szCs w:val="32"/>
        </w:rPr>
        <w:t>展示</w:t>
      </w:r>
      <w:r w:rsidR="00D17FBF">
        <w:rPr>
          <w:rFonts w:ascii="仿宋_GB2312" w:eastAsia="仿宋_GB2312"/>
          <w:sz w:val="32"/>
          <w:szCs w:val="32"/>
        </w:rPr>
        <w:t>示范</w:t>
      </w:r>
      <w:r w:rsidR="00D17FBF">
        <w:rPr>
          <w:rFonts w:ascii="仿宋_GB2312" w:eastAsia="仿宋_GB2312" w:hint="eastAsia"/>
          <w:sz w:val="32"/>
          <w:szCs w:val="32"/>
        </w:rPr>
        <w:t>点</w:t>
      </w:r>
      <w:r w:rsidR="00D17FBF">
        <w:rPr>
          <w:rFonts w:ascii="仿宋_GB2312" w:eastAsia="仿宋_GB2312"/>
          <w:sz w:val="32"/>
          <w:szCs w:val="32"/>
        </w:rPr>
        <w:t>，让</w:t>
      </w:r>
      <w:r w:rsidR="00D17FBF">
        <w:rPr>
          <w:rFonts w:ascii="仿宋_GB2312" w:eastAsia="仿宋_GB2312" w:hint="eastAsia"/>
          <w:sz w:val="32"/>
          <w:szCs w:val="32"/>
        </w:rPr>
        <w:t>大家能够</w:t>
      </w:r>
      <w:r w:rsidR="00D17FBF">
        <w:rPr>
          <w:rFonts w:ascii="仿宋_GB2312" w:eastAsia="仿宋_GB2312"/>
          <w:sz w:val="32"/>
          <w:szCs w:val="32"/>
        </w:rPr>
        <w:t>看</w:t>
      </w:r>
      <w:r w:rsidR="00B21C02">
        <w:rPr>
          <w:rFonts w:ascii="仿宋_GB2312" w:eastAsia="仿宋_GB2312" w:hint="eastAsia"/>
          <w:sz w:val="32"/>
          <w:szCs w:val="32"/>
        </w:rPr>
        <w:t>得</w:t>
      </w:r>
      <w:r w:rsidR="00D17FBF">
        <w:rPr>
          <w:rFonts w:ascii="仿宋_GB2312" w:eastAsia="仿宋_GB2312"/>
          <w:sz w:val="32"/>
          <w:szCs w:val="32"/>
        </w:rPr>
        <w:t>见</w:t>
      </w:r>
      <w:r w:rsidR="00D17FBF">
        <w:rPr>
          <w:rFonts w:ascii="仿宋_GB2312" w:eastAsia="仿宋_GB2312" w:hint="eastAsia"/>
          <w:sz w:val="32"/>
          <w:szCs w:val="32"/>
        </w:rPr>
        <w:t>使用</w:t>
      </w:r>
      <w:r w:rsidR="00D17FBF">
        <w:rPr>
          <w:rFonts w:ascii="仿宋_GB2312" w:eastAsia="仿宋_GB2312"/>
          <w:sz w:val="32"/>
          <w:szCs w:val="32"/>
        </w:rPr>
        <w:t>标准技术的效果</w:t>
      </w:r>
      <w:r w:rsidR="00D17FBF">
        <w:rPr>
          <w:rFonts w:ascii="仿宋_GB2312" w:eastAsia="仿宋_GB2312" w:hint="eastAsia"/>
          <w:sz w:val="32"/>
          <w:szCs w:val="32"/>
        </w:rPr>
        <w:t>，</w:t>
      </w:r>
      <w:r w:rsidR="00B21C02">
        <w:rPr>
          <w:rFonts w:ascii="仿宋_GB2312" w:eastAsia="仿宋_GB2312" w:hint="eastAsia"/>
          <w:sz w:val="32"/>
          <w:szCs w:val="32"/>
        </w:rPr>
        <w:t>能</w:t>
      </w:r>
      <w:r w:rsidR="00B21C02">
        <w:rPr>
          <w:rFonts w:ascii="仿宋_GB2312" w:eastAsia="仿宋_GB2312"/>
          <w:sz w:val="32"/>
          <w:szCs w:val="32"/>
        </w:rPr>
        <w:t>有效</w:t>
      </w:r>
      <w:r w:rsidR="00B21C02">
        <w:rPr>
          <w:rFonts w:ascii="仿宋_GB2312" w:eastAsia="仿宋_GB2312" w:hint="eastAsia"/>
          <w:sz w:val="32"/>
          <w:szCs w:val="32"/>
        </w:rPr>
        <w:t>引导带动</w:t>
      </w:r>
      <w:r w:rsidR="00B21C02">
        <w:rPr>
          <w:rFonts w:ascii="仿宋_GB2312" w:eastAsia="仿宋_GB2312"/>
          <w:sz w:val="32"/>
          <w:szCs w:val="32"/>
        </w:rPr>
        <w:t>广大用户遵照</w:t>
      </w:r>
      <w:r w:rsidR="00B21C02">
        <w:rPr>
          <w:rFonts w:ascii="仿宋_GB2312" w:eastAsia="仿宋_GB2312" w:hint="eastAsia"/>
          <w:sz w:val="32"/>
          <w:szCs w:val="32"/>
        </w:rPr>
        <w:t>采用规程</w:t>
      </w:r>
      <w:r w:rsidR="00B21C02">
        <w:rPr>
          <w:rFonts w:ascii="仿宋_GB2312" w:eastAsia="仿宋_GB2312"/>
          <w:sz w:val="32"/>
          <w:szCs w:val="32"/>
        </w:rPr>
        <w:t>标准</w:t>
      </w:r>
      <w:r w:rsidR="00B21C02">
        <w:rPr>
          <w:rFonts w:ascii="仿宋_GB2312" w:eastAsia="仿宋_GB2312" w:hint="eastAsia"/>
          <w:sz w:val="32"/>
          <w:szCs w:val="32"/>
        </w:rPr>
        <w:t>。多形式</w:t>
      </w:r>
      <w:r w:rsidR="00B21C02">
        <w:rPr>
          <w:rFonts w:ascii="仿宋_GB2312" w:eastAsia="仿宋_GB2312"/>
          <w:sz w:val="32"/>
          <w:szCs w:val="32"/>
        </w:rPr>
        <w:t>、多</w:t>
      </w:r>
      <w:r w:rsidR="00B21C02">
        <w:rPr>
          <w:rFonts w:ascii="仿宋_GB2312" w:eastAsia="仿宋_GB2312" w:hint="eastAsia"/>
          <w:sz w:val="32"/>
          <w:szCs w:val="32"/>
        </w:rPr>
        <w:t>途径加快</w:t>
      </w:r>
      <w:r w:rsidR="00B21C02">
        <w:rPr>
          <w:rFonts w:ascii="仿宋_GB2312" w:eastAsia="仿宋_GB2312"/>
          <w:sz w:val="32"/>
          <w:szCs w:val="32"/>
        </w:rPr>
        <w:t>推进标准的应用，</w:t>
      </w:r>
      <w:r w:rsidR="00B21C02">
        <w:rPr>
          <w:rFonts w:ascii="仿宋_GB2312" w:eastAsia="仿宋_GB2312" w:hint="eastAsia"/>
          <w:sz w:val="32"/>
          <w:szCs w:val="32"/>
        </w:rPr>
        <w:t>从而</w:t>
      </w:r>
      <w:r w:rsidR="00D02F58">
        <w:rPr>
          <w:rFonts w:ascii="仿宋_GB2312" w:eastAsia="仿宋_GB2312"/>
          <w:sz w:val="32"/>
          <w:szCs w:val="32"/>
        </w:rPr>
        <w:t>最好</w:t>
      </w:r>
      <w:r w:rsidR="00D02F58">
        <w:rPr>
          <w:rFonts w:ascii="仿宋_GB2312" w:eastAsia="仿宋_GB2312"/>
          <w:sz w:val="32"/>
          <w:szCs w:val="32"/>
        </w:rPr>
        <w:lastRenderedPageBreak/>
        <w:t>的实现制定标准的目的。</w:t>
      </w:r>
    </w:p>
    <w:p w:rsidR="00B21C02" w:rsidRPr="00C0346C" w:rsidRDefault="00B85232" w:rsidP="004127F4">
      <w:pPr>
        <w:ind w:firstLineChars="200" w:firstLine="640"/>
        <w:rPr>
          <w:rFonts w:ascii="黑体" w:eastAsia="黑体" w:hAnsi="黑体"/>
          <w:sz w:val="32"/>
          <w:szCs w:val="32"/>
        </w:rPr>
      </w:pPr>
      <w:r w:rsidRPr="00C0346C">
        <w:rPr>
          <w:rFonts w:ascii="黑体" w:eastAsia="黑体" w:hAnsi="黑体" w:hint="eastAsia"/>
          <w:sz w:val="32"/>
          <w:szCs w:val="32"/>
        </w:rPr>
        <w:t>十、</w:t>
      </w:r>
      <w:r w:rsidR="004127F4" w:rsidRPr="00C0346C">
        <w:rPr>
          <w:rFonts w:ascii="黑体" w:eastAsia="黑体" w:hAnsi="黑体" w:hint="eastAsia"/>
          <w:sz w:val="32"/>
          <w:szCs w:val="32"/>
        </w:rPr>
        <w:t>其他应说明的事项</w:t>
      </w:r>
    </w:p>
    <w:p w:rsidR="004127F4" w:rsidRDefault="00D02F58" w:rsidP="00B21C02">
      <w:pPr>
        <w:ind w:firstLineChars="350" w:firstLine="1120"/>
        <w:rPr>
          <w:rFonts w:ascii="仿宋_GB2312" w:eastAsia="仿宋_GB2312"/>
          <w:sz w:val="32"/>
          <w:szCs w:val="32"/>
        </w:rPr>
      </w:pPr>
      <w:r>
        <w:rPr>
          <w:rFonts w:ascii="仿宋_GB2312" w:eastAsia="仿宋_GB2312" w:hint="eastAsia"/>
          <w:sz w:val="32"/>
          <w:szCs w:val="32"/>
        </w:rPr>
        <w:t>无</w:t>
      </w:r>
    </w:p>
    <w:p w:rsidR="00C0346C" w:rsidRDefault="00C0346C" w:rsidP="00B21C02">
      <w:pPr>
        <w:ind w:firstLineChars="350" w:firstLine="1120"/>
        <w:rPr>
          <w:rFonts w:ascii="仿宋_GB2312" w:eastAsia="仿宋_GB2312"/>
          <w:sz w:val="32"/>
          <w:szCs w:val="32"/>
        </w:rPr>
      </w:pPr>
    </w:p>
    <w:p w:rsidR="00C0346C" w:rsidRDefault="00C0346C" w:rsidP="00B21C02">
      <w:pPr>
        <w:ind w:firstLineChars="350" w:firstLine="1120"/>
        <w:rPr>
          <w:rFonts w:ascii="仿宋_GB2312" w:eastAsia="仿宋_GB2312"/>
          <w:sz w:val="32"/>
          <w:szCs w:val="32"/>
        </w:rPr>
      </w:pPr>
    </w:p>
    <w:p w:rsidR="00C0346C" w:rsidRDefault="00C0346C" w:rsidP="00B21C02">
      <w:pPr>
        <w:ind w:firstLineChars="350" w:firstLine="1120"/>
        <w:rPr>
          <w:rFonts w:ascii="仿宋_GB2312" w:eastAsia="仿宋_GB2312"/>
          <w:sz w:val="32"/>
          <w:szCs w:val="32"/>
        </w:rPr>
      </w:pPr>
    </w:p>
    <w:p w:rsidR="00C0346C" w:rsidRDefault="00C0346C" w:rsidP="00B21C02">
      <w:pPr>
        <w:ind w:firstLineChars="350" w:firstLine="1120"/>
        <w:rPr>
          <w:rFonts w:ascii="仿宋_GB2312" w:eastAsia="仿宋_GB2312"/>
          <w:sz w:val="32"/>
          <w:szCs w:val="32"/>
        </w:rPr>
      </w:pPr>
    </w:p>
    <w:p w:rsidR="00C0346C" w:rsidRDefault="00C0346C" w:rsidP="00B21C02">
      <w:pPr>
        <w:ind w:firstLineChars="350" w:firstLine="1120"/>
        <w:rPr>
          <w:rFonts w:ascii="仿宋_GB2312" w:eastAsia="仿宋_GB2312"/>
          <w:sz w:val="32"/>
          <w:szCs w:val="32"/>
        </w:rPr>
      </w:pPr>
    </w:p>
    <w:p w:rsidR="00C0346C" w:rsidRPr="009A7D42" w:rsidRDefault="00C0346C" w:rsidP="00B21C02">
      <w:pPr>
        <w:ind w:firstLineChars="350" w:firstLine="1120"/>
        <w:rPr>
          <w:rFonts w:ascii="仿宋_GB2312" w:eastAsia="仿宋_GB2312"/>
          <w:sz w:val="32"/>
          <w:szCs w:val="32"/>
        </w:rPr>
      </w:pPr>
    </w:p>
    <w:p w:rsidR="00B807B3" w:rsidRPr="00B807B3" w:rsidRDefault="00B807B3" w:rsidP="00341BB7">
      <w:pPr>
        <w:ind w:firstLineChars="300" w:firstLine="960"/>
        <w:rPr>
          <w:rFonts w:ascii="仿宋_GB2312" w:eastAsia="仿宋_GB2312" w:hAnsi="宋体"/>
          <w:sz w:val="32"/>
          <w:szCs w:val="32"/>
        </w:rPr>
      </w:pPr>
      <w:r w:rsidRPr="00B807B3">
        <w:rPr>
          <w:rFonts w:ascii="仿宋_GB2312" w:eastAsia="仿宋_GB2312" w:hAnsi="宋体" w:hint="eastAsia"/>
          <w:sz w:val="32"/>
          <w:szCs w:val="32"/>
        </w:rPr>
        <w:t>《</w:t>
      </w:r>
      <w:r w:rsidRPr="00B807B3">
        <w:rPr>
          <w:rFonts w:ascii="仿宋_GB2312" w:eastAsia="仿宋_GB2312" w:hAnsi="仿宋" w:hint="eastAsia"/>
          <w:sz w:val="32"/>
          <w:szCs w:val="32"/>
        </w:rPr>
        <w:t>桂牧1号象草高效栽培利用技术规程</w:t>
      </w:r>
      <w:r w:rsidRPr="00B807B3">
        <w:rPr>
          <w:rFonts w:ascii="仿宋_GB2312" w:eastAsia="仿宋_GB2312" w:hAnsi="宋体" w:hint="eastAsia"/>
          <w:sz w:val="32"/>
          <w:szCs w:val="32"/>
        </w:rPr>
        <w:t xml:space="preserve">》标准起草小组 </w:t>
      </w:r>
    </w:p>
    <w:p w:rsidR="001E7E47" w:rsidRPr="00C0346C" w:rsidRDefault="00B807B3" w:rsidP="00C0346C">
      <w:pPr>
        <w:ind w:firstLineChars="1250" w:firstLine="4000"/>
        <w:rPr>
          <w:rFonts w:ascii="仿宋_GB2312" w:eastAsia="仿宋_GB2312"/>
          <w:sz w:val="32"/>
          <w:szCs w:val="32"/>
        </w:rPr>
      </w:pPr>
      <w:r w:rsidRPr="00B807B3">
        <w:rPr>
          <w:rFonts w:ascii="仿宋_GB2312" w:eastAsia="仿宋_GB2312" w:hint="eastAsia"/>
          <w:sz w:val="32"/>
          <w:szCs w:val="32"/>
        </w:rPr>
        <w:t>二○一</w:t>
      </w:r>
      <w:r>
        <w:rPr>
          <w:rFonts w:ascii="仿宋_GB2312" w:eastAsia="仿宋_GB2312" w:hint="eastAsia"/>
          <w:sz w:val="32"/>
          <w:szCs w:val="32"/>
        </w:rPr>
        <w:t>九</w:t>
      </w:r>
      <w:r w:rsidRPr="00B807B3">
        <w:rPr>
          <w:rFonts w:ascii="仿宋_GB2312" w:eastAsia="仿宋_GB2312" w:hint="eastAsia"/>
          <w:sz w:val="32"/>
          <w:szCs w:val="32"/>
        </w:rPr>
        <w:t>年</w:t>
      </w:r>
      <w:r>
        <w:rPr>
          <w:rFonts w:ascii="仿宋_GB2312" w:eastAsia="仿宋_GB2312" w:hint="eastAsia"/>
          <w:sz w:val="32"/>
          <w:szCs w:val="32"/>
        </w:rPr>
        <w:t>八</w:t>
      </w:r>
      <w:r w:rsidRPr="00B807B3">
        <w:rPr>
          <w:rFonts w:ascii="仿宋_GB2312" w:eastAsia="仿宋_GB2312" w:hint="eastAsia"/>
          <w:sz w:val="32"/>
          <w:szCs w:val="32"/>
        </w:rPr>
        <w:t>月</w:t>
      </w:r>
      <w:r>
        <w:rPr>
          <w:rFonts w:ascii="仿宋_GB2312" w:eastAsia="仿宋_GB2312" w:hint="eastAsia"/>
          <w:sz w:val="32"/>
          <w:szCs w:val="32"/>
        </w:rPr>
        <w:t>六</w:t>
      </w:r>
      <w:r w:rsidRPr="00B807B3">
        <w:rPr>
          <w:rFonts w:ascii="仿宋_GB2312" w:eastAsia="仿宋_GB2312" w:hint="eastAsia"/>
          <w:sz w:val="32"/>
          <w:szCs w:val="32"/>
        </w:rPr>
        <w:t>日</w:t>
      </w:r>
    </w:p>
    <w:sectPr w:rsidR="001E7E47" w:rsidRPr="00C0346C" w:rsidSect="004D3060">
      <w:pgSz w:w="11906" w:h="16838" w:code="9"/>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B6D" w:rsidRDefault="005F6B6D" w:rsidP="00C36794">
      <w:r>
        <w:separator/>
      </w:r>
    </w:p>
  </w:endnote>
  <w:endnote w:type="continuationSeparator" w:id="0">
    <w:p w:rsidR="005F6B6D" w:rsidRDefault="005F6B6D" w:rsidP="00C3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inheri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B6D" w:rsidRDefault="005F6B6D" w:rsidP="00C36794">
      <w:r>
        <w:separator/>
      </w:r>
    </w:p>
  </w:footnote>
  <w:footnote w:type="continuationSeparator" w:id="0">
    <w:p w:rsidR="005F6B6D" w:rsidRDefault="005F6B6D" w:rsidP="00C36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F4083"/>
    <w:multiLevelType w:val="hybridMultilevel"/>
    <w:tmpl w:val="548871B4"/>
    <w:lvl w:ilvl="0" w:tplc="8CECE49A">
      <w:start w:val="1"/>
      <w:numFmt w:val="bullet"/>
      <w:lvlText w:val=""/>
      <w:lvlJc w:val="left"/>
      <w:pPr>
        <w:tabs>
          <w:tab w:val="num" w:pos="720"/>
        </w:tabs>
        <w:ind w:left="720" w:hanging="360"/>
      </w:pPr>
      <w:rPr>
        <w:rFonts w:ascii="Wingdings" w:hAnsi="Wingdings" w:hint="default"/>
      </w:rPr>
    </w:lvl>
    <w:lvl w:ilvl="1" w:tplc="99E21A70" w:tentative="1">
      <w:start w:val="1"/>
      <w:numFmt w:val="bullet"/>
      <w:lvlText w:val=""/>
      <w:lvlJc w:val="left"/>
      <w:pPr>
        <w:tabs>
          <w:tab w:val="num" w:pos="1440"/>
        </w:tabs>
        <w:ind w:left="1440" w:hanging="360"/>
      </w:pPr>
      <w:rPr>
        <w:rFonts w:ascii="Wingdings" w:hAnsi="Wingdings" w:hint="default"/>
      </w:rPr>
    </w:lvl>
    <w:lvl w:ilvl="2" w:tplc="AF3C4418" w:tentative="1">
      <w:start w:val="1"/>
      <w:numFmt w:val="bullet"/>
      <w:lvlText w:val=""/>
      <w:lvlJc w:val="left"/>
      <w:pPr>
        <w:tabs>
          <w:tab w:val="num" w:pos="2160"/>
        </w:tabs>
        <w:ind w:left="2160" w:hanging="360"/>
      </w:pPr>
      <w:rPr>
        <w:rFonts w:ascii="Wingdings" w:hAnsi="Wingdings" w:hint="default"/>
      </w:rPr>
    </w:lvl>
    <w:lvl w:ilvl="3" w:tplc="AC501712" w:tentative="1">
      <w:start w:val="1"/>
      <w:numFmt w:val="bullet"/>
      <w:lvlText w:val=""/>
      <w:lvlJc w:val="left"/>
      <w:pPr>
        <w:tabs>
          <w:tab w:val="num" w:pos="2880"/>
        </w:tabs>
        <w:ind w:left="2880" w:hanging="360"/>
      </w:pPr>
      <w:rPr>
        <w:rFonts w:ascii="Wingdings" w:hAnsi="Wingdings" w:hint="default"/>
      </w:rPr>
    </w:lvl>
    <w:lvl w:ilvl="4" w:tplc="87DC7980" w:tentative="1">
      <w:start w:val="1"/>
      <w:numFmt w:val="bullet"/>
      <w:lvlText w:val=""/>
      <w:lvlJc w:val="left"/>
      <w:pPr>
        <w:tabs>
          <w:tab w:val="num" w:pos="3600"/>
        </w:tabs>
        <w:ind w:left="3600" w:hanging="360"/>
      </w:pPr>
      <w:rPr>
        <w:rFonts w:ascii="Wingdings" w:hAnsi="Wingdings" w:hint="default"/>
      </w:rPr>
    </w:lvl>
    <w:lvl w:ilvl="5" w:tplc="9E5C9970" w:tentative="1">
      <w:start w:val="1"/>
      <w:numFmt w:val="bullet"/>
      <w:lvlText w:val=""/>
      <w:lvlJc w:val="left"/>
      <w:pPr>
        <w:tabs>
          <w:tab w:val="num" w:pos="4320"/>
        </w:tabs>
        <w:ind w:left="4320" w:hanging="360"/>
      </w:pPr>
      <w:rPr>
        <w:rFonts w:ascii="Wingdings" w:hAnsi="Wingdings" w:hint="default"/>
      </w:rPr>
    </w:lvl>
    <w:lvl w:ilvl="6" w:tplc="D3DC1C92" w:tentative="1">
      <w:start w:val="1"/>
      <w:numFmt w:val="bullet"/>
      <w:lvlText w:val=""/>
      <w:lvlJc w:val="left"/>
      <w:pPr>
        <w:tabs>
          <w:tab w:val="num" w:pos="5040"/>
        </w:tabs>
        <w:ind w:left="5040" w:hanging="360"/>
      </w:pPr>
      <w:rPr>
        <w:rFonts w:ascii="Wingdings" w:hAnsi="Wingdings" w:hint="default"/>
      </w:rPr>
    </w:lvl>
    <w:lvl w:ilvl="7" w:tplc="7BF62F5E" w:tentative="1">
      <w:start w:val="1"/>
      <w:numFmt w:val="bullet"/>
      <w:lvlText w:val=""/>
      <w:lvlJc w:val="left"/>
      <w:pPr>
        <w:tabs>
          <w:tab w:val="num" w:pos="5760"/>
        </w:tabs>
        <w:ind w:left="5760" w:hanging="360"/>
      </w:pPr>
      <w:rPr>
        <w:rFonts w:ascii="Wingdings" w:hAnsi="Wingdings" w:hint="default"/>
      </w:rPr>
    </w:lvl>
    <w:lvl w:ilvl="8" w:tplc="7BF4B486" w:tentative="1">
      <w:start w:val="1"/>
      <w:numFmt w:val="bullet"/>
      <w:lvlText w:val=""/>
      <w:lvlJc w:val="left"/>
      <w:pPr>
        <w:tabs>
          <w:tab w:val="num" w:pos="6480"/>
        </w:tabs>
        <w:ind w:left="6480" w:hanging="360"/>
      </w:pPr>
      <w:rPr>
        <w:rFonts w:ascii="Wingdings" w:hAnsi="Wingdings" w:hint="default"/>
      </w:rPr>
    </w:lvl>
  </w:abstractNum>
  <w:abstractNum w:abstractNumId="1">
    <w:nsid w:val="4E5273C1"/>
    <w:multiLevelType w:val="hybridMultilevel"/>
    <w:tmpl w:val="22CA24F6"/>
    <w:lvl w:ilvl="0" w:tplc="3AA057F0">
      <w:start w:val="3"/>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5C146D7"/>
    <w:multiLevelType w:val="hybridMultilevel"/>
    <w:tmpl w:val="EDE61148"/>
    <w:lvl w:ilvl="0" w:tplc="66FE8C8E">
      <w:start w:val="1"/>
      <w:numFmt w:val="bullet"/>
      <w:lvlText w:val=""/>
      <w:lvlJc w:val="left"/>
      <w:pPr>
        <w:tabs>
          <w:tab w:val="num" w:pos="720"/>
        </w:tabs>
        <w:ind w:left="720" w:hanging="360"/>
      </w:pPr>
      <w:rPr>
        <w:rFonts w:ascii="Wingdings" w:hAnsi="Wingdings" w:hint="default"/>
      </w:rPr>
    </w:lvl>
    <w:lvl w:ilvl="1" w:tplc="B916270E" w:tentative="1">
      <w:start w:val="1"/>
      <w:numFmt w:val="bullet"/>
      <w:lvlText w:val=""/>
      <w:lvlJc w:val="left"/>
      <w:pPr>
        <w:tabs>
          <w:tab w:val="num" w:pos="1440"/>
        </w:tabs>
        <w:ind w:left="1440" w:hanging="360"/>
      </w:pPr>
      <w:rPr>
        <w:rFonts w:ascii="Wingdings" w:hAnsi="Wingdings" w:hint="default"/>
      </w:rPr>
    </w:lvl>
    <w:lvl w:ilvl="2" w:tplc="B1105D18" w:tentative="1">
      <w:start w:val="1"/>
      <w:numFmt w:val="bullet"/>
      <w:lvlText w:val=""/>
      <w:lvlJc w:val="left"/>
      <w:pPr>
        <w:tabs>
          <w:tab w:val="num" w:pos="2160"/>
        </w:tabs>
        <w:ind w:left="2160" w:hanging="360"/>
      </w:pPr>
      <w:rPr>
        <w:rFonts w:ascii="Wingdings" w:hAnsi="Wingdings" w:hint="default"/>
      </w:rPr>
    </w:lvl>
    <w:lvl w:ilvl="3" w:tplc="ECD42DF6" w:tentative="1">
      <w:start w:val="1"/>
      <w:numFmt w:val="bullet"/>
      <w:lvlText w:val=""/>
      <w:lvlJc w:val="left"/>
      <w:pPr>
        <w:tabs>
          <w:tab w:val="num" w:pos="2880"/>
        </w:tabs>
        <w:ind w:left="2880" w:hanging="360"/>
      </w:pPr>
      <w:rPr>
        <w:rFonts w:ascii="Wingdings" w:hAnsi="Wingdings" w:hint="default"/>
      </w:rPr>
    </w:lvl>
    <w:lvl w:ilvl="4" w:tplc="9D2081D2" w:tentative="1">
      <w:start w:val="1"/>
      <w:numFmt w:val="bullet"/>
      <w:lvlText w:val=""/>
      <w:lvlJc w:val="left"/>
      <w:pPr>
        <w:tabs>
          <w:tab w:val="num" w:pos="3600"/>
        </w:tabs>
        <w:ind w:left="3600" w:hanging="360"/>
      </w:pPr>
      <w:rPr>
        <w:rFonts w:ascii="Wingdings" w:hAnsi="Wingdings" w:hint="default"/>
      </w:rPr>
    </w:lvl>
    <w:lvl w:ilvl="5" w:tplc="F976DB8C" w:tentative="1">
      <w:start w:val="1"/>
      <w:numFmt w:val="bullet"/>
      <w:lvlText w:val=""/>
      <w:lvlJc w:val="left"/>
      <w:pPr>
        <w:tabs>
          <w:tab w:val="num" w:pos="4320"/>
        </w:tabs>
        <w:ind w:left="4320" w:hanging="360"/>
      </w:pPr>
      <w:rPr>
        <w:rFonts w:ascii="Wingdings" w:hAnsi="Wingdings" w:hint="default"/>
      </w:rPr>
    </w:lvl>
    <w:lvl w:ilvl="6" w:tplc="05000CF8" w:tentative="1">
      <w:start w:val="1"/>
      <w:numFmt w:val="bullet"/>
      <w:lvlText w:val=""/>
      <w:lvlJc w:val="left"/>
      <w:pPr>
        <w:tabs>
          <w:tab w:val="num" w:pos="5040"/>
        </w:tabs>
        <w:ind w:left="5040" w:hanging="360"/>
      </w:pPr>
      <w:rPr>
        <w:rFonts w:ascii="Wingdings" w:hAnsi="Wingdings" w:hint="default"/>
      </w:rPr>
    </w:lvl>
    <w:lvl w:ilvl="7" w:tplc="D7D8373A" w:tentative="1">
      <w:start w:val="1"/>
      <w:numFmt w:val="bullet"/>
      <w:lvlText w:val=""/>
      <w:lvlJc w:val="left"/>
      <w:pPr>
        <w:tabs>
          <w:tab w:val="num" w:pos="5760"/>
        </w:tabs>
        <w:ind w:left="5760" w:hanging="360"/>
      </w:pPr>
      <w:rPr>
        <w:rFonts w:ascii="Wingdings" w:hAnsi="Wingdings" w:hint="default"/>
      </w:rPr>
    </w:lvl>
    <w:lvl w:ilvl="8" w:tplc="2D3E13BC" w:tentative="1">
      <w:start w:val="1"/>
      <w:numFmt w:val="bullet"/>
      <w:lvlText w:val=""/>
      <w:lvlJc w:val="left"/>
      <w:pPr>
        <w:tabs>
          <w:tab w:val="num" w:pos="6480"/>
        </w:tabs>
        <w:ind w:left="6480" w:hanging="360"/>
      </w:pPr>
      <w:rPr>
        <w:rFonts w:ascii="Wingdings" w:hAnsi="Wingdings" w:hint="default"/>
      </w:rPr>
    </w:lvl>
  </w:abstractNum>
  <w:abstractNum w:abstractNumId="3">
    <w:nsid w:val="771654C3"/>
    <w:multiLevelType w:val="hybridMultilevel"/>
    <w:tmpl w:val="E3FA9642"/>
    <w:lvl w:ilvl="0" w:tplc="F18660B4">
      <w:start w:val="1"/>
      <w:numFmt w:val="bullet"/>
      <w:lvlText w:val=""/>
      <w:lvlJc w:val="left"/>
      <w:pPr>
        <w:tabs>
          <w:tab w:val="num" w:pos="720"/>
        </w:tabs>
        <w:ind w:left="720" w:hanging="360"/>
      </w:pPr>
      <w:rPr>
        <w:rFonts w:ascii="Wingdings" w:hAnsi="Wingdings" w:hint="default"/>
      </w:rPr>
    </w:lvl>
    <w:lvl w:ilvl="1" w:tplc="3E78D570" w:tentative="1">
      <w:start w:val="1"/>
      <w:numFmt w:val="bullet"/>
      <w:lvlText w:val=""/>
      <w:lvlJc w:val="left"/>
      <w:pPr>
        <w:tabs>
          <w:tab w:val="num" w:pos="1440"/>
        </w:tabs>
        <w:ind w:left="1440" w:hanging="360"/>
      </w:pPr>
      <w:rPr>
        <w:rFonts w:ascii="Wingdings" w:hAnsi="Wingdings" w:hint="default"/>
      </w:rPr>
    </w:lvl>
    <w:lvl w:ilvl="2" w:tplc="AF1A0220" w:tentative="1">
      <w:start w:val="1"/>
      <w:numFmt w:val="bullet"/>
      <w:lvlText w:val=""/>
      <w:lvlJc w:val="left"/>
      <w:pPr>
        <w:tabs>
          <w:tab w:val="num" w:pos="2160"/>
        </w:tabs>
        <w:ind w:left="2160" w:hanging="360"/>
      </w:pPr>
      <w:rPr>
        <w:rFonts w:ascii="Wingdings" w:hAnsi="Wingdings" w:hint="default"/>
      </w:rPr>
    </w:lvl>
    <w:lvl w:ilvl="3" w:tplc="EFC04B1A" w:tentative="1">
      <w:start w:val="1"/>
      <w:numFmt w:val="bullet"/>
      <w:lvlText w:val=""/>
      <w:lvlJc w:val="left"/>
      <w:pPr>
        <w:tabs>
          <w:tab w:val="num" w:pos="2880"/>
        </w:tabs>
        <w:ind w:left="2880" w:hanging="360"/>
      </w:pPr>
      <w:rPr>
        <w:rFonts w:ascii="Wingdings" w:hAnsi="Wingdings" w:hint="default"/>
      </w:rPr>
    </w:lvl>
    <w:lvl w:ilvl="4" w:tplc="7A605192" w:tentative="1">
      <w:start w:val="1"/>
      <w:numFmt w:val="bullet"/>
      <w:lvlText w:val=""/>
      <w:lvlJc w:val="left"/>
      <w:pPr>
        <w:tabs>
          <w:tab w:val="num" w:pos="3600"/>
        </w:tabs>
        <w:ind w:left="3600" w:hanging="360"/>
      </w:pPr>
      <w:rPr>
        <w:rFonts w:ascii="Wingdings" w:hAnsi="Wingdings" w:hint="default"/>
      </w:rPr>
    </w:lvl>
    <w:lvl w:ilvl="5" w:tplc="D88614CC" w:tentative="1">
      <w:start w:val="1"/>
      <w:numFmt w:val="bullet"/>
      <w:lvlText w:val=""/>
      <w:lvlJc w:val="left"/>
      <w:pPr>
        <w:tabs>
          <w:tab w:val="num" w:pos="4320"/>
        </w:tabs>
        <w:ind w:left="4320" w:hanging="360"/>
      </w:pPr>
      <w:rPr>
        <w:rFonts w:ascii="Wingdings" w:hAnsi="Wingdings" w:hint="default"/>
      </w:rPr>
    </w:lvl>
    <w:lvl w:ilvl="6" w:tplc="35D2402A" w:tentative="1">
      <w:start w:val="1"/>
      <w:numFmt w:val="bullet"/>
      <w:lvlText w:val=""/>
      <w:lvlJc w:val="left"/>
      <w:pPr>
        <w:tabs>
          <w:tab w:val="num" w:pos="5040"/>
        </w:tabs>
        <w:ind w:left="5040" w:hanging="360"/>
      </w:pPr>
      <w:rPr>
        <w:rFonts w:ascii="Wingdings" w:hAnsi="Wingdings" w:hint="default"/>
      </w:rPr>
    </w:lvl>
    <w:lvl w:ilvl="7" w:tplc="192E3EE6" w:tentative="1">
      <w:start w:val="1"/>
      <w:numFmt w:val="bullet"/>
      <w:lvlText w:val=""/>
      <w:lvlJc w:val="left"/>
      <w:pPr>
        <w:tabs>
          <w:tab w:val="num" w:pos="5760"/>
        </w:tabs>
        <w:ind w:left="5760" w:hanging="360"/>
      </w:pPr>
      <w:rPr>
        <w:rFonts w:ascii="Wingdings" w:hAnsi="Wingdings" w:hint="default"/>
      </w:rPr>
    </w:lvl>
    <w:lvl w:ilvl="8" w:tplc="88D023D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E47"/>
    <w:rsid w:val="00022886"/>
    <w:rsid w:val="000433FE"/>
    <w:rsid w:val="000B439E"/>
    <w:rsid w:val="00121052"/>
    <w:rsid w:val="00153081"/>
    <w:rsid w:val="00181C25"/>
    <w:rsid w:val="001E0A9F"/>
    <w:rsid w:val="001E7E47"/>
    <w:rsid w:val="00205F09"/>
    <w:rsid w:val="00226DAC"/>
    <w:rsid w:val="002C4B19"/>
    <w:rsid w:val="002D55B6"/>
    <w:rsid w:val="002F0CEF"/>
    <w:rsid w:val="002F22AF"/>
    <w:rsid w:val="002F646C"/>
    <w:rsid w:val="00315ADB"/>
    <w:rsid w:val="00332981"/>
    <w:rsid w:val="00334962"/>
    <w:rsid w:val="00341BB7"/>
    <w:rsid w:val="00373637"/>
    <w:rsid w:val="003A10E2"/>
    <w:rsid w:val="004127F4"/>
    <w:rsid w:val="00440D61"/>
    <w:rsid w:val="00447E6F"/>
    <w:rsid w:val="004D3060"/>
    <w:rsid w:val="0054042F"/>
    <w:rsid w:val="005642EB"/>
    <w:rsid w:val="005F6B6D"/>
    <w:rsid w:val="006613D6"/>
    <w:rsid w:val="00681110"/>
    <w:rsid w:val="00704E1A"/>
    <w:rsid w:val="00735678"/>
    <w:rsid w:val="00750ECC"/>
    <w:rsid w:val="007561E4"/>
    <w:rsid w:val="00757744"/>
    <w:rsid w:val="00764069"/>
    <w:rsid w:val="00794025"/>
    <w:rsid w:val="00814CEC"/>
    <w:rsid w:val="00860832"/>
    <w:rsid w:val="008A131A"/>
    <w:rsid w:val="009729DC"/>
    <w:rsid w:val="00992617"/>
    <w:rsid w:val="009B7E26"/>
    <w:rsid w:val="009C3EA3"/>
    <w:rsid w:val="009F5FF4"/>
    <w:rsid w:val="00A30BE8"/>
    <w:rsid w:val="00A92BA3"/>
    <w:rsid w:val="00B04334"/>
    <w:rsid w:val="00B21C02"/>
    <w:rsid w:val="00B805AA"/>
    <w:rsid w:val="00B807B3"/>
    <w:rsid w:val="00B85232"/>
    <w:rsid w:val="00BD0902"/>
    <w:rsid w:val="00BF26EC"/>
    <w:rsid w:val="00C0346C"/>
    <w:rsid w:val="00C15F46"/>
    <w:rsid w:val="00C36794"/>
    <w:rsid w:val="00C42A93"/>
    <w:rsid w:val="00C8092A"/>
    <w:rsid w:val="00C96FB6"/>
    <w:rsid w:val="00CC5F44"/>
    <w:rsid w:val="00CE070C"/>
    <w:rsid w:val="00D02F58"/>
    <w:rsid w:val="00D17FBF"/>
    <w:rsid w:val="00D424B7"/>
    <w:rsid w:val="00D86230"/>
    <w:rsid w:val="00DA38F4"/>
    <w:rsid w:val="00DF5A6D"/>
    <w:rsid w:val="00E11B8B"/>
    <w:rsid w:val="00E137EC"/>
    <w:rsid w:val="00E52D20"/>
    <w:rsid w:val="00ED155F"/>
    <w:rsid w:val="00F5150C"/>
    <w:rsid w:val="00FA1B92"/>
    <w:rsid w:val="00FE2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842F4C-B3FD-48D8-90F9-18059246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rsid w:val="001E7E47"/>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3"/>
    <w:rsid w:val="001E7E47"/>
    <w:rPr>
      <w:rFonts w:ascii="宋体" w:eastAsia="宋体" w:hAnsi="Times New Roman" w:cs="Times New Roman"/>
      <w:noProof/>
      <w:kern w:val="0"/>
      <w:szCs w:val="20"/>
    </w:rPr>
  </w:style>
  <w:style w:type="paragraph" w:styleId="a4">
    <w:name w:val="List Paragraph"/>
    <w:basedOn w:val="a"/>
    <w:uiPriority w:val="34"/>
    <w:qFormat/>
    <w:rsid w:val="00794025"/>
    <w:pPr>
      <w:ind w:firstLineChars="200" w:firstLine="420"/>
    </w:pPr>
  </w:style>
  <w:style w:type="character" w:styleId="a5">
    <w:name w:val="Emphasis"/>
    <w:basedOn w:val="a0"/>
    <w:uiPriority w:val="20"/>
    <w:qFormat/>
    <w:rsid w:val="008A131A"/>
    <w:rPr>
      <w:i w:val="0"/>
      <w:iCs w:val="0"/>
      <w:color w:val="CC0000"/>
      <w:sz w:val="24"/>
      <w:szCs w:val="24"/>
    </w:rPr>
  </w:style>
  <w:style w:type="paragraph" w:styleId="a6">
    <w:name w:val="header"/>
    <w:basedOn w:val="a"/>
    <w:link w:val="Char0"/>
    <w:uiPriority w:val="99"/>
    <w:unhideWhenUsed/>
    <w:rsid w:val="00C367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36794"/>
    <w:rPr>
      <w:sz w:val="18"/>
      <w:szCs w:val="18"/>
    </w:rPr>
  </w:style>
  <w:style w:type="paragraph" w:styleId="a7">
    <w:name w:val="footer"/>
    <w:basedOn w:val="a"/>
    <w:link w:val="Char1"/>
    <w:uiPriority w:val="99"/>
    <w:unhideWhenUsed/>
    <w:rsid w:val="00C36794"/>
    <w:pPr>
      <w:tabs>
        <w:tab w:val="center" w:pos="4153"/>
        <w:tab w:val="right" w:pos="8306"/>
      </w:tabs>
      <w:snapToGrid w:val="0"/>
      <w:jc w:val="left"/>
    </w:pPr>
    <w:rPr>
      <w:sz w:val="18"/>
      <w:szCs w:val="18"/>
    </w:rPr>
  </w:style>
  <w:style w:type="character" w:customStyle="1" w:styleId="Char1">
    <w:name w:val="页脚 Char"/>
    <w:basedOn w:val="a0"/>
    <w:link w:val="a7"/>
    <w:uiPriority w:val="99"/>
    <w:rsid w:val="00C367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12410">
      <w:bodyDiv w:val="1"/>
      <w:marLeft w:val="0"/>
      <w:marRight w:val="0"/>
      <w:marTop w:val="0"/>
      <w:marBottom w:val="0"/>
      <w:divBdr>
        <w:top w:val="none" w:sz="0" w:space="0" w:color="auto"/>
        <w:left w:val="none" w:sz="0" w:space="0" w:color="auto"/>
        <w:bottom w:val="none" w:sz="0" w:space="0" w:color="auto"/>
        <w:right w:val="none" w:sz="0" w:space="0" w:color="auto"/>
      </w:divBdr>
      <w:divsChild>
        <w:div w:id="2102681380">
          <w:marLeft w:val="547"/>
          <w:marRight w:val="0"/>
          <w:marTop w:val="154"/>
          <w:marBottom w:val="0"/>
          <w:divBdr>
            <w:top w:val="none" w:sz="0" w:space="0" w:color="auto"/>
            <w:left w:val="none" w:sz="0" w:space="0" w:color="auto"/>
            <w:bottom w:val="none" w:sz="0" w:space="0" w:color="auto"/>
            <w:right w:val="none" w:sz="0" w:space="0" w:color="auto"/>
          </w:divBdr>
        </w:div>
      </w:divsChild>
    </w:div>
    <w:div w:id="217935841">
      <w:bodyDiv w:val="1"/>
      <w:marLeft w:val="0"/>
      <w:marRight w:val="0"/>
      <w:marTop w:val="0"/>
      <w:marBottom w:val="0"/>
      <w:divBdr>
        <w:top w:val="none" w:sz="0" w:space="0" w:color="auto"/>
        <w:left w:val="none" w:sz="0" w:space="0" w:color="auto"/>
        <w:bottom w:val="none" w:sz="0" w:space="0" w:color="auto"/>
        <w:right w:val="none" w:sz="0" w:space="0" w:color="auto"/>
      </w:divBdr>
      <w:divsChild>
        <w:div w:id="1234898975">
          <w:marLeft w:val="547"/>
          <w:marRight w:val="0"/>
          <w:marTop w:val="154"/>
          <w:marBottom w:val="0"/>
          <w:divBdr>
            <w:top w:val="none" w:sz="0" w:space="0" w:color="auto"/>
            <w:left w:val="none" w:sz="0" w:space="0" w:color="auto"/>
            <w:bottom w:val="none" w:sz="0" w:space="0" w:color="auto"/>
            <w:right w:val="none" w:sz="0" w:space="0" w:color="auto"/>
          </w:divBdr>
        </w:div>
      </w:divsChild>
    </w:div>
    <w:div w:id="444037570">
      <w:bodyDiv w:val="1"/>
      <w:marLeft w:val="0"/>
      <w:marRight w:val="0"/>
      <w:marTop w:val="0"/>
      <w:marBottom w:val="0"/>
      <w:divBdr>
        <w:top w:val="none" w:sz="0" w:space="0" w:color="auto"/>
        <w:left w:val="none" w:sz="0" w:space="0" w:color="auto"/>
        <w:bottom w:val="none" w:sz="0" w:space="0" w:color="auto"/>
        <w:right w:val="none" w:sz="0" w:space="0" w:color="auto"/>
      </w:divBdr>
      <w:divsChild>
        <w:div w:id="554780354">
          <w:marLeft w:val="547"/>
          <w:marRight w:val="0"/>
          <w:marTop w:val="154"/>
          <w:marBottom w:val="0"/>
          <w:divBdr>
            <w:top w:val="none" w:sz="0" w:space="0" w:color="auto"/>
            <w:left w:val="none" w:sz="0" w:space="0" w:color="auto"/>
            <w:bottom w:val="none" w:sz="0" w:space="0" w:color="auto"/>
            <w:right w:val="none" w:sz="0" w:space="0" w:color="auto"/>
          </w:divBdr>
        </w:div>
      </w:divsChild>
    </w:div>
    <w:div w:id="190513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C36BD-7F53-4509-AE15-0D909A5C1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564</Words>
  <Characters>3216</Characters>
  <Application>Microsoft Office Word</Application>
  <DocSecurity>0</DocSecurity>
  <Lines>26</Lines>
  <Paragraphs>7</Paragraphs>
  <ScaleCrop>false</ScaleCrop>
  <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2019-08-05T01:14:00Z</dcterms:created>
  <dcterms:modified xsi:type="dcterms:W3CDTF">2019-08-05T02:53:00Z</dcterms:modified>
</cp:coreProperties>
</file>