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6D5FEB" w:rsidRDefault="006D5FEB" w:rsidP="006D5FEB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酒精度</w:t>
      </w:r>
    </w:p>
    <w:p w:rsidR="00185AC2" w:rsidRDefault="006D5FEB" w:rsidP="00307AA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F0D1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酒精度</w:t>
      </w:r>
      <w:r w:rsidRPr="000F0D14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表示酒中含乙醇的体积百分比</w:t>
      </w:r>
      <w:r w:rsidR="00307AA1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0F0D14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通常是以20</w:t>
      </w:r>
      <w:r w:rsidRPr="000F0D14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℃</w:t>
      </w:r>
      <w:r w:rsidRPr="000F0D14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时的体积比表示</w:t>
      </w:r>
      <w:r w:rsidRPr="000F0D1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0F0D14">
        <w:rPr>
          <w:rFonts w:ascii="仿宋" w:eastAsia="仿宋" w:hAnsi="仿宋" w:hint="eastAsia"/>
          <w:sz w:val="32"/>
          <w:szCs w:val="32"/>
        </w:rPr>
        <w:t>酒精度是酒类产品的一个重要理化指标，</w:t>
      </w:r>
      <w:r>
        <w:rPr>
          <w:rFonts w:ascii="仿宋" w:eastAsia="仿宋" w:hAnsi="仿宋" w:hint="eastAsia"/>
          <w:sz w:val="32"/>
          <w:szCs w:val="32"/>
        </w:rPr>
        <w:t>酒精度</w:t>
      </w:r>
      <w:r w:rsidRPr="000F0D14">
        <w:rPr>
          <w:rFonts w:ascii="仿宋" w:eastAsia="仿宋" w:hAnsi="仿宋" w:hint="eastAsia"/>
          <w:sz w:val="32"/>
          <w:szCs w:val="32"/>
        </w:rPr>
        <w:t>不达标</w:t>
      </w:r>
      <w:r>
        <w:rPr>
          <w:rFonts w:ascii="仿宋" w:eastAsia="仿宋" w:hAnsi="仿宋" w:hint="eastAsia"/>
          <w:sz w:val="32"/>
          <w:szCs w:val="32"/>
        </w:rPr>
        <w:t>会</w:t>
      </w:r>
      <w:r w:rsidRPr="000F0D14">
        <w:rPr>
          <w:rFonts w:ascii="仿宋" w:eastAsia="仿宋" w:hAnsi="仿宋" w:hint="eastAsia"/>
          <w:sz w:val="32"/>
          <w:szCs w:val="32"/>
        </w:rPr>
        <w:t>影响产品的品质。</w:t>
      </w:r>
    </w:p>
    <w:p w:rsidR="006D5FEB" w:rsidRPr="006D5FEB" w:rsidRDefault="00283412" w:rsidP="006D5FEB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二</w:t>
      </w:r>
      <w:r w:rsidR="006D5FEB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、</w:t>
      </w:r>
      <w:r w:rsidR="006D5FEB" w:rsidRPr="006D5FEB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菌落总数</w:t>
      </w:r>
    </w:p>
    <w:p w:rsidR="006D5FEB" w:rsidRDefault="006D5FEB" w:rsidP="00307AA1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b/>
          <w:bCs/>
          <w:sz w:val="32"/>
          <w:szCs w:val="32"/>
        </w:rPr>
      </w:pP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菌落总数是国内外通用的食品污染常用指示菌，主要用来评价食品清洁度，反映食品在生产过程中是否符合卫生要求。菌落总数超标说明了食品受生物性污染的程度，食品受污染</w:t>
      </w:r>
      <w:r w:rsidR="0042510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越</w:t>
      </w: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严重，菌落总数</w:t>
      </w:r>
      <w:r w:rsidR="0042510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越</w:t>
      </w: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多。</w:t>
      </w:r>
    </w:p>
    <w:p w:rsidR="00283412" w:rsidRDefault="00283412" w:rsidP="00283412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三</w:t>
      </w:r>
      <w:r>
        <w:rPr>
          <w:rFonts w:ascii="黑体" w:eastAsia="黑体" w:hAnsi="黑体" w:cs="Arial"/>
          <w:sz w:val="32"/>
          <w:szCs w:val="32"/>
          <w:shd w:val="clear" w:color="auto" w:fill="FFFFFF"/>
        </w:rPr>
        <w:t>、</w:t>
      </w:r>
      <w:r w:rsidR="00D93CAA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氨基酸态氮</w:t>
      </w:r>
    </w:p>
    <w:p w:rsidR="00D93CAA" w:rsidRPr="00D93CAA" w:rsidRDefault="00D93CAA" w:rsidP="00D93CAA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</w:pPr>
      <w:r w:rsidRPr="00D93CAA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氨基酸态氮亦称氨基氮，是酱油中的重要组成成分，是酱油鲜味的主要来源，是由制造酱油原料中的蛋白质水解产生的，是区分酿造酱油与勾兑酱油，展示酱油质量的重要指标。氨基酸态氮含量不达标，可能是产品生产工艺不符合标准要求，未达到要求发酵的时间；也有可能是产品配方缺陷的问题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，</w:t>
      </w:r>
      <w:r w:rsidRPr="00D93CAA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主要影响的是酱油产品的风味。</w:t>
      </w:r>
    </w:p>
    <w:p w:rsidR="006D5FEB" w:rsidRPr="006D5FEB" w:rsidRDefault="006D5FEB" w:rsidP="006D5FEB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6D5FEB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四、大肠菌群</w:t>
      </w:r>
    </w:p>
    <w:p w:rsidR="006D5FEB" w:rsidRPr="006D5FEB" w:rsidRDefault="006D5FEB" w:rsidP="00307AA1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大肠菌群是国内外通用的食品污染常用指示菌之一。大肠菌群主要用来评价食品清洁度，反映食品在生产过程中是</w:t>
      </w: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lastRenderedPageBreak/>
        <w:t>否符合卫生要求。对于冷冻饮品打开包装后要尽快吃完，如果没有吃完，贮存于冰箱中也不要时间太长，避免细菌感染。</w:t>
      </w:r>
    </w:p>
    <w:p w:rsidR="00C32611" w:rsidRPr="00C32611" w:rsidRDefault="00C32611" w:rsidP="00C32611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C32611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五、</w:t>
      </w:r>
      <w:r w:rsidR="00D93CAA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铵盐</w:t>
      </w:r>
    </w:p>
    <w:p w:rsidR="008C3AE2" w:rsidRPr="008C3AE2" w:rsidRDefault="00BB02DD" w:rsidP="008C3AE2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BB02DD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铵盐超标与氨基酸态氮紧密相关，氨基酸态氮是衡量酱油品质好劣及鲜味的重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要</w:t>
      </w:r>
      <w:r w:rsidRPr="00BB02DD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指标，加入铵盐可以提高氨基酸态氮的含量。</w:t>
      </w:r>
      <w:r w:rsidRPr="00BB02DD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食用超量添加</w:t>
      </w:r>
      <w:r w:rsidRPr="00BB02DD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铵盐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食品可能会</w:t>
      </w:r>
      <w:r w:rsidR="008C3AE2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对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人体</w:t>
      </w:r>
      <w:r w:rsidR="008C3AE2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健康</w:t>
      </w:r>
      <w:r w:rsidR="008C3AE2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产生一定影响</w:t>
      </w:r>
      <w:r w:rsidR="008C3AE2" w:rsidRPr="008C3AE2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。</w:t>
      </w:r>
    </w:p>
    <w:p w:rsidR="00C32611" w:rsidRDefault="00C32611" w:rsidP="00C32611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六</w:t>
      </w:r>
      <w:r w:rsidRPr="00C32611">
        <w:rPr>
          <w:rFonts w:ascii="黑体" w:eastAsia="黑体" w:hAnsi="黑体" w:cs="Arial"/>
          <w:sz w:val="32"/>
          <w:szCs w:val="32"/>
          <w:shd w:val="clear" w:color="auto" w:fill="FFFFFF"/>
        </w:rPr>
        <w:t>、</w:t>
      </w:r>
      <w:r w:rsidR="00D93CAA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脱氢乙酸及其</w:t>
      </w:r>
      <w:r w:rsidR="00D93CAA">
        <w:rPr>
          <w:rFonts w:ascii="黑体" w:eastAsia="黑体" w:hAnsi="黑体" w:cs="Arial"/>
          <w:sz w:val="32"/>
          <w:szCs w:val="32"/>
          <w:shd w:val="clear" w:color="auto" w:fill="FFFFFF"/>
        </w:rPr>
        <w:t>钠盐</w:t>
      </w:r>
    </w:p>
    <w:p w:rsidR="00BB02DD" w:rsidRPr="00BB02DD" w:rsidRDefault="00BB02DD" w:rsidP="00BB02DD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</w:pPr>
      <w:r w:rsidRPr="00BB02DD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脱氢乙酸是一种广谱防腐剂，对霉菌和酵母菌的抑菌能力较强，为苯甲酸钠的2~</w:t>
      </w:r>
      <w:bookmarkStart w:id="0" w:name="_GoBack"/>
      <w:bookmarkEnd w:id="0"/>
      <w:r w:rsidRPr="00BB02DD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10倍，在高剂量时能抑制细菌。GB 2760-2014《食品安全国家标准 食品添加剂使用标准》规定在酱及酱制品中不得使用脱氢乙酸。食用超量添加脱氢乙酸的食品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可能</w:t>
      </w:r>
      <w:r w:rsidRPr="00BB02DD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会对人体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健康</w:t>
      </w:r>
      <w:r w:rsidRPr="00BB02DD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造成一定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影响</w:t>
      </w:r>
      <w:r w:rsidRPr="00BB02DD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。</w:t>
      </w:r>
    </w:p>
    <w:sectPr w:rsidR="00BB02DD" w:rsidRPr="00BB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06" w:rsidRDefault="00617906" w:rsidP="00E561B3">
      <w:r>
        <w:separator/>
      </w:r>
    </w:p>
  </w:endnote>
  <w:endnote w:type="continuationSeparator" w:id="0">
    <w:p w:rsidR="00617906" w:rsidRDefault="00617906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06" w:rsidRDefault="00617906" w:rsidP="00E561B3">
      <w:r>
        <w:separator/>
      </w:r>
    </w:p>
  </w:footnote>
  <w:footnote w:type="continuationSeparator" w:id="0">
    <w:p w:rsidR="00617906" w:rsidRDefault="00617906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3649B"/>
    <w:rsid w:val="00046FBD"/>
    <w:rsid w:val="00085FF8"/>
    <w:rsid w:val="000925E7"/>
    <w:rsid w:val="001012E8"/>
    <w:rsid w:val="00126F63"/>
    <w:rsid w:val="0018348D"/>
    <w:rsid w:val="00185AC2"/>
    <w:rsid w:val="001B2AD4"/>
    <w:rsid w:val="002136DD"/>
    <w:rsid w:val="00283412"/>
    <w:rsid w:val="002F208D"/>
    <w:rsid w:val="002F5FF9"/>
    <w:rsid w:val="00307AA1"/>
    <w:rsid w:val="00335FE0"/>
    <w:rsid w:val="00336393"/>
    <w:rsid w:val="00375CC1"/>
    <w:rsid w:val="0039082E"/>
    <w:rsid w:val="003D4FC9"/>
    <w:rsid w:val="00425109"/>
    <w:rsid w:val="00494309"/>
    <w:rsid w:val="004B383D"/>
    <w:rsid w:val="004C1B51"/>
    <w:rsid w:val="005020F4"/>
    <w:rsid w:val="00524191"/>
    <w:rsid w:val="005264D7"/>
    <w:rsid w:val="00580142"/>
    <w:rsid w:val="0058259E"/>
    <w:rsid w:val="00594F24"/>
    <w:rsid w:val="00596ACF"/>
    <w:rsid w:val="005A0866"/>
    <w:rsid w:val="005E59D1"/>
    <w:rsid w:val="00601AEF"/>
    <w:rsid w:val="00617906"/>
    <w:rsid w:val="00686C72"/>
    <w:rsid w:val="006D5FEB"/>
    <w:rsid w:val="006E16CF"/>
    <w:rsid w:val="006F2573"/>
    <w:rsid w:val="007547CA"/>
    <w:rsid w:val="007D01EC"/>
    <w:rsid w:val="007D2E66"/>
    <w:rsid w:val="00807427"/>
    <w:rsid w:val="00813C6C"/>
    <w:rsid w:val="0081476A"/>
    <w:rsid w:val="008207B3"/>
    <w:rsid w:val="00873D99"/>
    <w:rsid w:val="008C3AE2"/>
    <w:rsid w:val="00950232"/>
    <w:rsid w:val="00951DB0"/>
    <w:rsid w:val="00953471"/>
    <w:rsid w:val="009730B7"/>
    <w:rsid w:val="00987DBE"/>
    <w:rsid w:val="00996B14"/>
    <w:rsid w:val="00A40F8D"/>
    <w:rsid w:val="00A92F96"/>
    <w:rsid w:val="00B01346"/>
    <w:rsid w:val="00B64801"/>
    <w:rsid w:val="00B938DE"/>
    <w:rsid w:val="00BA493C"/>
    <w:rsid w:val="00BA4E56"/>
    <w:rsid w:val="00BB02DD"/>
    <w:rsid w:val="00BB4BFA"/>
    <w:rsid w:val="00BC1707"/>
    <w:rsid w:val="00BF424D"/>
    <w:rsid w:val="00C104D9"/>
    <w:rsid w:val="00C32611"/>
    <w:rsid w:val="00C50508"/>
    <w:rsid w:val="00C848E7"/>
    <w:rsid w:val="00C84BA1"/>
    <w:rsid w:val="00CA0BED"/>
    <w:rsid w:val="00D04A9D"/>
    <w:rsid w:val="00D37B4A"/>
    <w:rsid w:val="00D93CAA"/>
    <w:rsid w:val="00DC0404"/>
    <w:rsid w:val="00DC2FFB"/>
    <w:rsid w:val="00E2400A"/>
    <w:rsid w:val="00E32A48"/>
    <w:rsid w:val="00E561B3"/>
    <w:rsid w:val="00EB544B"/>
    <w:rsid w:val="00EC3F48"/>
    <w:rsid w:val="00EE624C"/>
    <w:rsid w:val="00F527AA"/>
    <w:rsid w:val="00F544B4"/>
    <w:rsid w:val="00FA3CB8"/>
    <w:rsid w:val="00FE016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A628B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65</cp:revision>
  <cp:lastPrinted>2019-06-04T03:57:00Z</cp:lastPrinted>
  <dcterms:created xsi:type="dcterms:W3CDTF">2019-05-09T02:58:00Z</dcterms:created>
  <dcterms:modified xsi:type="dcterms:W3CDTF">2019-09-09T02:00:00Z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