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一、菌落总数</w:t>
      </w:r>
    </w:p>
    <w:p>
      <w:pPr>
        <w:spacing w:line="64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脱氢乙酸及其钠盐(以脱氢乙酸计)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脱氢乙酸及其钠盐作为食品添加剂，广泛用作防腐剂，对霉菌具有较强的抑制作用。《食品安全国家标准 食品添加剂使用标准》（GB 2760—2014）中规定糕点中脱氢乙酸及其钠盐不超过0.5g/kg。长期大量食用脱氢乙酸及其钠盐超标产品，可能对人体健康产生一定影响。脱氢乙酸及其钠盐能迅速而完全地被人体组织所吸收，进入人体后即分散于血浆和许多的器官中，有抑制体内多种氧化酶的作用。</w:t>
      </w:r>
    </w:p>
    <w:p>
      <w:pPr>
        <w:spacing w:line="600" w:lineRule="exact"/>
        <w:ind w:firstLine="592" w:firstLineChars="200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</w:rPr>
        <w:t>三、大肠菌群</w:t>
      </w:r>
    </w:p>
    <w:p>
      <w:pPr>
        <w:spacing w:line="64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肠菌群是国内外通用的食品污染常用指示菌之一。食品中检出大肠菌群，提示被致病菌(如沙门氏菌、志贺氏菌、致病性大肠杆菌)污染的可能性较大。大肠菌群超标可能由于产品的加工原料、包装材料受污染，或在生产过程中产品受人员、工器具等生产设备、环境的污染、有灭菌工艺的产品灭菌不彻底而导致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firstLine="592" w:firstLineChars="200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</w:rPr>
        <w:t>糖精钠(以糖精计)</w:t>
      </w:r>
    </w:p>
    <w:p>
      <w:pPr>
        <w:numPr>
          <w:ilvl w:val="0"/>
          <w:numId w:val="0"/>
        </w:numPr>
        <w:spacing w:line="600" w:lineRule="exact"/>
        <w:ind w:firstLine="420" w:firstLineChars="200"/>
        <w:rPr>
          <w:rFonts w:hint="eastAsia" w:eastAsia="仿宋_GB2312"/>
          <w:sz w:val="32"/>
          <w:szCs w:val="32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 </w:t>
      </w:r>
      <w:r>
        <w:rPr>
          <w:rFonts w:hint="eastAsia" w:eastAsia="仿宋_GB2312"/>
          <w:sz w:val="32"/>
          <w:szCs w:val="32"/>
        </w:rPr>
        <w:t>　糖精钠（以糖精计）是食品工业中常用的合成甜味剂。《食品安全国家标准食品添加剂使用标准》（GB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2760—2014）中规定，</w:t>
      </w:r>
      <w:r>
        <w:rPr>
          <w:rFonts w:hint="eastAsia" w:eastAsia="仿宋_GB2312"/>
          <w:sz w:val="32"/>
          <w:szCs w:val="32"/>
          <w:lang w:eastAsia="zh-CN"/>
        </w:rPr>
        <w:t>糕点</w:t>
      </w:r>
      <w:r>
        <w:rPr>
          <w:rFonts w:hint="eastAsia" w:eastAsia="仿宋_GB2312"/>
          <w:sz w:val="32"/>
          <w:szCs w:val="32"/>
        </w:rPr>
        <w:t>中不得使用糖精钠。糖精钠对人体无任何营养价值，食用较多的糖精钠，会影响肠胃消化酶的正常分泌，降低小肠的吸收能力，使食欲减退。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四、亮蓝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亮蓝是常见合成着色剂，在现代食品业中应用广泛。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2014）中规定，凉果类中亮蓝的最大使用量为0.025g/kg，其他蜜饯凉果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不得使用。蜜饯类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亮蓝不合格的原因，可能是生产厂家</w:t>
      </w:r>
      <w:r>
        <w:rPr>
          <w:rFonts w:ascii="Times New Roman" w:hAnsi="Times New Roman" w:eastAsia="仿宋_GB2312" w:cs="Times New Roman"/>
          <w:sz w:val="32"/>
          <w:szCs w:val="32"/>
        </w:rPr>
        <w:t>在生产加工过程中超范围使用。合成着色剂没有营养价值,长期过量食用可能对人体健康产生一定影响。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五、苋菜红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苋菜红是常见合成着色剂，在现代食品业中应用广泛。国家标准《食品安全国家标准 食品添加剂使用标准》（GB 2760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2014）中规定，蜜饯凉果中苋菜红的最大使用量为0.05 g/kg。蜜饯类、凉果类、果脯类、话化类、果糕类的苋菜红项目不合格，可能是生产厂家未按国标规定，在生产加工过程中超限量使用。合成着色剂没有营养价值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长期过量食用可能对人体健康产生一定影响。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六、胭脂红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胭脂红是常见合成着色剂，在现代食品业中应用广泛。相比于天然色素，具有着色力强、成本低等特点。合成着色剂没有营养价值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长期过量食用可能对人体健康产生一定影响。</w:t>
      </w:r>
      <w:r>
        <w:rPr>
          <w:rFonts w:ascii="Times New Roman" w:hAnsi="Times New Roman" w:eastAsia="仿宋_GB2312"/>
          <w:sz w:val="32"/>
          <w:szCs w:val="32"/>
        </w:rPr>
        <w:t>造成胭脂红不合格原因，可能是在生产过程中，企业为凸显产品色泽，超范围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、超限量使用。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E284B04"/>
    <w:rsid w:val="0EC12409"/>
    <w:rsid w:val="0F8E03D8"/>
    <w:rsid w:val="0FC01C62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6AB6C21"/>
    <w:rsid w:val="27332D86"/>
    <w:rsid w:val="27727CA4"/>
    <w:rsid w:val="27F74C72"/>
    <w:rsid w:val="28600ED5"/>
    <w:rsid w:val="28E51ADB"/>
    <w:rsid w:val="290E4770"/>
    <w:rsid w:val="2A066B4A"/>
    <w:rsid w:val="2A0F4184"/>
    <w:rsid w:val="2AB22B74"/>
    <w:rsid w:val="2D7D65C0"/>
    <w:rsid w:val="2EE02088"/>
    <w:rsid w:val="2EEE4150"/>
    <w:rsid w:val="2F9200D3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ED2BC8"/>
    <w:rsid w:val="4F932387"/>
    <w:rsid w:val="4FAB5F46"/>
    <w:rsid w:val="50163F73"/>
    <w:rsid w:val="503C6412"/>
    <w:rsid w:val="50C17233"/>
    <w:rsid w:val="51896A13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DC6E44"/>
    <w:rsid w:val="5C6258A4"/>
    <w:rsid w:val="5E82604C"/>
    <w:rsid w:val="5EB3567B"/>
    <w:rsid w:val="5FB4017C"/>
    <w:rsid w:val="62106968"/>
    <w:rsid w:val="62733EE5"/>
    <w:rsid w:val="62A23EF9"/>
    <w:rsid w:val="62E64A8D"/>
    <w:rsid w:val="63E51096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C2A5933"/>
    <w:rsid w:val="6C532497"/>
    <w:rsid w:val="6C6A3D48"/>
    <w:rsid w:val="70433045"/>
    <w:rsid w:val="71236AF0"/>
    <w:rsid w:val="71A911C1"/>
    <w:rsid w:val="72C44654"/>
    <w:rsid w:val="731C59A6"/>
    <w:rsid w:val="740B7597"/>
    <w:rsid w:val="75A57FA1"/>
    <w:rsid w:val="76077A0F"/>
    <w:rsid w:val="76C43BAF"/>
    <w:rsid w:val="77450FC0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2</TotalTime>
  <ScaleCrop>false</ScaleCrop>
  <LinksUpToDate>false</LinksUpToDate>
  <CharactersWithSpaces>1054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零点心晴</cp:lastModifiedBy>
  <cp:lastPrinted>2019-01-28T02:50:00Z</cp:lastPrinted>
  <dcterms:modified xsi:type="dcterms:W3CDTF">2019-09-16T03:03:04Z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  <property fmtid="{D5CDD505-2E9C-101B-9397-08002B2CF9AE}" pid="3" name="KSORubyTemplateID" linkTarget="0">
    <vt:lpwstr>6</vt:lpwstr>
  </property>
</Properties>
</file>