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83373" w:rsidRPr="00CC195B" w:rsidRDefault="00F94122" w:rsidP="00C1230C">
      <w:pPr>
        <w:pStyle w:val="ab"/>
        <w:spacing w:afterLines="100" w:after="312" w:line="360" w:lineRule="auto"/>
        <w:rPr>
          <w:rFonts w:ascii="Times New Roman" w:eastAsia="仿宋_GB2312"/>
          <w:b/>
          <w:sz w:val="36"/>
          <w:szCs w:val="32"/>
        </w:rPr>
      </w:pPr>
      <w:r w:rsidRPr="00CC195B">
        <w:rPr>
          <w:rFonts w:ascii="Times New Roman" w:eastAsia="仿宋_GB2312"/>
          <w:b/>
          <w:sz w:val="32"/>
          <w:szCs w:val="32"/>
        </w:rPr>
        <w:t>广西地方标准</w:t>
      </w:r>
      <w:r w:rsidRPr="00B53F10">
        <w:rPr>
          <w:rFonts w:ascii="Times New Roman" w:eastAsia="仿宋_GB2312"/>
          <w:b/>
          <w:sz w:val="32"/>
          <w:szCs w:val="32"/>
        </w:rPr>
        <w:t>《烟草及烟草制品钠</w:t>
      </w:r>
      <w:r w:rsidR="00D2407F">
        <w:rPr>
          <w:rFonts w:ascii="Times New Roman" w:eastAsia="仿宋_GB2312"/>
          <w:b/>
          <w:sz w:val="32"/>
          <w:szCs w:val="32"/>
        </w:rPr>
        <w:t>、</w:t>
      </w:r>
      <w:r w:rsidRPr="00B53F10">
        <w:rPr>
          <w:rFonts w:ascii="Times New Roman" w:eastAsia="仿宋_GB2312"/>
          <w:b/>
          <w:sz w:val="32"/>
          <w:szCs w:val="32"/>
        </w:rPr>
        <w:t>钾</w:t>
      </w:r>
      <w:r w:rsidR="00D2407F">
        <w:rPr>
          <w:rFonts w:ascii="Times New Roman" w:eastAsia="仿宋_GB2312"/>
          <w:b/>
          <w:sz w:val="32"/>
          <w:szCs w:val="32"/>
        </w:rPr>
        <w:t>、</w:t>
      </w:r>
      <w:r w:rsidRPr="00B53F10">
        <w:rPr>
          <w:rFonts w:ascii="Times New Roman" w:eastAsia="仿宋_GB2312"/>
          <w:b/>
          <w:sz w:val="32"/>
          <w:szCs w:val="32"/>
        </w:rPr>
        <w:t>镁</w:t>
      </w:r>
      <w:r w:rsidR="00D2407F">
        <w:rPr>
          <w:rFonts w:ascii="Times New Roman" w:eastAsia="仿宋_GB2312"/>
          <w:b/>
          <w:sz w:val="32"/>
          <w:szCs w:val="32"/>
        </w:rPr>
        <w:t>、</w:t>
      </w:r>
      <w:r w:rsidRPr="00B53F10">
        <w:rPr>
          <w:rFonts w:ascii="Times New Roman" w:eastAsia="仿宋_GB2312"/>
          <w:b/>
          <w:sz w:val="32"/>
          <w:szCs w:val="32"/>
        </w:rPr>
        <w:t>钙</w:t>
      </w:r>
      <w:r w:rsidR="00D2407F">
        <w:rPr>
          <w:rFonts w:ascii="Times New Roman" w:eastAsia="仿宋_GB2312" w:hint="eastAsia"/>
          <w:b/>
          <w:sz w:val="32"/>
          <w:szCs w:val="32"/>
        </w:rPr>
        <w:t>的</w:t>
      </w:r>
      <w:r w:rsidRPr="00B53F10">
        <w:rPr>
          <w:rFonts w:ascii="Times New Roman" w:eastAsia="仿宋_GB2312"/>
          <w:b/>
          <w:sz w:val="32"/>
          <w:szCs w:val="32"/>
        </w:rPr>
        <w:t>测定离子色谱法》</w:t>
      </w:r>
      <w:r w:rsidR="008578B0" w:rsidRPr="00B53F10">
        <w:rPr>
          <w:rFonts w:ascii="Times New Roman" w:eastAsia="仿宋_GB2312"/>
          <w:b/>
          <w:sz w:val="32"/>
          <w:szCs w:val="32"/>
        </w:rPr>
        <w:t>（征求意见稿）</w:t>
      </w:r>
      <w:r w:rsidRPr="000B1F33">
        <w:rPr>
          <w:rFonts w:ascii="Times New Roman" w:eastAsia="仿宋_GB2312"/>
          <w:b/>
          <w:sz w:val="32"/>
          <w:szCs w:val="32"/>
        </w:rPr>
        <w:t>编制说明</w:t>
      </w:r>
    </w:p>
    <w:p w:rsidR="00D9358B" w:rsidRPr="00B53F10" w:rsidRDefault="00CC195B" w:rsidP="00CC195B">
      <w:pPr>
        <w:ind w:left="425"/>
        <w:jc w:val="left"/>
        <w:rPr>
          <w:rFonts w:eastAsia="仿宋_GB2312"/>
          <w:b/>
          <w:sz w:val="22"/>
          <w:szCs w:val="28"/>
        </w:rPr>
      </w:pPr>
      <w:bookmarkStart w:id="0" w:name="_Toc526711538"/>
      <w:bookmarkStart w:id="1" w:name="_Toc527962710"/>
      <w:r>
        <w:rPr>
          <w:rFonts w:eastAsia="仿宋_GB2312" w:hint="eastAsia"/>
          <w:b/>
          <w:sz w:val="24"/>
          <w:szCs w:val="28"/>
        </w:rPr>
        <w:t>1</w:t>
      </w:r>
      <w:r w:rsidR="00D9358B" w:rsidRPr="00B53F10">
        <w:rPr>
          <w:rFonts w:eastAsia="仿宋_GB2312"/>
          <w:b/>
          <w:sz w:val="24"/>
          <w:szCs w:val="28"/>
        </w:rPr>
        <w:t>任务来源</w:t>
      </w:r>
      <w:bookmarkEnd w:id="0"/>
      <w:bookmarkEnd w:id="1"/>
    </w:p>
    <w:p w:rsidR="00B01179" w:rsidRPr="00B53F10" w:rsidRDefault="00B01179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该项目出自广西壮族自治区质量技术监督</w:t>
      </w:r>
      <w:proofErr w:type="gramStart"/>
      <w:r w:rsidRPr="00B53F10">
        <w:rPr>
          <w:rFonts w:eastAsia="仿宋_GB2312"/>
          <w:b w:val="0"/>
          <w:sz w:val="24"/>
          <w:szCs w:val="24"/>
        </w:rPr>
        <w:t>局桂质</w:t>
      </w:r>
      <w:proofErr w:type="gramEnd"/>
      <w:r w:rsidRPr="00B53F10">
        <w:rPr>
          <w:rFonts w:eastAsia="仿宋_GB2312"/>
          <w:b w:val="0"/>
          <w:sz w:val="24"/>
          <w:szCs w:val="24"/>
        </w:rPr>
        <w:t>监函〔</w:t>
      </w:r>
      <w:r w:rsidRPr="00B53F10">
        <w:rPr>
          <w:rFonts w:eastAsia="仿宋_GB2312"/>
          <w:b w:val="0"/>
          <w:sz w:val="24"/>
          <w:szCs w:val="24"/>
        </w:rPr>
        <w:t>2017</w:t>
      </w:r>
      <w:r w:rsidRPr="00B53F10">
        <w:rPr>
          <w:rFonts w:eastAsia="仿宋_GB2312"/>
          <w:b w:val="0"/>
          <w:sz w:val="24"/>
          <w:szCs w:val="24"/>
        </w:rPr>
        <w:t>〕</w:t>
      </w:r>
      <w:r w:rsidRPr="00B53F10">
        <w:rPr>
          <w:rFonts w:eastAsia="仿宋_GB2312"/>
          <w:b w:val="0"/>
          <w:sz w:val="24"/>
          <w:szCs w:val="24"/>
        </w:rPr>
        <w:t>242</w:t>
      </w:r>
      <w:r w:rsidRPr="00B53F10">
        <w:rPr>
          <w:rFonts w:eastAsia="仿宋_GB2312"/>
          <w:b w:val="0"/>
          <w:sz w:val="24"/>
          <w:szCs w:val="24"/>
        </w:rPr>
        <w:t>号文件《关于下达</w:t>
      </w:r>
      <w:r w:rsidRPr="00B53F10">
        <w:rPr>
          <w:rFonts w:eastAsia="仿宋_GB2312"/>
          <w:b w:val="0"/>
          <w:sz w:val="24"/>
          <w:szCs w:val="24"/>
        </w:rPr>
        <w:t>2017</w:t>
      </w:r>
      <w:r w:rsidRPr="00B53F10">
        <w:rPr>
          <w:rFonts w:eastAsia="仿宋_GB2312"/>
          <w:b w:val="0"/>
          <w:sz w:val="24"/>
          <w:szCs w:val="24"/>
        </w:rPr>
        <w:t>年第六批广西地方标准制定（修订）项目计划的通知》，由广西壮族自治区广西烟叶标准化技术委员会提出</w:t>
      </w:r>
      <w:r w:rsidR="00CC5FC0" w:rsidRPr="00B53F10">
        <w:rPr>
          <w:rFonts w:eastAsia="仿宋_GB2312"/>
          <w:b w:val="0"/>
          <w:sz w:val="24"/>
          <w:szCs w:val="24"/>
        </w:rPr>
        <w:t>，由广西中烟工业有限责任公司具体承担制订任务。</w:t>
      </w:r>
    </w:p>
    <w:p w:rsidR="00D9358B" w:rsidRPr="00B53F10" w:rsidRDefault="00CC195B" w:rsidP="00CC195B">
      <w:pPr>
        <w:ind w:left="425"/>
        <w:jc w:val="left"/>
        <w:rPr>
          <w:rFonts w:eastAsia="仿宋_GB2312"/>
          <w:b/>
          <w:sz w:val="24"/>
          <w:szCs w:val="28"/>
        </w:rPr>
      </w:pPr>
      <w:bookmarkStart w:id="2" w:name="_Toc526711539"/>
      <w:bookmarkStart w:id="3" w:name="_Toc527962711"/>
      <w:r>
        <w:rPr>
          <w:rFonts w:eastAsia="仿宋_GB2312" w:hint="eastAsia"/>
          <w:b/>
          <w:sz w:val="24"/>
          <w:szCs w:val="28"/>
        </w:rPr>
        <w:t>2</w:t>
      </w:r>
      <w:r w:rsidR="00D9358B" w:rsidRPr="00B53F10">
        <w:rPr>
          <w:rFonts w:eastAsia="仿宋_GB2312"/>
          <w:b/>
          <w:sz w:val="24"/>
          <w:szCs w:val="28"/>
        </w:rPr>
        <w:t>目的意义</w:t>
      </w:r>
      <w:bookmarkEnd w:id="2"/>
      <w:bookmarkEnd w:id="3"/>
    </w:p>
    <w:p w:rsidR="00A62BEF" w:rsidRPr="00B53F10" w:rsidRDefault="000D2D64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烟叶中钠、钾、镁、钙含量对卷烟品质有重要影响，其中，钾、镁、钙是烟叶中含量最多的三大矿质元素。钾元素可以提高叶片颜色、身份</w:t>
      </w:r>
      <w:r w:rsidR="00082CB8" w:rsidRPr="00B53F10">
        <w:rPr>
          <w:rFonts w:eastAsia="仿宋_GB2312"/>
          <w:b w:val="0"/>
          <w:sz w:val="24"/>
          <w:szCs w:val="24"/>
        </w:rPr>
        <w:t>，含钾量较高的烟叶质量较好，</w:t>
      </w:r>
      <w:proofErr w:type="gramStart"/>
      <w:r w:rsidR="00082CB8" w:rsidRPr="00B53F10">
        <w:rPr>
          <w:rFonts w:eastAsia="仿宋_GB2312"/>
          <w:b w:val="0"/>
          <w:sz w:val="24"/>
          <w:szCs w:val="24"/>
        </w:rPr>
        <w:t>钾对于</w:t>
      </w:r>
      <w:proofErr w:type="gramEnd"/>
      <w:r w:rsidR="00082CB8" w:rsidRPr="00B53F10">
        <w:rPr>
          <w:rFonts w:eastAsia="仿宋_GB2312"/>
          <w:b w:val="0"/>
          <w:sz w:val="24"/>
          <w:szCs w:val="24"/>
        </w:rPr>
        <w:t>烟丝</w:t>
      </w:r>
      <w:r w:rsidRPr="00B53F10">
        <w:rPr>
          <w:rFonts w:eastAsia="仿宋_GB2312"/>
          <w:b w:val="0"/>
          <w:sz w:val="24"/>
          <w:szCs w:val="24"/>
        </w:rPr>
        <w:t>燃烧性</w:t>
      </w:r>
      <w:r w:rsidR="00082CB8" w:rsidRPr="00B53F10">
        <w:rPr>
          <w:rFonts w:eastAsia="仿宋_GB2312"/>
          <w:b w:val="0"/>
          <w:sz w:val="24"/>
          <w:szCs w:val="24"/>
        </w:rPr>
        <w:t>、阴燃持火力和吸湿性具有重要作用。</w:t>
      </w:r>
      <w:r w:rsidR="00E1781B" w:rsidRPr="00B53F10">
        <w:rPr>
          <w:rFonts w:eastAsia="仿宋_GB2312"/>
          <w:b w:val="0"/>
          <w:sz w:val="24"/>
          <w:szCs w:val="24"/>
        </w:rPr>
        <w:t>镁可以保持烟支燃烧后烟灰不易散落，且镁含量高的烟叶其灰分颜色一般较灰暗，这对于卷烟尤其是雪茄烟的品质有重要作用。钙是细胞壁结构的基本成分，钙含量与钾相似或略高于</w:t>
      </w:r>
      <w:r w:rsidR="005A1E18" w:rsidRPr="00B53F10">
        <w:rPr>
          <w:rFonts w:eastAsia="仿宋_GB2312"/>
          <w:b w:val="0"/>
          <w:sz w:val="24"/>
          <w:szCs w:val="24"/>
        </w:rPr>
        <w:t>钾，有利于提高烟草的填充性能。此</w:t>
      </w:r>
      <w:r w:rsidR="0061367C" w:rsidRPr="00B53F10">
        <w:rPr>
          <w:rFonts w:eastAsia="仿宋_GB2312"/>
          <w:b w:val="0"/>
          <w:sz w:val="24"/>
          <w:szCs w:val="24"/>
        </w:rPr>
        <w:t>外，钠、</w:t>
      </w:r>
      <w:proofErr w:type="gramStart"/>
      <w:r w:rsidR="0061367C" w:rsidRPr="00B53F10">
        <w:rPr>
          <w:rFonts w:eastAsia="仿宋_GB2312"/>
          <w:b w:val="0"/>
          <w:sz w:val="24"/>
          <w:szCs w:val="24"/>
        </w:rPr>
        <w:t>钾可以</w:t>
      </w:r>
      <w:proofErr w:type="gramEnd"/>
      <w:r w:rsidR="0061367C" w:rsidRPr="00B53F10">
        <w:rPr>
          <w:rFonts w:eastAsia="仿宋_GB2312"/>
          <w:b w:val="0"/>
          <w:sz w:val="24"/>
          <w:szCs w:val="24"/>
        </w:rPr>
        <w:t>增加卷烟持火力，起助燃作用；镁、钙是烟草重要的灰分元素。对于烟草中钠、钾、镁、钙</w:t>
      </w:r>
      <w:r w:rsidR="00147672" w:rsidRPr="00B53F10">
        <w:rPr>
          <w:rFonts w:eastAsia="仿宋_GB2312"/>
          <w:b w:val="0"/>
          <w:sz w:val="24"/>
          <w:szCs w:val="24"/>
        </w:rPr>
        <w:t>的测定，烟草行业已颁布的标准有</w:t>
      </w:r>
      <w:r w:rsidR="008E3141" w:rsidRPr="00B53F10">
        <w:rPr>
          <w:rFonts w:eastAsia="仿宋_GB2312"/>
          <w:b w:val="0"/>
          <w:sz w:val="24"/>
          <w:szCs w:val="24"/>
        </w:rPr>
        <w:t>“</w:t>
      </w:r>
      <w:r w:rsidR="00147672" w:rsidRPr="00B53F10">
        <w:rPr>
          <w:rFonts w:eastAsia="仿宋_GB2312"/>
          <w:b w:val="0"/>
          <w:sz w:val="24"/>
          <w:szCs w:val="24"/>
        </w:rPr>
        <w:t xml:space="preserve">YC/T 174-2003 </w:t>
      </w:r>
      <w:r w:rsidR="00147672" w:rsidRPr="00B53F10">
        <w:rPr>
          <w:rFonts w:eastAsia="仿宋_GB2312"/>
          <w:b w:val="0"/>
          <w:sz w:val="24"/>
          <w:szCs w:val="24"/>
        </w:rPr>
        <w:t>烟草和烟草制品钙的测定原子吸收法</w:t>
      </w:r>
      <w:r w:rsidR="008E3141" w:rsidRPr="00B53F10">
        <w:rPr>
          <w:rFonts w:eastAsia="仿宋_GB2312"/>
          <w:b w:val="0"/>
          <w:sz w:val="24"/>
          <w:szCs w:val="24"/>
        </w:rPr>
        <w:t>”</w:t>
      </w:r>
      <w:r w:rsidR="00147672" w:rsidRPr="00B53F10">
        <w:rPr>
          <w:rFonts w:eastAsia="仿宋_GB2312"/>
          <w:b w:val="0"/>
          <w:sz w:val="24"/>
          <w:szCs w:val="24"/>
        </w:rPr>
        <w:t>、</w:t>
      </w:r>
      <w:r w:rsidR="008E3141" w:rsidRPr="00B53F10">
        <w:rPr>
          <w:rFonts w:eastAsia="仿宋_GB2312"/>
          <w:b w:val="0"/>
          <w:sz w:val="24"/>
          <w:szCs w:val="24"/>
        </w:rPr>
        <w:t xml:space="preserve">“YC/T 173-2003 </w:t>
      </w:r>
      <w:r w:rsidR="008E3141" w:rsidRPr="00B53F10">
        <w:rPr>
          <w:rFonts w:eastAsia="仿宋_GB2312"/>
          <w:b w:val="0"/>
          <w:sz w:val="24"/>
          <w:szCs w:val="24"/>
        </w:rPr>
        <w:t>烟草和烟草制品钾的测定火焰光度法</w:t>
      </w:r>
      <w:r w:rsidR="008E3141" w:rsidRPr="00B53F10">
        <w:rPr>
          <w:rFonts w:eastAsia="仿宋_GB2312"/>
          <w:b w:val="0"/>
          <w:sz w:val="24"/>
          <w:szCs w:val="24"/>
        </w:rPr>
        <w:t>”</w:t>
      </w:r>
      <w:r w:rsidR="008E3141" w:rsidRPr="00B53F10">
        <w:rPr>
          <w:rFonts w:eastAsia="仿宋_GB2312"/>
          <w:b w:val="0"/>
          <w:sz w:val="24"/>
          <w:szCs w:val="24"/>
        </w:rPr>
        <w:t>、</w:t>
      </w:r>
      <w:r w:rsidR="00730832" w:rsidRPr="00B53F10">
        <w:rPr>
          <w:rFonts w:eastAsia="仿宋_GB2312"/>
          <w:b w:val="0"/>
          <w:sz w:val="24"/>
          <w:szCs w:val="24"/>
        </w:rPr>
        <w:t>“YC/T 217-2007</w:t>
      </w:r>
      <w:r w:rsidR="00730832" w:rsidRPr="00B53F10">
        <w:rPr>
          <w:rFonts w:eastAsia="仿宋_GB2312"/>
          <w:b w:val="0"/>
          <w:sz w:val="24"/>
          <w:szCs w:val="24"/>
        </w:rPr>
        <w:t>烟草及烟草制品钾的测定连续流动法</w:t>
      </w:r>
      <w:r w:rsidR="00730832" w:rsidRPr="00B53F10">
        <w:rPr>
          <w:rFonts w:eastAsia="仿宋_GB2312"/>
          <w:b w:val="0"/>
          <w:sz w:val="24"/>
          <w:szCs w:val="24"/>
        </w:rPr>
        <w:t>”</w:t>
      </w:r>
      <w:r w:rsidR="00730832" w:rsidRPr="00B53F10">
        <w:rPr>
          <w:rFonts w:eastAsia="仿宋_GB2312"/>
          <w:b w:val="0"/>
          <w:sz w:val="24"/>
          <w:szCs w:val="24"/>
        </w:rPr>
        <w:t>、</w:t>
      </w:r>
      <w:r w:rsidR="00730832" w:rsidRPr="00B53F10">
        <w:rPr>
          <w:rFonts w:eastAsia="仿宋_GB2312"/>
          <w:b w:val="0"/>
          <w:sz w:val="24"/>
          <w:szCs w:val="24"/>
        </w:rPr>
        <w:t>“YC/T 175-2003</w:t>
      </w:r>
      <w:r w:rsidR="00730832" w:rsidRPr="00B53F10">
        <w:rPr>
          <w:rFonts w:eastAsia="仿宋_GB2312"/>
          <w:b w:val="0"/>
          <w:sz w:val="24"/>
          <w:szCs w:val="24"/>
        </w:rPr>
        <w:t>烟草和烟草制品镁的测定原子吸收法</w:t>
      </w:r>
      <w:r w:rsidR="00730832" w:rsidRPr="00B53F10">
        <w:rPr>
          <w:rFonts w:eastAsia="仿宋_GB2312"/>
          <w:b w:val="0"/>
          <w:sz w:val="24"/>
          <w:szCs w:val="24"/>
        </w:rPr>
        <w:t>”</w:t>
      </w:r>
      <w:r w:rsidR="00730832" w:rsidRPr="00B53F10">
        <w:rPr>
          <w:rFonts w:eastAsia="仿宋_GB2312"/>
          <w:b w:val="0"/>
          <w:sz w:val="24"/>
          <w:szCs w:val="24"/>
        </w:rPr>
        <w:t>、</w:t>
      </w:r>
      <w:r w:rsidR="00730832" w:rsidRPr="00B53F10">
        <w:rPr>
          <w:rFonts w:eastAsia="仿宋_GB2312"/>
          <w:b w:val="0"/>
          <w:sz w:val="24"/>
          <w:szCs w:val="24"/>
        </w:rPr>
        <w:t>“</w:t>
      </w:r>
      <w:r w:rsidR="00DE4A38" w:rsidRPr="00B53F10">
        <w:rPr>
          <w:rFonts w:eastAsia="仿宋_GB2312"/>
          <w:b w:val="0"/>
          <w:sz w:val="24"/>
          <w:szCs w:val="24"/>
        </w:rPr>
        <w:t>YQ/T 74-2016</w:t>
      </w:r>
      <w:r w:rsidR="00730832" w:rsidRPr="00B53F10">
        <w:rPr>
          <w:rFonts w:eastAsia="仿宋_GB2312"/>
          <w:b w:val="0"/>
          <w:sz w:val="24"/>
          <w:szCs w:val="24"/>
        </w:rPr>
        <w:t>再造烟叶钙的测定离子色谱法</w:t>
      </w:r>
      <w:r w:rsidR="00730832" w:rsidRPr="00B53F10">
        <w:rPr>
          <w:rFonts w:eastAsia="仿宋_GB2312"/>
          <w:b w:val="0"/>
          <w:sz w:val="24"/>
          <w:szCs w:val="24"/>
        </w:rPr>
        <w:t>”</w:t>
      </w:r>
      <w:r w:rsidR="00730832" w:rsidRPr="00B53F10">
        <w:rPr>
          <w:rFonts w:eastAsia="仿宋_GB2312"/>
          <w:b w:val="0"/>
          <w:sz w:val="24"/>
          <w:szCs w:val="24"/>
        </w:rPr>
        <w:t>、</w:t>
      </w:r>
      <w:r w:rsidR="00730832" w:rsidRPr="00B53F10">
        <w:rPr>
          <w:rFonts w:eastAsia="仿宋_GB2312"/>
          <w:b w:val="0"/>
          <w:sz w:val="24"/>
          <w:szCs w:val="24"/>
        </w:rPr>
        <w:t>“YC/T 274</w:t>
      </w:r>
      <w:r w:rsidR="00886322" w:rsidRPr="00B53F10">
        <w:rPr>
          <w:rFonts w:eastAsia="仿宋_GB2312"/>
          <w:b w:val="0"/>
          <w:sz w:val="24"/>
          <w:szCs w:val="24"/>
        </w:rPr>
        <w:t>-</w:t>
      </w:r>
      <w:r w:rsidR="00730832" w:rsidRPr="00B53F10">
        <w:rPr>
          <w:rFonts w:eastAsia="仿宋_GB2312"/>
          <w:b w:val="0"/>
          <w:sz w:val="24"/>
          <w:szCs w:val="24"/>
        </w:rPr>
        <w:t xml:space="preserve">2008 </w:t>
      </w:r>
      <w:r w:rsidR="00730832" w:rsidRPr="00B53F10">
        <w:rPr>
          <w:rFonts w:eastAsia="仿宋_GB2312"/>
          <w:b w:val="0"/>
          <w:sz w:val="24"/>
          <w:szCs w:val="24"/>
        </w:rPr>
        <w:t>卷烟纸中钾、钙、钠、镁的测定火焰原子吸收光谱法</w:t>
      </w:r>
      <w:r w:rsidR="00730832" w:rsidRPr="00B53F10">
        <w:rPr>
          <w:rFonts w:eastAsia="仿宋_GB2312"/>
          <w:b w:val="0"/>
          <w:sz w:val="24"/>
          <w:szCs w:val="24"/>
        </w:rPr>
        <w:t>”</w:t>
      </w:r>
      <w:r w:rsidR="000E608D" w:rsidRPr="00B53F10">
        <w:rPr>
          <w:rFonts w:eastAsia="仿宋_GB2312"/>
          <w:b w:val="0"/>
          <w:sz w:val="24"/>
          <w:szCs w:val="24"/>
        </w:rPr>
        <w:t>。</w:t>
      </w:r>
      <w:r w:rsidR="001F5009" w:rsidRPr="00B53F10">
        <w:rPr>
          <w:rFonts w:eastAsia="仿宋_GB2312"/>
          <w:b w:val="0"/>
          <w:sz w:val="24"/>
          <w:szCs w:val="24"/>
        </w:rPr>
        <w:t>目前，烟草行业及广西壮族自治区无烟草中钠、钾、镁、</w:t>
      </w:r>
      <w:proofErr w:type="gramStart"/>
      <w:r w:rsidR="001F5009" w:rsidRPr="00B53F10">
        <w:rPr>
          <w:rFonts w:eastAsia="仿宋_GB2312"/>
          <w:b w:val="0"/>
          <w:sz w:val="24"/>
          <w:szCs w:val="24"/>
        </w:rPr>
        <w:t>钙同时</w:t>
      </w:r>
      <w:proofErr w:type="gramEnd"/>
      <w:r w:rsidR="001F5009" w:rsidRPr="00B53F10">
        <w:rPr>
          <w:rFonts w:eastAsia="仿宋_GB2312"/>
          <w:b w:val="0"/>
          <w:sz w:val="24"/>
          <w:szCs w:val="24"/>
        </w:rPr>
        <w:t>测定的方法。</w:t>
      </w:r>
    </w:p>
    <w:p w:rsidR="00532030" w:rsidRPr="00583F76" w:rsidRDefault="00A34297" w:rsidP="00583F76">
      <w:pPr>
        <w:pStyle w:val="afe"/>
        <w:spacing w:line="360" w:lineRule="auto"/>
        <w:ind w:firstLineChars="200" w:firstLine="480"/>
        <w:jc w:val="left"/>
        <w:rPr>
          <w:rFonts w:eastAsia="仿宋_GB2312"/>
          <w:b/>
          <w:sz w:val="24"/>
        </w:rPr>
      </w:pPr>
      <w:r w:rsidRPr="00B53F10">
        <w:rPr>
          <w:rFonts w:eastAsia="仿宋_GB2312"/>
          <w:sz w:val="24"/>
        </w:rPr>
        <w:t>然而，目前的国家、行业</w:t>
      </w:r>
      <w:r w:rsidR="00FF415F" w:rsidRPr="00B53F10">
        <w:rPr>
          <w:rFonts w:eastAsia="仿宋_GB2312"/>
          <w:sz w:val="24"/>
        </w:rPr>
        <w:t>、广西地方</w:t>
      </w:r>
      <w:r w:rsidRPr="00B53F10">
        <w:rPr>
          <w:rFonts w:eastAsia="仿宋_GB2312"/>
          <w:sz w:val="24"/>
        </w:rPr>
        <w:t>标准中，并没有相关测定</w:t>
      </w:r>
      <w:r w:rsidR="00FF415F" w:rsidRPr="00B53F10">
        <w:rPr>
          <w:rFonts w:eastAsia="仿宋_GB2312"/>
          <w:sz w:val="24"/>
        </w:rPr>
        <w:t>烟草</w:t>
      </w:r>
      <w:r w:rsidRPr="00B53F10">
        <w:rPr>
          <w:rFonts w:eastAsia="仿宋_GB2312"/>
          <w:sz w:val="24"/>
        </w:rPr>
        <w:t>中</w:t>
      </w:r>
      <w:r w:rsidR="00FF415F" w:rsidRPr="00B53F10">
        <w:rPr>
          <w:rFonts w:eastAsia="仿宋_GB2312"/>
          <w:sz w:val="24"/>
        </w:rPr>
        <w:t>钠、钾、镁、钙</w:t>
      </w:r>
      <w:r w:rsidRPr="00B53F10">
        <w:rPr>
          <w:rFonts w:eastAsia="仿宋_GB2312"/>
          <w:sz w:val="24"/>
        </w:rPr>
        <w:t>含量的标准方法。对于卷烟企业来讲，缺乏</w:t>
      </w:r>
      <w:r w:rsidR="001A1C07" w:rsidRPr="00B53F10">
        <w:rPr>
          <w:rFonts w:eastAsia="仿宋_GB2312"/>
          <w:sz w:val="24"/>
        </w:rPr>
        <w:t>标准</w:t>
      </w:r>
      <w:r w:rsidRPr="00B53F10">
        <w:rPr>
          <w:rFonts w:eastAsia="仿宋_GB2312"/>
          <w:sz w:val="24"/>
        </w:rPr>
        <w:t>方法对</w:t>
      </w:r>
      <w:r w:rsidR="00FF415F" w:rsidRPr="00B53F10">
        <w:rPr>
          <w:rFonts w:eastAsia="仿宋_GB2312"/>
          <w:sz w:val="24"/>
        </w:rPr>
        <w:t>烟草及烟草制品</w:t>
      </w:r>
      <w:r w:rsidRPr="00B53F10">
        <w:rPr>
          <w:rFonts w:eastAsia="仿宋_GB2312"/>
          <w:sz w:val="24"/>
        </w:rPr>
        <w:t>的</w:t>
      </w:r>
      <w:r w:rsidR="00FF415F" w:rsidRPr="00B53F10">
        <w:rPr>
          <w:rFonts w:eastAsia="仿宋_GB2312"/>
          <w:sz w:val="24"/>
        </w:rPr>
        <w:t>钠、钾、镁、钙</w:t>
      </w:r>
      <w:r w:rsidRPr="00B53F10">
        <w:rPr>
          <w:rFonts w:eastAsia="仿宋_GB2312"/>
          <w:sz w:val="24"/>
        </w:rPr>
        <w:t>进行</w:t>
      </w:r>
      <w:r w:rsidR="00B64207" w:rsidRPr="00B53F10">
        <w:rPr>
          <w:rFonts w:eastAsia="仿宋_GB2312"/>
          <w:sz w:val="24"/>
        </w:rPr>
        <w:t>含量</w:t>
      </w:r>
      <w:r w:rsidRPr="00B53F10">
        <w:rPr>
          <w:rFonts w:eastAsia="仿宋_GB2312"/>
          <w:sz w:val="24"/>
        </w:rPr>
        <w:t>监测。因此</w:t>
      </w:r>
      <w:r w:rsidR="00FF415F" w:rsidRPr="00B53F10">
        <w:rPr>
          <w:rFonts w:eastAsia="仿宋_GB2312"/>
          <w:sz w:val="24"/>
        </w:rPr>
        <w:t>，</w:t>
      </w:r>
      <w:r w:rsidRPr="00B53F10">
        <w:rPr>
          <w:rFonts w:eastAsia="仿宋_GB2312"/>
          <w:sz w:val="24"/>
        </w:rPr>
        <w:t>建立一种适用性强、简便快速、稳定可靠的再造烟</w:t>
      </w:r>
      <w:r w:rsidR="00FF415F" w:rsidRPr="00B53F10">
        <w:rPr>
          <w:rFonts w:eastAsia="仿宋_GB2312"/>
          <w:sz w:val="24"/>
        </w:rPr>
        <w:t>草及烟草制品</w:t>
      </w:r>
      <w:r w:rsidRPr="00B53F10">
        <w:rPr>
          <w:rFonts w:eastAsia="仿宋_GB2312"/>
          <w:sz w:val="24"/>
        </w:rPr>
        <w:t>中</w:t>
      </w:r>
      <w:r w:rsidR="00FF415F" w:rsidRPr="00B53F10">
        <w:rPr>
          <w:rFonts w:eastAsia="仿宋_GB2312"/>
          <w:sz w:val="24"/>
        </w:rPr>
        <w:t>钠、钾、镁、钙</w:t>
      </w:r>
      <w:r w:rsidRPr="00B53F10">
        <w:rPr>
          <w:rFonts w:eastAsia="仿宋_GB2312"/>
          <w:sz w:val="24"/>
        </w:rPr>
        <w:t>的测定方法</w:t>
      </w:r>
      <w:r w:rsidR="003A319F" w:rsidRPr="00B53F10">
        <w:rPr>
          <w:rFonts w:eastAsia="仿宋_GB2312"/>
          <w:sz w:val="24"/>
        </w:rPr>
        <w:t>十分必要</w:t>
      </w:r>
      <w:r w:rsidRPr="00B53F10">
        <w:rPr>
          <w:rFonts w:eastAsia="仿宋_GB2312"/>
          <w:sz w:val="24"/>
        </w:rPr>
        <w:t>。</w:t>
      </w:r>
      <w:r w:rsidR="009F25BB" w:rsidRPr="00B53F10">
        <w:rPr>
          <w:rFonts w:eastAsia="仿宋_GB2312"/>
          <w:sz w:val="24"/>
        </w:rPr>
        <w:t>项目组在充分考虑广西烟草企业现有设备技术状况的基础上，根据相关资料及文献，拟开发一种能同时快速便捷测定烟草中钠、钾、镁、钙含量的方法，以此法作为烟草中钠、</w:t>
      </w:r>
      <w:r w:rsidR="009F25BB" w:rsidRPr="00B53F10">
        <w:rPr>
          <w:rFonts w:eastAsia="仿宋_GB2312"/>
          <w:sz w:val="24"/>
        </w:rPr>
        <w:lastRenderedPageBreak/>
        <w:t>钾、镁、钙含量的检测标准方法，用于广西大批量烟草样品的分析测定，力求使标准既具有科学性、先进性，又具有适用性和可操作性</w:t>
      </w:r>
      <w:r w:rsidR="00F66A4D" w:rsidRPr="00B53F10">
        <w:rPr>
          <w:rFonts w:eastAsia="仿宋_GB2312"/>
          <w:sz w:val="24"/>
        </w:rPr>
        <w:t>，以</w:t>
      </w:r>
      <w:r w:rsidR="005F03BF" w:rsidRPr="00B53F10">
        <w:rPr>
          <w:rFonts w:eastAsia="仿宋_GB2312"/>
          <w:sz w:val="24"/>
        </w:rPr>
        <w:t>便于</w:t>
      </w:r>
      <w:r w:rsidR="00301296" w:rsidRPr="00B53F10">
        <w:rPr>
          <w:rFonts w:eastAsia="仿宋_GB2312"/>
          <w:sz w:val="24"/>
        </w:rPr>
        <w:t>高效</w:t>
      </w:r>
      <w:r w:rsidR="005F03BF" w:rsidRPr="00B53F10">
        <w:rPr>
          <w:rFonts w:eastAsia="仿宋_GB2312"/>
          <w:sz w:val="24"/>
        </w:rPr>
        <w:t>指导广西烟草种植及卷烟生产工作。</w:t>
      </w:r>
      <w:r w:rsidR="00583F76" w:rsidRPr="00B53F10">
        <w:rPr>
          <w:rFonts w:eastAsia="仿宋_GB2312"/>
          <w:sz w:val="24"/>
        </w:rPr>
        <w:t>钠、钾、镁、</w:t>
      </w:r>
      <w:proofErr w:type="gramStart"/>
      <w:r w:rsidR="00583F76" w:rsidRPr="00B53F10">
        <w:rPr>
          <w:rFonts w:eastAsia="仿宋_GB2312"/>
          <w:sz w:val="24"/>
        </w:rPr>
        <w:t>钙作为</w:t>
      </w:r>
      <w:proofErr w:type="gramEnd"/>
      <w:r w:rsidR="00583F76" w:rsidRPr="00B53F10">
        <w:rPr>
          <w:rFonts w:eastAsia="仿宋_GB2312"/>
          <w:sz w:val="24"/>
        </w:rPr>
        <w:t>烟草及烟草制品中的重要矿质元素，准确快速测定其含量，对于烟叶种植、烟叶质量评价、</w:t>
      </w:r>
      <w:proofErr w:type="gramStart"/>
      <w:r w:rsidR="00583F76" w:rsidRPr="00B53F10">
        <w:rPr>
          <w:rFonts w:eastAsia="仿宋_GB2312"/>
          <w:sz w:val="24"/>
        </w:rPr>
        <w:t>卷烟叶组配方</w:t>
      </w:r>
      <w:proofErr w:type="gramEnd"/>
      <w:r w:rsidR="00583F76" w:rsidRPr="00B53F10">
        <w:rPr>
          <w:rFonts w:eastAsia="仿宋_GB2312"/>
          <w:sz w:val="24"/>
        </w:rPr>
        <w:t>研制及维护等有重要意</w:t>
      </w:r>
      <w:r w:rsidR="00583F76">
        <w:rPr>
          <w:rFonts w:eastAsia="仿宋_GB2312"/>
          <w:sz w:val="24"/>
        </w:rPr>
        <w:t>义。</w:t>
      </w:r>
    </w:p>
    <w:p w:rsidR="0099578F" w:rsidRPr="00B53F10" w:rsidRDefault="00CC195B" w:rsidP="00CC195B">
      <w:pPr>
        <w:ind w:left="425"/>
        <w:jc w:val="left"/>
        <w:rPr>
          <w:rFonts w:eastAsia="仿宋_GB2312"/>
          <w:b/>
          <w:sz w:val="24"/>
          <w:szCs w:val="28"/>
        </w:rPr>
      </w:pPr>
      <w:bookmarkStart w:id="4" w:name="_Toc526711540"/>
      <w:bookmarkStart w:id="5" w:name="_Toc527962712"/>
      <w:r>
        <w:rPr>
          <w:rFonts w:eastAsia="仿宋_GB2312" w:hint="eastAsia"/>
          <w:b/>
          <w:sz w:val="24"/>
          <w:szCs w:val="28"/>
        </w:rPr>
        <w:t>3</w:t>
      </w:r>
      <w:r w:rsidR="009D13CE" w:rsidRPr="00B53F10">
        <w:rPr>
          <w:rFonts w:eastAsia="仿宋_GB2312"/>
          <w:b/>
          <w:sz w:val="24"/>
          <w:szCs w:val="28"/>
        </w:rPr>
        <w:t>工作概述</w:t>
      </w:r>
      <w:bookmarkEnd w:id="4"/>
      <w:bookmarkEnd w:id="5"/>
    </w:p>
    <w:p w:rsidR="00CC195B" w:rsidRPr="00083229" w:rsidRDefault="00CC195B" w:rsidP="00083229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083229">
        <w:rPr>
          <w:rFonts w:eastAsia="仿宋_GB2312" w:hint="eastAsia"/>
          <w:sz w:val="24"/>
          <w:szCs w:val="24"/>
        </w:rPr>
        <w:t>3.1</w:t>
      </w:r>
      <w:r w:rsidRPr="00083229">
        <w:rPr>
          <w:rFonts w:eastAsia="仿宋_GB2312" w:hint="eastAsia"/>
          <w:sz w:val="24"/>
          <w:szCs w:val="24"/>
        </w:rPr>
        <w:t>国内外标准对比</w:t>
      </w:r>
    </w:p>
    <w:p w:rsidR="00CC195B" w:rsidRPr="00B53F10" w:rsidRDefault="00CC195B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钠、钾、镁、钙含量的测定方法主要有滴定法、离子色谱法、原子吸收光谱法、电感耦合等离子体原子发射光谱等。目前已制订的相关检测标准主要有：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1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GB/T 6436-2002 </w:t>
      </w:r>
      <w:r w:rsidRPr="00B53F10">
        <w:rPr>
          <w:rFonts w:eastAsia="仿宋_GB2312"/>
          <w:b w:val="0"/>
          <w:sz w:val="24"/>
          <w:szCs w:val="24"/>
        </w:rPr>
        <w:t>饲料中钙的测定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2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GB/T 5009.92-2003 </w:t>
      </w:r>
      <w:r w:rsidRPr="00B53F10">
        <w:rPr>
          <w:rFonts w:eastAsia="仿宋_GB2312"/>
          <w:b w:val="0"/>
          <w:sz w:val="24"/>
          <w:szCs w:val="24"/>
        </w:rPr>
        <w:t>食品中钙的测定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3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GB/T 8943.4-2008 </w:t>
      </w:r>
      <w:r w:rsidRPr="00B53F10">
        <w:rPr>
          <w:rFonts w:eastAsia="仿宋_GB2312"/>
          <w:b w:val="0"/>
          <w:sz w:val="24"/>
          <w:szCs w:val="24"/>
        </w:rPr>
        <w:t>纸、纸板和纸浆钙、镁含量的测定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4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 11905-89 </w:t>
      </w:r>
      <w:r w:rsidRPr="00B53F10">
        <w:rPr>
          <w:rFonts w:eastAsia="仿宋_GB2312"/>
          <w:b w:val="0"/>
          <w:sz w:val="24"/>
          <w:szCs w:val="24"/>
        </w:rPr>
        <w:t>水质钙和镁的测定原子吸收分光光度法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5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>GB 5413.21-2010</w:t>
      </w:r>
      <w:r w:rsidRPr="00B53F10">
        <w:rPr>
          <w:rFonts w:eastAsia="仿宋_GB2312"/>
          <w:b w:val="0"/>
          <w:sz w:val="24"/>
          <w:szCs w:val="24"/>
        </w:rPr>
        <w:t>婴幼儿食品和乳品中钙、铁、锌、钠、钾、镁、铜和锰的测定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6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GB/T 30376-2013 </w:t>
      </w:r>
      <w:r w:rsidRPr="00B53F10">
        <w:rPr>
          <w:rFonts w:eastAsia="仿宋_GB2312"/>
          <w:b w:val="0"/>
          <w:sz w:val="24"/>
          <w:szCs w:val="24"/>
        </w:rPr>
        <w:t>茶叶中铁、锰、铜、锌、钙、镁、钾、钠、磷、硫的测定</w:t>
      </w:r>
      <w:r w:rsidRPr="00B53F10">
        <w:rPr>
          <w:rFonts w:eastAsia="仿宋_GB2312"/>
          <w:b w:val="0"/>
          <w:sz w:val="24"/>
          <w:szCs w:val="24"/>
        </w:rPr>
        <w:t>-</w:t>
      </w:r>
      <w:r w:rsidRPr="00B53F10">
        <w:rPr>
          <w:rFonts w:eastAsia="仿宋_GB2312"/>
          <w:b w:val="0"/>
          <w:sz w:val="24"/>
          <w:szCs w:val="24"/>
        </w:rPr>
        <w:t>电感耦合等离子体原子发射光谱法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7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GB/T 14609-2008 </w:t>
      </w:r>
      <w:r w:rsidRPr="00B53F10">
        <w:rPr>
          <w:rFonts w:eastAsia="仿宋_GB2312"/>
          <w:b w:val="0"/>
          <w:sz w:val="24"/>
          <w:szCs w:val="24"/>
        </w:rPr>
        <w:t>粮油检验谷物及其制品中铜、铁、锰、锌、钙、镁的测定火焰原子吸收光谱法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8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GBT 14636-2007 </w:t>
      </w:r>
      <w:r w:rsidRPr="00B53F10">
        <w:rPr>
          <w:rFonts w:eastAsia="仿宋_GB2312"/>
          <w:b w:val="0"/>
          <w:sz w:val="24"/>
          <w:szCs w:val="24"/>
        </w:rPr>
        <w:t>工业循环冷却水中钙、镁含量的测定原子吸收光谱法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9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GBT 15452-2009 </w:t>
      </w:r>
      <w:r w:rsidRPr="00B53F10">
        <w:rPr>
          <w:rFonts w:eastAsia="仿宋_GB2312"/>
          <w:b w:val="0"/>
          <w:sz w:val="24"/>
          <w:szCs w:val="24"/>
        </w:rPr>
        <w:t>工业循环冷却水中钙、镁离子的测定</w:t>
      </w:r>
      <w:r w:rsidRPr="00B53F10">
        <w:rPr>
          <w:rFonts w:eastAsia="仿宋_GB2312"/>
          <w:b w:val="0"/>
          <w:sz w:val="24"/>
          <w:szCs w:val="24"/>
        </w:rPr>
        <w:t xml:space="preserve"> EDTA</w:t>
      </w:r>
      <w:r w:rsidRPr="00B53F10">
        <w:rPr>
          <w:rFonts w:eastAsia="仿宋_GB2312"/>
          <w:b w:val="0"/>
          <w:sz w:val="24"/>
          <w:szCs w:val="24"/>
        </w:rPr>
        <w:t>滴定法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10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 xml:space="preserve">GB/T 15454-2009 </w:t>
      </w:r>
      <w:r w:rsidRPr="00B53F10">
        <w:rPr>
          <w:rFonts w:eastAsia="仿宋_GB2312"/>
          <w:b w:val="0"/>
          <w:sz w:val="24"/>
          <w:szCs w:val="24"/>
        </w:rPr>
        <w:t>工业循环冷却水中钠、铵、钾、镁和钙离子的测定离子色谱法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11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>ISO 777-2001 Paper, board and pulp - Determination of calcium (</w:t>
      </w:r>
      <w:r w:rsidRPr="00B53F10">
        <w:rPr>
          <w:rFonts w:eastAsia="仿宋_GB2312"/>
          <w:b w:val="0"/>
          <w:sz w:val="24"/>
          <w:szCs w:val="24"/>
        </w:rPr>
        <w:t>纸、纸板和纸浆钙的测定</w:t>
      </w:r>
      <w:r w:rsidRPr="00B53F10">
        <w:rPr>
          <w:rFonts w:eastAsia="仿宋_GB2312"/>
          <w:b w:val="0"/>
          <w:sz w:val="24"/>
          <w:szCs w:val="24"/>
        </w:rPr>
        <w:t>)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12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>ISO 7980-1986 Water quality; Determination of calcium and magnesium; Atomic absorption spectrometric method (</w:t>
      </w:r>
      <w:r w:rsidRPr="00B53F10">
        <w:rPr>
          <w:rFonts w:eastAsia="仿宋_GB2312"/>
          <w:b w:val="0"/>
          <w:sz w:val="24"/>
          <w:szCs w:val="24"/>
        </w:rPr>
        <w:t>水质钙和镁的测定原子吸收光谱测定法</w:t>
      </w:r>
      <w:r w:rsidRPr="00B53F10">
        <w:rPr>
          <w:rFonts w:eastAsia="仿宋_GB2312"/>
          <w:b w:val="0"/>
          <w:sz w:val="24"/>
          <w:szCs w:val="24"/>
        </w:rPr>
        <w:t>)</w:t>
      </w:r>
    </w:p>
    <w:p w:rsidR="00CC195B" w:rsidRPr="00B53F10" w:rsidRDefault="00CC195B" w:rsidP="00CC195B">
      <w:pPr>
        <w:pStyle w:val="1"/>
        <w:spacing w:before="0" w:after="0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（</w:t>
      </w:r>
      <w:r w:rsidRPr="00B53F10">
        <w:rPr>
          <w:rFonts w:eastAsia="仿宋_GB2312"/>
          <w:b w:val="0"/>
          <w:sz w:val="24"/>
          <w:szCs w:val="24"/>
        </w:rPr>
        <w:t>13</w:t>
      </w:r>
      <w:r w:rsidRPr="00B53F10">
        <w:rPr>
          <w:rFonts w:eastAsia="仿宋_GB2312"/>
          <w:b w:val="0"/>
          <w:sz w:val="24"/>
          <w:szCs w:val="24"/>
        </w:rPr>
        <w:t>）</w:t>
      </w:r>
      <w:r w:rsidRPr="00B53F10">
        <w:rPr>
          <w:rFonts w:eastAsia="仿宋_GB2312"/>
          <w:b w:val="0"/>
          <w:sz w:val="24"/>
          <w:szCs w:val="24"/>
        </w:rPr>
        <w:t>BS EN 12485</w:t>
      </w:r>
      <w:r w:rsidRPr="00B53F10">
        <w:rPr>
          <w:rFonts w:eastAsia="仿宋_GB2312"/>
          <w:b w:val="0"/>
          <w:sz w:val="24"/>
          <w:szCs w:val="24"/>
        </w:rPr>
        <w:t>：</w:t>
      </w:r>
      <w:r w:rsidRPr="00B53F10">
        <w:rPr>
          <w:rFonts w:eastAsia="仿宋_GB2312"/>
          <w:b w:val="0"/>
          <w:sz w:val="24"/>
          <w:szCs w:val="24"/>
        </w:rPr>
        <w:t xml:space="preserve">2010 </w:t>
      </w:r>
      <w:r w:rsidRPr="00B53F10">
        <w:rPr>
          <w:rFonts w:eastAsia="仿宋_GB2312"/>
          <w:b w:val="0"/>
          <w:sz w:val="24"/>
          <w:szCs w:val="24"/>
        </w:rPr>
        <w:t>饮用水使用碳酸钙测试方法</w:t>
      </w:r>
    </w:p>
    <w:p w:rsidR="00DE79E5" w:rsidRDefault="00CC195B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近年来，国内外有关烟草中矿质元素定量分析的报道较多，主要有滴定法、离子色谱法、原子吸收光谱法、电感耦合等离子体原子发射光谱法等。采用滴定法测定钠、钾、镁、钙，步骤繁琐，分析周期长，且试样中其他组分可能对测定有干扰和掩蔽效应。原子吸收法测定钠、钾、镁、钙，</w:t>
      </w:r>
      <w:bookmarkStart w:id="6" w:name="OLE_LINK7"/>
      <w:bookmarkStart w:id="7" w:name="OLE_LINK8"/>
      <w:r>
        <w:rPr>
          <w:rFonts w:eastAsia="仿宋_GB2312"/>
          <w:b w:val="0"/>
          <w:sz w:val="24"/>
          <w:szCs w:val="24"/>
        </w:rPr>
        <w:t>对仪器状态要求高，线性范围窄，复杂样品中存在干扰和掩蔽效应；</w:t>
      </w:r>
      <w:r>
        <w:rPr>
          <w:rFonts w:eastAsia="仿宋_GB2312" w:hint="eastAsia"/>
          <w:b w:val="0"/>
          <w:sz w:val="24"/>
          <w:szCs w:val="24"/>
        </w:rPr>
        <w:t>同时</w:t>
      </w:r>
      <w:r w:rsidRPr="00B53F10">
        <w:rPr>
          <w:rFonts w:eastAsia="仿宋_GB2312"/>
          <w:b w:val="0"/>
          <w:sz w:val="24"/>
          <w:szCs w:val="24"/>
        </w:rPr>
        <w:t>试样有高背景吸收，测定结果的精密度低，需予以校正</w:t>
      </w:r>
      <w:bookmarkEnd w:id="6"/>
      <w:bookmarkEnd w:id="7"/>
      <w:r w:rsidRPr="00B53F10">
        <w:rPr>
          <w:rFonts w:eastAsia="仿宋_GB2312"/>
          <w:b w:val="0"/>
          <w:sz w:val="24"/>
          <w:szCs w:val="24"/>
        </w:rPr>
        <w:t>。原子发射光谱法测定钠、钾、镁、钙的速度快，检出限</w:t>
      </w:r>
      <w:r w:rsidRPr="00B53F10">
        <w:rPr>
          <w:rFonts w:eastAsia="仿宋_GB2312"/>
          <w:b w:val="0"/>
          <w:sz w:val="24"/>
          <w:szCs w:val="24"/>
        </w:rPr>
        <w:lastRenderedPageBreak/>
        <w:t>低，但对高含量钙的分析准确度差。</w:t>
      </w:r>
    </w:p>
    <w:p w:rsidR="00CC195B" w:rsidRPr="00B53F10" w:rsidRDefault="00CC195B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钠、钾、镁、钙的提取分离方法主要有灰化法、消解法和溶剂提取法等。干法灰化法无需使用溶剂，空白值低，特别适合微量元素分析，但其操作步骤复杂，耗时长，易造成目标元素的损失，并且操作过程有潜在的危险性。湿法消解</w:t>
      </w:r>
      <w:proofErr w:type="gramStart"/>
      <w:r w:rsidRPr="00B53F10">
        <w:rPr>
          <w:rFonts w:eastAsia="仿宋_GB2312"/>
          <w:b w:val="0"/>
          <w:sz w:val="24"/>
          <w:szCs w:val="24"/>
        </w:rPr>
        <w:t>法目标</w:t>
      </w:r>
      <w:proofErr w:type="gramEnd"/>
      <w:r w:rsidRPr="00B53F10">
        <w:rPr>
          <w:rFonts w:eastAsia="仿宋_GB2312"/>
          <w:b w:val="0"/>
          <w:sz w:val="24"/>
          <w:szCs w:val="24"/>
        </w:rPr>
        <w:t>物损失小，但试剂用量大，空白值高，也存在潜在的危险性。溶剂提取法主要用于不同形态钠、钾、镁、钙的分离分析中，操作简单，耗时短，其中酸提取法可以使钠、钾、镁、钙形成游离态，有利于进一步分析测定。</w:t>
      </w:r>
    </w:p>
    <w:p w:rsidR="00CC195B" w:rsidRPr="00B53F10" w:rsidRDefault="00CC195B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离子色谱法的样品前处理简单、仪器操作方便、运行成本低、灵敏度高分析时间短，且可同时测定多种矿质元素。相比其他方法，离子色谱法具有选择性好、快速方便、稳定性好、灵敏度高等特点，适于测定钠、钾、镁、钙含量较高的烟草样品，所以本研究使用离子色谱作为钠、钾、镁、钙的分析仪器。</w:t>
      </w:r>
    </w:p>
    <w:p w:rsidR="00083229" w:rsidRPr="00083229" w:rsidRDefault="00083229" w:rsidP="00083229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083229">
        <w:rPr>
          <w:rFonts w:eastAsia="仿宋_GB2312" w:hint="eastAsia"/>
          <w:sz w:val="24"/>
          <w:szCs w:val="24"/>
        </w:rPr>
        <w:t>3.2</w:t>
      </w:r>
      <w:r w:rsidRPr="00083229">
        <w:rPr>
          <w:rFonts w:eastAsia="仿宋_GB2312" w:hint="eastAsia"/>
          <w:sz w:val="24"/>
          <w:szCs w:val="24"/>
        </w:rPr>
        <w:t>编制过程</w:t>
      </w:r>
    </w:p>
    <w:p w:rsidR="00DD745B" w:rsidRPr="00041027" w:rsidRDefault="00AE45D1" w:rsidP="00DD745B">
      <w:pPr>
        <w:spacing w:line="360" w:lineRule="auto"/>
        <w:ind w:firstLineChars="270" w:firstLine="648"/>
        <w:rPr>
          <w:rFonts w:ascii="Calibri" w:hAnsi="Calibri"/>
          <w:szCs w:val="21"/>
        </w:rPr>
      </w:pPr>
      <w:r w:rsidRPr="00B53F10">
        <w:rPr>
          <w:rFonts w:eastAsia="仿宋_GB2312"/>
          <w:sz w:val="24"/>
        </w:rPr>
        <w:t>本标准项目在</w:t>
      </w:r>
      <w:r w:rsidRPr="00B53F10">
        <w:rPr>
          <w:rFonts w:eastAsia="仿宋_GB2312"/>
          <w:sz w:val="24"/>
        </w:rPr>
        <w:t>201</w:t>
      </w:r>
      <w:r w:rsidR="001D4BA3">
        <w:rPr>
          <w:rFonts w:eastAsia="仿宋_GB2312" w:hint="eastAsia"/>
          <w:sz w:val="24"/>
        </w:rPr>
        <w:t>7</w:t>
      </w:r>
      <w:r w:rsidRPr="00B53F10">
        <w:rPr>
          <w:rFonts w:eastAsia="仿宋_GB2312"/>
          <w:sz w:val="24"/>
        </w:rPr>
        <w:t>年</w:t>
      </w:r>
      <w:r w:rsidR="0010467B" w:rsidRPr="00B53F10">
        <w:rPr>
          <w:rFonts w:eastAsia="仿宋_GB2312"/>
          <w:sz w:val="24"/>
        </w:rPr>
        <w:t>7</w:t>
      </w:r>
      <w:r w:rsidRPr="00B53F10">
        <w:rPr>
          <w:rFonts w:eastAsia="仿宋_GB2312"/>
          <w:sz w:val="24"/>
        </w:rPr>
        <w:t>月正式启动。项目组成立后，首先查阅收集了国内外相关标准资料。在充分考虑</w:t>
      </w:r>
      <w:r w:rsidR="009D6F95" w:rsidRPr="00B53F10">
        <w:rPr>
          <w:rFonts w:eastAsia="仿宋_GB2312"/>
          <w:sz w:val="24"/>
        </w:rPr>
        <w:t>广西</w:t>
      </w:r>
      <w:r w:rsidRPr="00B53F10">
        <w:rPr>
          <w:rFonts w:eastAsia="仿宋_GB2312"/>
          <w:sz w:val="24"/>
        </w:rPr>
        <w:t>卷烟企业及相关单位现有技术设备的基础上，通过充分查阅国内外相关参考文献，</w:t>
      </w:r>
      <w:r w:rsidR="00DD745B" w:rsidRPr="00DD745B">
        <w:rPr>
          <w:rFonts w:eastAsia="仿宋_GB2312"/>
          <w:sz w:val="24"/>
        </w:rPr>
        <w:t>制订了本方法的起草方案与实施进度</w:t>
      </w:r>
      <w:r w:rsidRPr="00B53F10">
        <w:rPr>
          <w:rFonts w:eastAsia="仿宋_GB2312"/>
          <w:sz w:val="24"/>
        </w:rPr>
        <w:t>。</w:t>
      </w:r>
      <w:r w:rsidR="00DD745B" w:rsidRPr="00041027">
        <w:rPr>
          <w:rFonts w:eastAsia="仿宋_GB2312" w:hint="eastAsia"/>
          <w:sz w:val="24"/>
        </w:rPr>
        <w:t>根据国内外相关资料完成标准草稿的编制，对标准草稿进行试验的准备、试验及对试验结果进行分析。在广泛的调查研究和必要的试验验证的工作基础上，根据</w:t>
      </w:r>
      <w:r w:rsidR="00DD745B" w:rsidRPr="00041027">
        <w:rPr>
          <w:rFonts w:eastAsia="仿宋_GB2312"/>
          <w:sz w:val="24"/>
        </w:rPr>
        <w:t>GB/T 1.1</w:t>
      </w:r>
      <w:r w:rsidR="00DD745B" w:rsidRPr="00041027">
        <w:rPr>
          <w:rFonts w:eastAsia="仿宋_GB2312" w:hint="eastAsia"/>
          <w:sz w:val="24"/>
        </w:rPr>
        <w:t>《标准化工作导则第</w:t>
      </w:r>
      <w:r w:rsidR="00DD745B" w:rsidRPr="00041027">
        <w:rPr>
          <w:rFonts w:eastAsia="仿宋_GB2312"/>
          <w:sz w:val="24"/>
        </w:rPr>
        <w:t>1</w:t>
      </w:r>
      <w:r w:rsidR="008F155E">
        <w:rPr>
          <w:rFonts w:eastAsia="仿宋_GB2312" w:hint="eastAsia"/>
          <w:sz w:val="24"/>
        </w:rPr>
        <w:t>部分：标准的结构和编写》</w:t>
      </w:r>
      <w:bookmarkStart w:id="8" w:name="_GoBack"/>
      <w:bookmarkEnd w:id="8"/>
      <w:r w:rsidR="00DD745B" w:rsidRPr="00041027">
        <w:rPr>
          <w:rFonts w:eastAsia="仿宋_GB2312" w:hint="eastAsia"/>
          <w:sz w:val="24"/>
        </w:rPr>
        <w:t>所规定的内容和格式编写完成该标准讨论稿，</w:t>
      </w:r>
      <w:r w:rsidR="00B20FB4">
        <w:rPr>
          <w:rFonts w:eastAsia="仿宋_GB2312" w:hint="eastAsia"/>
          <w:sz w:val="24"/>
        </w:rPr>
        <w:t>并</w:t>
      </w:r>
      <w:r w:rsidR="00DD745B" w:rsidRPr="00041027">
        <w:rPr>
          <w:rFonts w:eastAsia="仿宋_GB2312" w:hint="eastAsia"/>
          <w:sz w:val="24"/>
        </w:rPr>
        <w:t>验证评价本方法的可行性，形成征求意见稿。项目由广西</w:t>
      </w:r>
      <w:r w:rsidR="00DD745B">
        <w:rPr>
          <w:rFonts w:eastAsia="仿宋_GB2312" w:hint="eastAsia"/>
          <w:sz w:val="24"/>
        </w:rPr>
        <w:t>中烟工业有限责任公司技术中心</w:t>
      </w:r>
      <w:r w:rsidR="00DD745B" w:rsidRPr="00041027">
        <w:rPr>
          <w:rFonts w:eastAsia="仿宋_GB2312" w:hint="eastAsia"/>
          <w:sz w:val="24"/>
        </w:rPr>
        <w:t>实施，中心拥有各种大型仪器设备</w:t>
      </w:r>
      <w:r w:rsidR="00083229">
        <w:rPr>
          <w:rFonts w:eastAsia="仿宋_GB2312" w:hint="eastAsia"/>
          <w:sz w:val="24"/>
        </w:rPr>
        <w:t>120</w:t>
      </w:r>
      <w:r w:rsidR="00DD745B" w:rsidRPr="00041027">
        <w:rPr>
          <w:rFonts w:eastAsia="仿宋_GB2312" w:hint="eastAsia"/>
          <w:sz w:val="24"/>
        </w:rPr>
        <w:t>台（套），通过了</w:t>
      </w:r>
      <w:r w:rsidR="00083229">
        <w:rPr>
          <w:rFonts w:eastAsia="仿宋_GB2312" w:hint="eastAsia"/>
          <w:sz w:val="24"/>
        </w:rPr>
        <w:t>广西</w:t>
      </w:r>
      <w:r w:rsidR="00DD745B">
        <w:rPr>
          <w:rFonts w:eastAsia="仿宋_GB2312" w:hint="eastAsia"/>
          <w:sz w:val="24"/>
        </w:rPr>
        <w:t>计量</w:t>
      </w:r>
      <w:r w:rsidR="00DD745B" w:rsidRPr="00041027">
        <w:rPr>
          <w:rFonts w:eastAsia="仿宋_GB2312" w:hint="eastAsia"/>
          <w:sz w:val="24"/>
        </w:rPr>
        <w:t>认证，长期从事</w:t>
      </w:r>
      <w:r w:rsidR="00DD745B">
        <w:rPr>
          <w:rFonts w:eastAsia="仿宋_GB2312" w:hint="eastAsia"/>
          <w:sz w:val="24"/>
        </w:rPr>
        <w:t>烟草样品的分析</w:t>
      </w:r>
      <w:r w:rsidR="00DD745B" w:rsidRPr="00041027">
        <w:rPr>
          <w:rFonts w:eastAsia="仿宋_GB2312" w:hint="eastAsia"/>
          <w:sz w:val="24"/>
        </w:rPr>
        <w:t>测试工作。</w:t>
      </w:r>
    </w:p>
    <w:p w:rsidR="00D27249" w:rsidRPr="00B53F10" w:rsidRDefault="00D27249" w:rsidP="00CC195B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本项目拟建立烟草及烟草制品中钠、钾、镁、</w:t>
      </w:r>
      <w:proofErr w:type="gramStart"/>
      <w:r w:rsidRPr="00B53F10">
        <w:rPr>
          <w:rFonts w:eastAsia="仿宋_GB2312"/>
          <w:b w:val="0"/>
          <w:sz w:val="24"/>
          <w:szCs w:val="24"/>
        </w:rPr>
        <w:t>钙快速</w:t>
      </w:r>
      <w:proofErr w:type="gramEnd"/>
      <w:r w:rsidRPr="00B53F10">
        <w:rPr>
          <w:rFonts w:eastAsia="仿宋_GB2312"/>
          <w:b w:val="0"/>
          <w:sz w:val="24"/>
          <w:szCs w:val="24"/>
        </w:rPr>
        <w:t>同时测定标准方法，包括前处理、检测方法进一步优化，考察方法的精密度、重复性</w:t>
      </w:r>
      <w:r w:rsidR="00B20FB4">
        <w:rPr>
          <w:rFonts w:eastAsia="仿宋_GB2312"/>
          <w:b w:val="0"/>
          <w:sz w:val="24"/>
          <w:szCs w:val="24"/>
        </w:rPr>
        <w:t>等系列验证</w:t>
      </w:r>
      <w:r w:rsidRPr="00B53F10">
        <w:rPr>
          <w:rFonts w:eastAsia="仿宋_GB2312"/>
          <w:b w:val="0"/>
          <w:sz w:val="24"/>
          <w:szCs w:val="24"/>
        </w:rPr>
        <w:t>。应</w:t>
      </w:r>
      <w:r w:rsidR="00311CBA" w:rsidRPr="00B53F10">
        <w:rPr>
          <w:rFonts w:eastAsia="仿宋_GB2312"/>
          <w:b w:val="0"/>
          <w:sz w:val="24"/>
          <w:szCs w:val="24"/>
        </w:rPr>
        <w:t>用该方法完成对选取样品中钠、钾、镁、</w:t>
      </w:r>
      <w:proofErr w:type="gramStart"/>
      <w:r w:rsidR="00311CBA" w:rsidRPr="00B53F10">
        <w:rPr>
          <w:rFonts w:eastAsia="仿宋_GB2312"/>
          <w:b w:val="0"/>
          <w:sz w:val="24"/>
          <w:szCs w:val="24"/>
        </w:rPr>
        <w:t>钙</w:t>
      </w:r>
      <w:r w:rsidRPr="00B53F10">
        <w:rPr>
          <w:rFonts w:eastAsia="仿宋_GB2312"/>
          <w:b w:val="0"/>
          <w:sz w:val="24"/>
          <w:szCs w:val="24"/>
        </w:rPr>
        <w:t>同时</w:t>
      </w:r>
      <w:proofErr w:type="gramEnd"/>
      <w:r w:rsidRPr="00B53F10">
        <w:rPr>
          <w:rFonts w:eastAsia="仿宋_GB2312"/>
          <w:b w:val="0"/>
          <w:sz w:val="24"/>
          <w:szCs w:val="24"/>
        </w:rPr>
        <w:t>测定，最终形成标准草案。</w:t>
      </w:r>
    </w:p>
    <w:p w:rsidR="00814452" w:rsidRPr="00814452" w:rsidRDefault="00814452" w:rsidP="00814452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bookmarkStart w:id="9" w:name="_Toc526711544"/>
      <w:bookmarkStart w:id="10" w:name="_Toc527962716"/>
      <w:r w:rsidRPr="00814452">
        <w:rPr>
          <w:rFonts w:eastAsia="仿宋_GB2312" w:hint="eastAsia"/>
          <w:sz w:val="24"/>
          <w:szCs w:val="24"/>
        </w:rPr>
        <w:t>4</w:t>
      </w:r>
      <w:r w:rsidRPr="00814452">
        <w:rPr>
          <w:rFonts w:eastAsia="仿宋_GB2312" w:hint="eastAsia"/>
          <w:sz w:val="24"/>
          <w:szCs w:val="24"/>
        </w:rPr>
        <w:t>标准主要内容及制定依据</w:t>
      </w:r>
    </w:p>
    <w:p w:rsidR="00814452" w:rsidRPr="002421B4" w:rsidRDefault="00814452" w:rsidP="002421B4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2421B4">
        <w:rPr>
          <w:rFonts w:eastAsia="仿宋_GB2312" w:hint="eastAsia"/>
          <w:sz w:val="24"/>
          <w:szCs w:val="24"/>
        </w:rPr>
        <w:t>4.1</w:t>
      </w:r>
      <w:r w:rsidRPr="002421B4">
        <w:rPr>
          <w:rFonts w:eastAsia="仿宋_GB2312" w:hint="eastAsia"/>
          <w:sz w:val="24"/>
          <w:szCs w:val="24"/>
        </w:rPr>
        <w:t>主要内容</w:t>
      </w:r>
    </w:p>
    <w:p w:rsidR="00323FA2" w:rsidRPr="00B53F10" w:rsidRDefault="00323FA2" w:rsidP="00323FA2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lastRenderedPageBreak/>
        <w:t>用一定浓度的盐酸溶液提取烟草及烟草制品中的钠、钾、镁、钙，提取液中的钠、钾、镁、钙离子</w:t>
      </w:r>
      <w:r w:rsidRPr="00A8568B">
        <w:rPr>
          <w:rFonts w:eastAsia="仿宋_GB2312"/>
          <w:b w:val="0"/>
          <w:sz w:val="24"/>
          <w:szCs w:val="24"/>
        </w:rPr>
        <w:t>经阳离子柱</w:t>
      </w:r>
      <w:r w:rsidRPr="00A8568B">
        <w:rPr>
          <w:rFonts w:eastAsia="仿宋_GB2312" w:hint="eastAsia"/>
          <w:b w:val="0"/>
          <w:sz w:val="24"/>
          <w:szCs w:val="24"/>
        </w:rPr>
        <w:t>CS16</w:t>
      </w:r>
      <w:r w:rsidRPr="00A8568B">
        <w:rPr>
          <w:rFonts w:eastAsia="仿宋_GB2312"/>
          <w:b w:val="0"/>
          <w:sz w:val="24"/>
          <w:szCs w:val="24"/>
        </w:rPr>
        <w:t>（</w:t>
      </w:r>
      <w:r w:rsidRPr="00A8568B">
        <w:rPr>
          <w:rFonts w:eastAsia="仿宋_GB2312" w:hint="eastAsia"/>
          <w:b w:val="0"/>
          <w:sz w:val="24"/>
          <w:szCs w:val="24"/>
        </w:rPr>
        <w:t>250</w:t>
      </w:r>
      <w:r w:rsidR="00F051AB">
        <w:rPr>
          <w:rFonts w:eastAsia="仿宋_GB2312" w:hint="eastAsia"/>
          <w:b w:val="0"/>
          <w:sz w:val="24"/>
          <w:szCs w:val="24"/>
        </w:rPr>
        <w:t xml:space="preserve"> </w:t>
      </w:r>
      <w:r w:rsidRPr="00A8568B">
        <w:rPr>
          <w:rFonts w:eastAsia="仿宋_GB2312" w:hint="eastAsia"/>
          <w:b w:val="0"/>
          <w:sz w:val="24"/>
          <w:szCs w:val="24"/>
        </w:rPr>
        <w:t>mm</w:t>
      </w:r>
      <w:r w:rsidRPr="00A8568B">
        <w:rPr>
          <w:rFonts w:eastAsia="仿宋_GB2312" w:hint="eastAsia"/>
          <w:b w:val="0"/>
          <w:sz w:val="24"/>
          <w:szCs w:val="24"/>
        </w:rPr>
        <w:t>×</w:t>
      </w:r>
      <w:r w:rsidR="00A8568B" w:rsidRPr="00A8568B">
        <w:rPr>
          <w:rFonts w:eastAsia="仿宋_GB2312" w:hint="eastAsia"/>
          <w:b w:val="0"/>
          <w:sz w:val="24"/>
          <w:szCs w:val="24"/>
        </w:rPr>
        <w:t>5</w:t>
      </w:r>
      <w:r w:rsidR="00F051AB">
        <w:rPr>
          <w:rFonts w:eastAsia="仿宋_GB2312" w:hint="eastAsia"/>
          <w:b w:val="0"/>
          <w:sz w:val="24"/>
          <w:szCs w:val="24"/>
        </w:rPr>
        <w:t xml:space="preserve"> </w:t>
      </w:r>
      <w:r w:rsidRPr="00A8568B">
        <w:rPr>
          <w:rFonts w:eastAsia="仿宋_GB2312" w:hint="eastAsia"/>
          <w:b w:val="0"/>
          <w:sz w:val="24"/>
          <w:szCs w:val="24"/>
        </w:rPr>
        <w:t>mm</w:t>
      </w:r>
      <w:r w:rsidRPr="00A8568B">
        <w:rPr>
          <w:rFonts w:eastAsia="仿宋_GB2312"/>
          <w:b w:val="0"/>
          <w:sz w:val="24"/>
          <w:szCs w:val="24"/>
        </w:rPr>
        <w:t>）分离，以</w:t>
      </w:r>
      <w:r w:rsidR="00F051AB">
        <w:rPr>
          <w:rFonts w:eastAsia="仿宋_GB2312" w:hint="eastAsia"/>
          <w:b w:val="0"/>
          <w:sz w:val="24"/>
          <w:szCs w:val="24"/>
        </w:rPr>
        <w:t xml:space="preserve">0.03 </w:t>
      </w:r>
      <w:proofErr w:type="spellStart"/>
      <w:r w:rsidR="00582308" w:rsidRPr="00A8568B">
        <w:rPr>
          <w:rFonts w:eastAsia="仿宋_GB2312" w:hint="eastAsia"/>
          <w:b w:val="0"/>
          <w:sz w:val="24"/>
          <w:szCs w:val="24"/>
        </w:rPr>
        <w:t>mol</w:t>
      </w:r>
      <w:proofErr w:type="spellEnd"/>
      <w:r w:rsidR="00582308" w:rsidRPr="00A8568B">
        <w:rPr>
          <w:rFonts w:eastAsia="仿宋_GB2312" w:hint="eastAsia"/>
          <w:b w:val="0"/>
          <w:sz w:val="24"/>
          <w:szCs w:val="24"/>
        </w:rPr>
        <w:t>/L</w:t>
      </w:r>
      <w:r w:rsidR="00582308" w:rsidRPr="00A8568B">
        <w:rPr>
          <w:rFonts w:eastAsia="仿宋_GB2312" w:hint="eastAsia"/>
          <w:b w:val="0"/>
          <w:sz w:val="24"/>
          <w:szCs w:val="24"/>
        </w:rPr>
        <w:t>的</w:t>
      </w:r>
      <w:r w:rsidRPr="00A8568B">
        <w:rPr>
          <w:rFonts w:eastAsia="仿宋_GB2312"/>
          <w:b w:val="0"/>
          <w:sz w:val="24"/>
          <w:szCs w:val="24"/>
        </w:rPr>
        <w:t>甲磺酸</w:t>
      </w:r>
      <w:r w:rsidR="00582308" w:rsidRPr="00A8568B">
        <w:rPr>
          <w:rFonts w:eastAsia="仿宋_GB2312"/>
          <w:b w:val="0"/>
          <w:sz w:val="24"/>
          <w:szCs w:val="24"/>
        </w:rPr>
        <w:t>水溶液</w:t>
      </w:r>
      <w:r w:rsidRPr="00A8568B">
        <w:rPr>
          <w:rFonts w:eastAsia="仿宋_GB2312"/>
          <w:b w:val="0"/>
          <w:sz w:val="24"/>
          <w:szCs w:val="24"/>
        </w:rPr>
        <w:t>为淋洗液</w:t>
      </w:r>
      <w:r>
        <w:rPr>
          <w:rFonts w:eastAsia="仿宋_GB2312"/>
          <w:b w:val="0"/>
          <w:sz w:val="24"/>
          <w:szCs w:val="24"/>
        </w:rPr>
        <w:t>，</w:t>
      </w:r>
      <w:r w:rsidR="00582308">
        <w:rPr>
          <w:rFonts w:eastAsia="仿宋_GB2312"/>
          <w:b w:val="0"/>
          <w:sz w:val="24"/>
          <w:szCs w:val="24"/>
        </w:rPr>
        <w:t>采用</w:t>
      </w:r>
      <w:r w:rsidRPr="00B53F10">
        <w:rPr>
          <w:rFonts w:eastAsia="仿宋_GB2312"/>
          <w:b w:val="0"/>
          <w:sz w:val="24"/>
          <w:szCs w:val="24"/>
        </w:rPr>
        <w:t>抑制电导</w:t>
      </w:r>
      <w:r w:rsidRPr="00B53F10">
        <w:rPr>
          <w:rFonts w:eastAsia="仿宋_GB2312"/>
          <w:b w:val="0"/>
          <w:sz w:val="24"/>
          <w:szCs w:val="24"/>
        </w:rPr>
        <w:t>-</w:t>
      </w:r>
      <w:r w:rsidRPr="00B53F10">
        <w:rPr>
          <w:rFonts w:eastAsia="仿宋_GB2312"/>
          <w:b w:val="0"/>
          <w:sz w:val="24"/>
          <w:szCs w:val="24"/>
        </w:rPr>
        <w:t>离子色谱法检测，外标法定量，计算出烟草及烟草制品中钠、钾、镁、钙的含量。</w:t>
      </w:r>
    </w:p>
    <w:p w:rsidR="002421B4" w:rsidRPr="002421B4" w:rsidRDefault="002421B4" w:rsidP="002421B4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2421B4">
        <w:rPr>
          <w:rFonts w:eastAsia="仿宋_GB2312" w:hint="eastAsia"/>
          <w:sz w:val="24"/>
          <w:szCs w:val="24"/>
        </w:rPr>
        <w:t>4.2</w:t>
      </w:r>
      <w:r w:rsidRPr="002421B4">
        <w:rPr>
          <w:rFonts w:eastAsia="仿宋_GB2312" w:hint="eastAsia"/>
          <w:sz w:val="24"/>
          <w:szCs w:val="24"/>
        </w:rPr>
        <w:t>样品前处理</w:t>
      </w:r>
    </w:p>
    <w:p w:rsidR="002421B4" w:rsidRPr="00B53F10" w:rsidRDefault="002421B4" w:rsidP="002421B4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准确称取</w:t>
      </w:r>
      <w:r w:rsidRPr="00B53F10">
        <w:rPr>
          <w:rFonts w:eastAsia="仿宋_GB2312"/>
          <w:b w:val="0"/>
          <w:sz w:val="24"/>
          <w:szCs w:val="24"/>
        </w:rPr>
        <w:t>0.1 g</w:t>
      </w:r>
      <w:r w:rsidRPr="00B53F10">
        <w:rPr>
          <w:rFonts w:eastAsia="仿宋_GB2312"/>
          <w:b w:val="0"/>
          <w:sz w:val="24"/>
          <w:szCs w:val="24"/>
        </w:rPr>
        <w:t>样品，精确至</w:t>
      </w:r>
      <w:r w:rsidRPr="00B53F10">
        <w:rPr>
          <w:rFonts w:eastAsia="仿宋_GB2312"/>
          <w:b w:val="0"/>
          <w:sz w:val="24"/>
          <w:szCs w:val="24"/>
        </w:rPr>
        <w:t>0</w:t>
      </w:r>
      <w:r w:rsidRPr="00E85127">
        <w:rPr>
          <w:rFonts w:eastAsia="仿宋_GB2312"/>
          <w:b w:val="0"/>
          <w:sz w:val="24"/>
          <w:szCs w:val="24"/>
        </w:rPr>
        <w:t>.</w:t>
      </w:r>
      <w:r w:rsidR="00014F4B">
        <w:rPr>
          <w:rFonts w:eastAsia="仿宋_GB2312" w:hint="eastAsia"/>
          <w:b w:val="0"/>
          <w:sz w:val="24"/>
          <w:szCs w:val="24"/>
        </w:rPr>
        <w:t>1 m</w:t>
      </w:r>
      <w:r w:rsidRPr="00E85127">
        <w:rPr>
          <w:rFonts w:eastAsia="仿宋_GB2312"/>
          <w:b w:val="0"/>
          <w:sz w:val="24"/>
          <w:szCs w:val="24"/>
        </w:rPr>
        <w:t>g</w:t>
      </w:r>
      <w:r w:rsidRPr="00E85127">
        <w:rPr>
          <w:rFonts w:eastAsia="仿宋_GB2312"/>
          <w:b w:val="0"/>
          <w:sz w:val="24"/>
          <w:szCs w:val="24"/>
        </w:rPr>
        <w:t>，置于</w:t>
      </w:r>
      <w:r w:rsidRPr="00E85127">
        <w:rPr>
          <w:rFonts w:eastAsia="仿宋_GB2312"/>
          <w:b w:val="0"/>
          <w:sz w:val="24"/>
          <w:szCs w:val="24"/>
        </w:rPr>
        <w:t>50 mL</w:t>
      </w:r>
      <w:r w:rsidRPr="00E85127">
        <w:rPr>
          <w:rFonts w:eastAsia="仿宋_GB2312"/>
          <w:b w:val="0"/>
          <w:sz w:val="24"/>
          <w:szCs w:val="24"/>
        </w:rPr>
        <w:t>离心管中，准确加入</w:t>
      </w:r>
      <w:r w:rsidRPr="00E85127">
        <w:rPr>
          <w:rFonts w:eastAsia="仿宋_GB2312"/>
          <w:b w:val="0"/>
          <w:sz w:val="24"/>
          <w:szCs w:val="24"/>
        </w:rPr>
        <w:t xml:space="preserve">25 mL </w:t>
      </w:r>
      <w:r w:rsidRPr="00E85127">
        <w:rPr>
          <w:rFonts w:eastAsia="仿宋_GB2312" w:hint="eastAsia"/>
          <w:b w:val="0"/>
          <w:sz w:val="24"/>
          <w:szCs w:val="24"/>
        </w:rPr>
        <w:t xml:space="preserve">0.3 </w:t>
      </w:r>
      <w:proofErr w:type="spellStart"/>
      <w:r w:rsidRPr="00E85127">
        <w:rPr>
          <w:rFonts w:eastAsia="仿宋_GB2312" w:hint="eastAsia"/>
          <w:b w:val="0"/>
          <w:sz w:val="24"/>
          <w:szCs w:val="24"/>
        </w:rPr>
        <w:t>mol</w:t>
      </w:r>
      <w:proofErr w:type="spellEnd"/>
      <w:r w:rsidRPr="00E85127">
        <w:rPr>
          <w:rFonts w:eastAsia="仿宋_GB2312" w:hint="eastAsia"/>
          <w:b w:val="0"/>
          <w:sz w:val="24"/>
          <w:szCs w:val="24"/>
        </w:rPr>
        <w:t>/L</w:t>
      </w:r>
      <w:r w:rsidRPr="00E85127">
        <w:rPr>
          <w:rFonts w:eastAsia="仿宋_GB2312" w:hint="eastAsia"/>
          <w:b w:val="0"/>
          <w:sz w:val="24"/>
          <w:szCs w:val="24"/>
        </w:rPr>
        <w:t>的</w:t>
      </w:r>
      <w:r w:rsidRPr="00E85127">
        <w:rPr>
          <w:rFonts w:eastAsia="仿宋_GB2312"/>
          <w:b w:val="0"/>
          <w:sz w:val="24"/>
          <w:szCs w:val="24"/>
        </w:rPr>
        <w:t>盐酸溶液，于室温下以</w:t>
      </w:r>
      <w:r w:rsidRPr="00E85127">
        <w:rPr>
          <w:rFonts w:eastAsia="仿宋_GB2312"/>
          <w:b w:val="0"/>
          <w:sz w:val="24"/>
          <w:szCs w:val="24"/>
        </w:rPr>
        <w:t>1500 r/min</w:t>
      </w:r>
      <w:r w:rsidRPr="00E85127">
        <w:rPr>
          <w:rFonts w:eastAsia="仿宋_GB2312"/>
          <w:b w:val="0"/>
          <w:sz w:val="24"/>
          <w:szCs w:val="24"/>
        </w:rPr>
        <w:t>转速涡旋</w:t>
      </w:r>
      <w:r w:rsidRPr="00E85127">
        <w:rPr>
          <w:rFonts w:eastAsia="仿宋_GB2312" w:hint="eastAsia"/>
          <w:b w:val="0"/>
          <w:sz w:val="24"/>
          <w:szCs w:val="24"/>
        </w:rPr>
        <w:t>1</w:t>
      </w:r>
      <w:r w:rsidRPr="00E85127">
        <w:rPr>
          <w:rFonts w:eastAsia="仿宋_GB2312"/>
          <w:b w:val="0"/>
          <w:sz w:val="24"/>
          <w:szCs w:val="24"/>
        </w:rPr>
        <w:t>0 min</w:t>
      </w:r>
      <w:r w:rsidRPr="00E85127">
        <w:rPr>
          <w:rFonts w:eastAsia="仿宋_GB2312"/>
          <w:b w:val="0"/>
          <w:sz w:val="24"/>
          <w:szCs w:val="24"/>
        </w:rPr>
        <w:t>，静置</w:t>
      </w:r>
      <w:r w:rsidRPr="00E85127">
        <w:rPr>
          <w:rFonts w:eastAsia="仿宋_GB2312"/>
          <w:b w:val="0"/>
          <w:sz w:val="24"/>
          <w:szCs w:val="24"/>
        </w:rPr>
        <w:t>5 min</w:t>
      </w:r>
      <w:r w:rsidRPr="00E85127">
        <w:rPr>
          <w:rFonts w:eastAsia="仿宋_GB2312"/>
          <w:b w:val="0"/>
          <w:sz w:val="24"/>
          <w:szCs w:val="24"/>
        </w:rPr>
        <w:t>。准确移取上清液</w:t>
      </w:r>
      <w:r w:rsidRPr="00E85127">
        <w:rPr>
          <w:rFonts w:eastAsia="仿宋_GB2312" w:hint="eastAsia"/>
          <w:b w:val="0"/>
          <w:sz w:val="24"/>
          <w:szCs w:val="24"/>
        </w:rPr>
        <w:t xml:space="preserve">1 </w:t>
      </w:r>
      <w:r w:rsidRPr="00E85127">
        <w:rPr>
          <w:rFonts w:eastAsia="仿宋_GB2312"/>
          <w:b w:val="0"/>
          <w:sz w:val="24"/>
          <w:szCs w:val="24"/>
        </w:rPr>
        <w:t>mL</w:t>
      </w:r>
      <w:r w:rsidRPr="00E85127">
        <w:rPr>
          <w:rFonts w:eastAsia="仿宋_GB2312"/>
          <w:b w:val="0"/>
          <w:sz w:val="24"/>
          <w:szCs w:val="24"/>
        </w:rPr>
        <w:t>，</w:t>
      </w:r>
      <w:proofErr w:type="gramStart"/>
      <w:r w:rsidRPr="00E85127">
        <w:rPr>
          <w:rFonts w:eastAsia="仿宋_GB2312"/>
          <w:b w:val="0"/>
          <w:sz w:val="24"/>
          <w:szCs w:val="24"/>
        </w:rPr>
        <w:t>用水定容至</w:t>
      </w:r>
      <w:proofErr w:type="gramEnd"/>
      <w:r w:rsidRPr="00E85127">
        <w:rPr>
          <w:rFonts w:eastAsia="仿宋_GB2312"/>
          <w:b w:val="0"/>
          <w:sz w:val="24"/>
          <w:szCs w:val="24"/>
        </w:rPr>
        <w:t>10 mL</w:t>
      </w:r>
      <w:r w:rsidRPr="00E85127">
        <w:rPr>
          <w:rFonts w:eastAsia="仿宋_GB2312"/>
          <w:b w:val="0"/>
          <w:sz w:val="24"/>
          <w:szCs w:val="24"/>
        </w:rPr>
        <w:t>。取适量定容后的溶液经</w:t>
      </w:r>
      <w:r w:rsidRPr="00E85127">
        <w:rPr>
          <w:rFonts w:eastAsia="仿宋_GB2312"/>
          <w:b w:val="0"/>
          <w:sz w:val="24"/>
          <w:szCs w:val="24"/>
        </w:rPr>
        <w:t xml:space="preserve">0.22 </w:t>
      </w:r>
      <w:proofErr w:type="spellStart"/>
      <w:r w:rsidRPr="00E85127">
        <w:rPr>
          <w:rFonts w:eastAsia="仿宋_GB2312"/>
          <w:b w:val="0"/>
          <w:sz w:val="24"/>
          <w:szCs w:val="24"/>
        </w:rPr>
        <w:t>μm</w:t>
      </w:r>
      <w:proofErr w:type="spellEnd"/>
      <w:r w:rsidRPr="00E85127">
        <w:rPr>
          <w:rFonts w:eastAsia="仿宋_GB2312"/>
          <w:b w:val="0"/>
          <w:sz w:val="24"/>
          <w:szCs w:val="24"/>
        </w:rPr>
        <w:t>水相滤膜过滤</w:t>
      </w:r>
      <w:r w:rsidR="005B2204">
        <w:rPr>
          <w:rFonts w:eastAsia="仿宋_GB2312"/>
          <w:b w:val="0"/>
          <w:sz w:val="24"/>
          <w:szCs w:val="24"/>
        </w:rPr>
        <w:t>后，进行离子色谱分析</w:t>
      </w:r>
      <w:r w:rsidRPr="00E85127">
        <w:rPr>
          <w:rFonts w:eastAsia="仿宋_GB2312"/>
          <w:b w:val="0"/>
          <w:sz w:val="24"/>
          <w:szCs w:val="24"/>
        </w:rPr>
        <w:t>。</w:t>
      </w:r>
    </w:p>
    <w:p w:rsidR="002421B4" w:rsidRPr="00B53F10" w:rsidRDefault="002421B4" w:rsidP="002421B4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若待测液浓度超出标准曲线范围，则用</w:t>
      </w:r>
      <w:r w:rsidRPr="00B53F10">
        <w:rPr>
          <w:rFonts w:eastAsia="仿宋_GB2312"/>
          <w:b w:val="0"/>
          <w:sz w:val="24"/>
          <w:szCs w:val="24"/>
        </w:rPr>
        <w:t>0.03</w:t>
      </w:r>
      <w:r w:rsidR="00EE6AD2">
        <w:rPr>
          <w:rFonts w:eastAsia="仿宋_GB2312" w:hint="eastAsia"/>
          <w:b w:val="0"/>
          <w:sz w:val="24"/>
          <w:szCs w:val="24"/>
        </w:rPr>
        <w:t xml:space="preserve"> </w:t>
      </w:r>
      <w:proofErr w:type="spellStart"/>
      <w:r w:rsidRPr="00B53F10">
        <w:rPr>
          <w:rFonts w:eastAsia="仿宋_GB2312"/>
          <w:b w:val="0"/>
          <w:sz w:val="24"/>
          <w:szCs w:val="24"/>
        </w:rPr>
        <w:t>mol</w:t>
      </w:r>
      <w:proofErr w:type="spellEnd"/>
      <w:r w:rsidRPr="00B53F10">
        <w:rPr>
          <w:rFonts w:eastAsia="仿宋_GB2312"/>
          <w:b w:val="0"/>
          <w:sz w:val="24"/>
          <w:szCs w:val="24"/>
        </w:rPr>
        <w:t>/L</w:t>
      </w:r>
      <w:r w:rsidRPr="00B53F10">
        <w:rPr>
          <w:rFonts w:eastAsia="仿宋_GB2312"/>
          <w:b w:val="0"/>
          <w:sz w:val="24"/>
          <w:szCs w:val="24"/>
        </w:rPr>
        <w:t>的稀盐酸溶液稀释适当倍数，进行离子色谱分析。</w:t>
      </w:r>
    </w:p>
    <w:p w:rsidR="00814452" w:rsidRPr="002421B4" w:rsidRDefault="002421B4" w:rsidP="002421B4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2421B4">
        <w:rPr>
          <w:rFonts w:eastAsia="仿宋_GB2312" w:hint="eastAsia"/>
          <w:sz w:val="24"/>
          <w:szCs w:val="24"/>
        </w:rPr>
        <w:t>4.3</w:t>
      </w:r>
      <w:r w:rsidR="00814452" w:rsidRPr="002421B4">
        <w:rPr>
          <w:rFonts w:eastAsia="仿宋_GB2312" w:hint="eastAsia"/>
          <w:sz w:val="24"/>
          <w:szCs w:val="24"/>
        </w:rPr>
        <w:t>色谱条件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以下色谱分析条件供参考，采用其他条件应验证其适用性：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流动相：</w:t>
      </w:r>
      <w:r w:rsidRPr="00B53F10">
        <w:rPr>
          <w:rFonts w:eastAsia="仿宋_GB2312"/>
          <w:b w:val="0"/>
          <w:sz w:val="24"/>
          <w:szCs w:val="24"/>
        </w:rPr>
        <w:t xml:space="preserve">0.03 </w:t>
      </w:r>
      <w:proofErr w:type="spellStart"/>
      <w:r w:rsidRPr="00B53F10">
        <w:rPr>
          <w:rFonts w:eastAsia="仿宋_GB2312"/>
          <w:b w:val="0"/>
          <w:sz w:val="24"/>
          <w:szCs w:val="24"/>
        </w:rPr>
        <w:t>mol</w:t>
      </w:r>
      <w:proofErr w:type="spellEnd"/>
      <w:r w:rsidRPr="00B53F10">
        <w:rPr>
          <w:rFonts w:eastAsia="仿宋_GB2312"/>
          <w:b w:val="0"/>
          <w:sz w:val="24"/>
          <w:szCs w:val="24"/>
        </w:rPr>
        <w:t>/L</w:t>
      </w:r>
      <w:r w:rsidRPr="00B53F10">
        <w:rPr>
          <w:rFonts w:eastAsia="仿宋_GB2312"/>
          <w:b w:val="0"/>
          <w:sz w:val="24"/>
          <w:szCs w:val="24"/>
        </w:rPr>
        <w:t>甲基磺酸水溶液；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流速：</w:t>
      </w:r>
      <w:r w:rsidR="00A8568B" w:rsidRPr="00A8568B">
        <w:rPr>
          <w:rFonts w:eastAsia="仿宋_GB2312" w:hint="eastAsia"/>
          <w:b w:val="0"/>
          <w:sz w:val="24"/>
          <w:szCs w:val="24"/>
        </w:rPr>
        <w:t>1.0</w:t>
      </w:r>
      <w:r w:rsidRPr="00A8568B">
        <w:rPr>
          <w:rFonts w:eastAsia="仿宋_GB2312"/>
          <w:b w:val="0"/>
          <w:sz w:val="24"/>
          <w:szCs w:val="24"/>
        </w:rPr>
        <w:t xml:space="preserve"> mL/min</w:t>
      </w:r>
      <w:r w:rsidRPr="00A8568B">
        <w:rPr>
          <w:rFonts w:eastAsia="仿宋_GB2312"/>
          <w:b w:val="0"/>
          <w:sz w:val="24"/>
          <w:szCs w:val="24"/>
        </w:rPr>
        <w:t>；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流动相梯度：恒速；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进样量：</w:t>
      </w:r>
      <w:r w:rsidRPr="004F37E5">
        <w:rPr>
          <w:rFonts w:eastAsia="仿宋_GB2312"/>
          <w:b w:val="0"/>
          <w:sz w:val="24"/>
          <w:szCs w:val="24"/>
        </w:rPr>
        <w:t xml:space="preserve">25 </w:t>
      </w:r>
      <w:proofErr w:type="spellStart"/>
      <w:r w:rsidRPr="004F37E5">
        <w:rPr>
          <w:rFonts w:eastAsia="仿宋_GB2312"/>
          <w:b w:val="0"/>
          <w:sz w:val="24"/>
          <w:szCs w:val="24"/>
        </w:rPr>
        <w:t>μL</w:t>
      </w:r>
      <w:proofErr w:type="spellEnd"/>
      <w:r w:rsidRPr="004F37E5">
        <w:rPr>
          <w:rFonts w:eastAsia="仿宋_GB2312"/>
          <w:b w:val="0"/>
          <w:sz w:val="24"/>
          <w:szCs w:val="24"/>
        </w:rPr>
        <w:t>；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柱温：</w:t>
      </w:r>
      <w:r w:rsidRPr="00B53F10">
        <w:rPr>
          <w:rFonts w:eastAsia="仿宋_GB2312"/>
          <w:b w:val="0"/>
          <w:sz w:val="24"/>
          <w:szCs w:val="24"/>
        </w:rPr>
        <w:t xml:space="preserve">40 </w:t>
      </w:r>
      <w:r w:rsidRPr="00B53F10">
        <w:rPr>
          <w:rFonts w:ascii="宋体" w:hAnsi="宋体" w:cs="宋体" w:hint="eastAsia"/>
          <w:b w:val="0"/>
          <w:sz w:val="24"/>
          <w:szCs w:val="24"/>
        </w:rPr>
        <w:t>℃</w:t>
      </w:r>
      <w:r w:rsidRPr="00B53F10">
        <w:rPr>
          <w:rFonts w:eastAsia="仿宋_GB2312"/>
          <w:b w:val="0"/>
          <w:sz w:val="24"/>
          <w:szCs w:val="24"/>
        </w:rPr>
        <w:t>；</w:t>
      </w:r>
    </w:p>
    <w:p w:rsidR="00A8568B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抑制器电流：</w:t>
      </w:r>
      <w:r w:rsidR="00A8568B" w:rsidRPr="00A8568B">
        <w:rPr>
          <w:rFonts w:eastAsia="仿宋_GB2312" w:hint="eastAsia"/>
          <w:b w:val="0"/>
          <w:sz w:val="24"/>
          <w:szCs w:val="24"/>
        </w:rPr>
        <w:t>8</w:t>
      </w:r>
      <w:r w:rsidR="00B9659E">
        <w:rPr>
          <w:rFonts w:eastAsia="仿宋_GB2312" w:hint="eastAsia"/>
          <w:b w:val="0"/>
          <w:sz w:val="24"/>
          <w:szCs w:val="24"/>
        </w:rPr>
        <w:t>8</w:t>
      </w:r>
      <w:r w:rsidRPr="00A8568B">
        <w:rPr>
          <w:rFonts w:eastAsia="仿宋_GB2312"/>
          <w:b w:val="0"/>
          <w:sz w:val="24"/>
          <w:szCs w:val="24"/>
        </w:rPr>
        <w:t xml:space="preserve"> mA</w:t>
      </w:r>
      <w:r w:rsidRPr="00A8568B">
        <w:rPr>
          <w:rFonts w:eastAsia="仿宋_GB2312"/>
          <w:b w:val="0"/>
          <w:sz w:val="24"/>
          <w:szCs w:val="24"/>
        </w:rPr>
        <w:t>；</w:t>
      </w:r>
    </w:p>
    <w:p w:rsidR="002421B4" w:rsidRPr="00B53F10" w:rsidRDefault="002421B4" w:rsidP="002421B4">
      <w:pPr>
        <w:pStyle w:val="1"/>
        <w:spacing w:before="0" w:after="0"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r w:rsidRPr="00B53F10">
        <w:rPr>
          <w:rFonts w:eastAsia="仿宋_GB2312"/>
          <w:b w:val="0"/>
          <w:sz w:val="24"/>
          <w:szCs w:val="24"/>
        </w:rPr>
        <w:t>检测时间：</w:t>
      </w:r>
      <w:r w:rsidRPr="00B53F10">
        <w:rPr>
          <w:rFonts w:eastAsia="仿宋_GB2312"/>
          <w:b w:val="0"/>
          <w:sz w:val="24"/>
          <w:szCs w:val="24"/>
        </w:rPr>
        <w:t>30 min</w:t>
      </w:r>
      <w:r w:rsidRPr="00B53F10">
        <w:rPr>
          <w:rFonts w:eastAsia="仿宋_GB2312"/>
          <w:b w:val="0"/>
          <w:sz w:val="24"/>
          <w:szCs w:val="24"/>
        </w:rPr>
        <w:t>。</w:t>
      </w:r>
    </w:p>
    <w:p w:rsidR="002421B4" w:rsidRPr="002421B4" w:rsidRDefault="002421B4" w:rsidP="002421B4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2421B4">
        <w:rPr>
          <w:rFonts w:eastAsia="仿宋_GB2312" w:hint="eastAsia"/>
          <w:sz w:val="24"/>
          <w:szCs w:val="24"/>
        </w:rPr>
        <w:t>4.4</w:t>
      </w:r>
      <w:r w:rsidRPr="002421B4">
        <w:rPr>
          <w:rFonts w:eastAsia="仿宋_GB2312" w:hint="eastAsia"/>
          <w:sz w:val="24"/>
          <w:szCs w:val="24"/>
        </w:rPr>
        <w:t>测定</w:t>
      </w:r>
    </w:p>
    <w:bookmarkEnd w:id="9"/>
    <w:bookmarkEnd w:id="10"/>
    <w:p w:rsidR="00DA3DCA" w:rsidRDefault="00097F2C" w:rsidP="002421B4">
      <w:pPr>
        <w:pStyle w:val="1"/>
        <w:spacing w:line="360" w:lineRule="auto"/>
        <w:ind w:firstLineChars="200" w:firstLine="480"/>
        <w:rPr>
          <w:rFonts w:eastAsia="仿宋_GB2312"/>
          <w:b w:val="0"/>
          <w:sz w:val="24"/>
          <w:szCs w:val="24"/>
        </w:rPr>
      </w:pPr>
      <w:proofErr w:type="gramStart"/>
      <w:r w:rsidRPr="00B53F10">
        <w:rPr>
          <w:rFonts w:eastAsia="仿宋_GB2312"/>
          <w:b w:val="0"/>
          <w:sz w:val="24"/>
          <w:szCs w:val="24"/>
        </w:rPr>
        <w:t>上述色</w:t>
      </w:r>
      <w:proofErr w:type="gramEnd"/>
      <w:r w:rsidRPr="00B53F10">
        <w:rPr>
          <w:rFonts w:eastAsia="仿宋_GB2312"/>
          <w:b w:val="0"/>
          <w:sz w:val="24"/>
          <w:szCs w:val="24"/>
        </w:rPr>
        <w:t>谱条</w:t>
      </w:r>
      <w:r w:rsidR="00740A6C" w:rsidRPr="00B53F10">
        <w:rPr>
          <w:rFonts w:eastAsia="仿宋_GB2312"/>
          <w:b w:val="0"/>
          <w:sz w:val="24"/>
          <w:szCs w:val="24"/>
        </w:rPr>
        <w:t>件</w:t>
      </w:r>
      <w:r w:rsidRPr="00B53F10">
        <w:rPr>
          <w:rFonts w:eastAsia="仿宋_GB2312"/>
          <w:b w:val="0"/>
          <w:sz w:val="24"/>
          <w:szCs w:val="24"/>
        </w:rPr>
        <w:t>下，</w:t>
      </w:r>
      <w:r w:rsidR="00464AF0" w:rsidRPr="00B53F10">
        <w:rPr>
          <w:rFonts w:eastAsia="仿宋_GB2312"/>
          <w:b w:val="0"/>
          <w:sz w:val="24"/>
          <w:szCs w:val="24"/>
        </w:rPr>
        <w:t>钠、钾、镁、钙</w:t>
      </w:r>
      <w:r w:rsidRPr="00B53F10">
        <w:rPr>
          <w:rFonts w:eastAsia="仿宋_GB2312"/>
          <w:b w:val="0"/>
          <w:sz w:val="24"/>
          <w:szCs w:val="24"/>
        </w:rPr>
        <w:t>保留时间</w:t>
      </w:r>
      <w:r w:rsidR="00464AF0" w:rsidRPr="00B53F10">
        <w:rPr>
          <w:rFonts w:eastAsia="仿宋_GB2312"/>
          <w:b w:val="0"/>
          <w:sz w:val="24"/>
          <w:szCs w:val="24"/>
        </w:rPr>
        <w:t>分别</w:t>
      </w:r>
      <w:r w:rsidRPr="00B9659E">
        <w:rPr>
          <w:rFonts w:eastAsia="仿宋_GB2312"/>
          <w:b w:val="0"/>
          <w:sz w:val="24"/>
          <w:szCs w:val="24"/>
        </w:rPr>
        <w:t>为</w:t>
      </w:r>
      <w:r w:rsidR="00C07520" w:rsidRPr="00B9659E">
        <w:rPr>
          <w:rFonts w:eastAsia="仿宋_GB2312" w:hint="eastAsia"/>
          <w:b w:val="0"/>
          <w:sz w:val="24"/>
          <w:szCs w:val="24"/>
        </w:rPr>
        <w:t>7.06</w:t>
      </w:r>
      <w:r w:rsidR="00917E0D">
        <w:rPr>
          <w:rFonts w:eastAsia="仿宋_GB2312" w:hint="eastAsia"/>
          <w:b w:val="0"/>
          <w:sz w:val="24"/>
          <w:szCs w:val="24"/>
        </w:rPr>
        <w:t xml:space="preserve"> </w:t>
      </w:r>
      <w:r w:rsidRPr="00B9659E">
        <w:rPr>
          <w:rFonts w:eastAsia="仿宋_GB2312"/>
          <w:b w:val="0"/>
          <w:sz w:val="24"/>
          <w:szCs w:val="24"/>
        </w:rPr>
        <w:t>min</w:t>
      </w:r>
      <w:r w:rsidR="00464AF0" w:rsidRPr="00B9659E">
        <w:rPr>
          <w:rFonts w:eastAsia="仿宋_GB2312"/>
          <w:b w:val="0"/>
          <w:sz w:val="24"/>
          <w:szCs w:val="24"/>
        </w:rPr>
        <w:t>、</w:t>
      </w:r>
      <w:r w:rsidR="00C07520" w:rsidRPr="00B9659E">
        <w:rPr>
          <w:rFonts w:eastAsia="仿宋_GB2312"/>
          <w:b w:val="0"/>
          <w:sz w:val="24"/>
          <w:szCs w:val="24"/>
        </w:rPr>
        <w:t>1</w:t>
      </w:r>
      <w:r w:rsidR="00C07520" w:rsidRPr="00B9659E">
        <w:rPr>
          <w:rFonts w:eastAsia="仿宋_GB2312" w:hint="eastAsia"/>
          <w:b w:val="0"/>
          <w:sz w:val="24"/>
          <w:szCs w:val="24"/>
        </w:rPr>
        <w:t>3.03</w:t>
      </w:r>
      <w:r w:rsidR="00917E0D">
        <w:rPr>
          <w:rFonts w:eastAsia="仿宋_GB2312" w:hint="eastAsia"/>
          <w:b w:val="0"/>
          <w:sz w:val="24"/>
          <w:szCs w:val="24"/>
        </w:rPr>
        <w:t xml:space="preserve"> </w:t>
      </w:r>
      <w:r w:rsidR="00464AF0" w:rsidRPr="00B9659E">
        <w:rPr>
          <w:rFonts w:eastAsia="仿宋_GB2312"/>
          <w:b w:val="0"/>
          <w:sz w:val="24"/>
          <w:szCs w:val="24"/>
        </w:rPr>
        <w:t>min</w:t>
      </w:r>
      <w:r w:rsidR="00464AF0" w:rsidRPr="00B9659E">
        <w:rPr>
          <w:rFonts w:eastAsia="仿宋_GB2312"/>
          <w:b w:val="0"/>
          <w:sz w:val="24"/>
          <w:szCs w:val="24"/>
        </w:rPr>
        <w:t>、</w:t>
      </w:r>
      <w:r w:rsidR="00C07520" w:rsidRPr="00B9659E">
        <w:rPr>
          <w:rFonts w:eastAsia="仿宋_GB2312"/>
          <w:b w:val="0"/>
          <w:sz w:val="24"/>
          <w:szCs w:val="24"/>
        </w:rPr>
        <w:t>1</w:t>
      </w:r>
      <w:r w:rsidR="00C07520" w:rsidRPr="00B9659E">
        <w:rPr>
          <w:rFonts w:eastAsia="仿宋_GB2312" w:hint="eastAsia"/>
          <w:b w:val="0"/>
          <w:sz w:val="24"/>
          <w:szCs w:val="24"/>
        </w:rPr>
        <w:t>6.25</w:t>
      </w:r>
      <w:r w:rsidR="00917E0D">
        <w:rPr>
          <w:rFonts w:eastAsia="仿宋_GB2312" w:hint="eastAsia"/>
          <w:b w:val="0"/>
          <w:sz w:val="24"/>
          <w:szCs w:val="24"/>
        </w:rPr>
        <w:t xml:space="preserve"> </w:t>
      </w:r>
      <w:r w:rsidR="00464AF0" w:rsidRPr="00B9659E">
        <w:rPr>
          <w:rFonts w:eastAsia="仿宋_GB2312"/>
          <w:b w:val="0"/>
          <w:sz w:val="24"/>
          <w:szCs w:val="24"/>
        </w:rPr>
        <w:t>min</w:t>
      </w:r>
      <w:r w:rsidR="00464AF0" w:rsidRPr="00B9659E">
        <w:rPr>
          <w:rFonts w:eastAsia="仿宋_GB2312"/>
          <w:b w:val="0"/>
          <w:sz w:val="24"/>
          <w:szCs w:val="24"/>
        </w:rPr>
        <w:t>、</w:t>
      </w:r>
      <w:r w:rsidR="00464AF0" w:rsidRPr="00B9659E">
        <w:rPr>
          <w:rFonts w:eastAsia="仿宋_GB2312"/>
          <w:b w:val="0"/>
          <w:sz w:val="24"/>
          <w:szCs w:val="24"/>
        </w:rPr>
        <w:t>2</w:t>
      </w:r>
      <w:r w:rsidR="00C07520" w:rsidRPr="00B9659E">
        <w:rPr>
          <w:rFonts w:eastAsia="仿宋_GB2312" w:hint="eastAsia"/>
          <w:b w:val="0"/>
          <w:sz w:val="24"/>
          <w:szCs w:val="24"/>
        </w:rPr>
        <w:t>2.44</w:t>
      </w:r>
      <w:r w:rsidR="00917E0D">
        <w:rPr>
          <w:rFonts w:eastAsia="仿宋_GB2312" w:hint="eastAsia"/>
          <w:b w:val="0"/>
          <w:sz w:val="24"/>
          <w:szCs w:val="24"/>
        </w:rPr>
        <w:t xml:space="preserve"> </w:t>
      </w:r>
      <w:r w:rsidR="00464AF0" w:rsidRPr="00B9659E">
        <w:rPr>
          <w:rFonts w:eastAsia="仿宋_GB2312"/>
          <w:b w:val="0"/>
          <w:sz w:val="24"/>
          <w:szCs w:val="24"/>
        </w:rPr>
        <w:t>min</w:t>
      </w:r>
      <w:r w:rsidRPr="00B9659E">
        <w:rPr>
          <w:rFonts w:eastAsia="仿宋_GB2312"/>
          <w:b w:val="0"/>
          <w:sz w:val="24"/>
          <w:szCs w:val="24"/>
        </w:rPr>
        <w:t>，色谱图见图</w:t>
      </w:r>
      <w:r w:rsidRPr="00B9659E">
        <w:rPr>
          <w:rFonts w:eastAsia="仿宋_GB2312"/>
          <w:b w:val="0"/>
          <w:sz w:val="24"/>
          <w:szCs w:val="24"/>
        </w:rPr>
        <w:t>1</w:t>
      </w:r>
      <w:r w:rsidRPr="00B9659E">
        <w:rPr>
          <w:rFonts w:eastAsia="仿宋_GB2312"/>
          <w:b w:val="0"/>
          <w:sz w:val="24"/>
          <w:szCs w:val="24"/>
        </w:rPr>
        <w:t>。</w:t>
      </w:r>
    </w:p>
    <w:p w:rsidR="00CC0994" w:rsidRDefault="000F7DE3" w:rsidP="00E53736">
      <w:pPr>
        <w:jc w:val="center"/>
      </w:pPr>
      <w:r>
        <w:rPr>
          <w:noProof/>
        </w:rPr>
        <w:lastRenderedPageBreak/>
        <w:drawing>
          <wp:inline distT="0" distB="0" distL="0" distR="0">
            <wp:extent cx="5274310" cy="3224237"/>
            <wp:effectExtent l="0" t="0" r="0" b="0"/>
            <wp:docPr id="4" name="图片 4" descr="C:\Users\lenovo\Desktop\2017 地方标准\文本\标样和样品比较图  去黄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2017 地方标准\文本\标样和样品比较图  去黄色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CE" w:rsidRPr="00B9659E" w:rsidRDefault="002C58CE" w:rsidP="00E53736">
      <w:pPr>
        <w:jc w:val="center"/>
      </w:pPr>
      <w:r w:rsidRPr="00B9659E">
        <w:rPr>
          <w:rFonts w:hint="eastAsia"/>
        </w:rPr>
        <w:t>1.</w:t>
      </w:r>
      <w:r w:rsidRPr="00B9659E">
        <w:rPr>
          <w:rFonts w:hint="eastAsia"/>
        </w:rPr>
        <w:t>标准溶液；</w:t>
      </w:r>
      <w:r w:rsidRPr="00B9659E">
        <w:rPr>
          <w:rFonts w:hint="eastAsia"/>
        </w:rPr>
        <w:t>2.</w:t>
      </w:r>
      <w:r w:rsidR="001E132E" w:rsidRPr="00B9659E">
        <w:rPr>
          <w:rFonts w:hint="eastAsia"/>
        </w:rPr>
        <w:t>典型</w:t>
      </w:r>
      <w:r w:rsidRPr="00B9659E">
        <w:rPr>
          <w:rFonts w:hint="eastAsia"/>
        </w:rPr>
        <w:t>样品</w:t>
      </w:r>
    </w:p>
    <w:p w:rsidR="00901EFD" w:rsidRDefault="00901EFD" w:rsidP="00CC0994">
      <w:pPr>
        <w:pStyle w:val="1"/>
        <w:spacing w:before="0" w:after="0"/>
        <w:jc w:val="center"/>
        <w:rPr>
          <w:rFonts w:eastAsia="仿宋_GB2312"/>
          <w:sz w:val="21"/>
          <w:szCs w:val="24"/>
        </w:rPr>
      </w:pPr>
      <w:r w:rsidRPr="00B9659E">
        <w:rPr>
          <w:rFonts w:eastAsia="仿宋_GB2312"/>
          <w:sz w:val="21"/>
          <w:szCs w:val="24"/>
        </w:rPr>
        <w:t>图</w:t>
      </w:r>
      <w:r w:rsidRPr="00B9659E">
        <w:rPr>
          <w:rFonts w:eastAsia="仿宋_GB2312"/>
          <w:sz w:val="21"/>
          <w:szCs w:val="24"/>
        </w:rPr>
        <w:t>1</w:t>
      </w:r>
      <w:r w:rsidR="00E53736" w:rsidRPr="00B9659E">
        <w:rPr>
          <w:rFonts w:eastAsia="仿宋_GB2312" w:hint="eastAsia"/>
          <w:sz w:val="21"/>
          <w:szCs w:val="24"/>
        </w:rPr>
        <w:t>标准样品</w:t>
      </w:r>
      <w:r w:rsidR="001E132E" w:rsidRPr="00B9659E">
        <w:rPr>
          <w:rFonts w:eastAsia="仿宋_GB2312" w:hint="eastAsia"/>
          <w:sz w:val="21"/>
          <w:szCs w:val="24"/>
        </w:rPr>
        <w:t>和典型样品</w:t>
      </w:r>
      <w:r w:rsidR="00E53736" w:rsidRPr="00B9659E">
        <w:rPr>
          <w:rFonts w:eastAsia="仿宋_GB2312" w:hint="eastAsia"/>
          <w:sz w:val="21"/>
          <w:szCs w:val="24"/>
        </w:rPr>
        <w:t>的离子色谱图</w:t>
      </w:r>
    </w:p>
    <w:p w:rsidR="000B4B20" w:rsidRDefault="000B4B20" w:rsidP="00C45632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r w:rsidRPr="00C45632">
        <w:rPr>
          <w:rFonts w:eastAsia="仿宋_GB2312" w:hint="eastAsia"/>
          <w:sz w:val="24"/>
          <w:szCs w:val="24"/>
        </w:rPr>
        <w:t>4.5</w:t>
      </w:r>
      <w:r w:rsidRPr="00C45632">
        <w:rPr>
          <w:rFonts w:eastAsia="仿宋_GB2312" w:hint="eastAsia"/>
          <w:sz w:val="24"/>
          <w:szCs w:val="24"/>
        </w:rPr>
        <w:t>方法准确度及精密度</w:t>
      </w:r>
    </w:p>
    <w:p w:rsidR="006234E5" w:rsidRPr="00D9723A" w:rsidRDefault="006234E5" w:rsidP="006234E5">
      <w:pPr>
        <w:pStyle w:val="a7"/>
        <w:adjustRightInd w:val="0"/>
        <w:snapToGrid w:val="0"/>
        <w:spacing w:after="0" w:line="360" w:lineRule="auto"/>
        <w:ind w:leftChars="0" w:left="0" w:firstLineChars="200" w:firstLine="480"/>
        <w:rPr>
          <w:rFonts w:ascii="Times New Roman" w:eastAsia="仿宋_GB2312"/>
          <w:kern w:val="2"/>
          <w:szCs w:val="24"/>
        </w:rPr>
      </w:pPr>
      <w:r w:rsidRPr="00D9723A">
        <w:rPr>
          <w:rFonts w:ascii="Times New Roman" w:eastAsia="仿宋_GB2312"/>
          <w:szCs w:val="24"/>
        </w:rPr>
        <w:t>选取</w:t>
      </w:r>
      <w:r>
        <w:rPr>
          <w:rFonts w:ascii="Times New Roman" w:eastAsia="仿宋_GB2312" w:hint="eastAsia"/>
          <w:szCs w:val="24"/>
        </w:rPr>
        <w:t>1</w:t>
      </w:r>
      <w:r w:rsidRPr="00D9723A">
        <w:rPr>
          <w:rFonts w:ascii="Times New Roman" w:eastAsia="仿宋_GB2312"/>
          <w:szCs w:val="24"/>
        </w:rPr>
        <w:t>个</w:t>
      </w:r>
      <w:r w:rsidR="00E45C75">
        <w:rPr>
          <w:rFonts w:ascii="Times New Roman" w:eastAsia="仿宋_GB2312" w:hint="eastAsia"/>
          <w:szCs w:val="24"/>
        </w:rPr>
        <w:t>烟叶样品</w:t>
      </w:r>
      <w:r w:rsidRPr="00D9723A">
        <w:rPr>
          <w:rFonts w:ascii="Times New Roman" w:eastAsia="仿宋_GB2312"/>
          <w:szCs w:val="24"/>
        </w:rPr>
        <w:t>，进行</w:t>
      </w:r>
      <w:r w:rsidR="005F4719">
        <w:rPr>
          <w:rFonts w:ascii="Times New Roman" w:eastAsia="仿宋_GB2312" w:hint="eastAsia"/>
          <w:szCs w:val="24"/>
        </w:rPr>
        <w:t>5</w:t>
      </w:r>
      <w:r w:rsidRPr="00D9723A">
        <w:rPr>
          <w:rFonts w:ascii="Times New Roman" w:eastAsia="仿宋_GB2312"/>
          <w:szCs w:val="24"/>
        </w:rPr>
        <w:t>次日内和</w:t>
      </w:r>
      <w:r w:rsidR="005F4719">
        <w:rPr>
          <w:rFonts w:ascii="Times New Roman" w:eastAsia="仿宋_GB2312" w:hint="eastAsia"/>
          <w:szCs w:val="24"/>
        </w:rPr>
        <w:t>5</w:t>
      </w:r>
      <w:r w:rsidRPr="00D9723A">
        <w:rPr>
          <w:rFonts w:ascii="Times New Roman" w:eastAsia="仿宋_GB2312"/>
          <w:szCs w:val="24"/>
        </w:rPr>
        <w:t>次日间平行测定，考察方法重复性，</w:t>
      </w:r>
      <w:r w:rsidRPr="00D9723A">
        <w:rPr>
          <w:rFonts w:ascii="Times New Roman" w:eastAsia="仿宋_GB2312"/>
          <w:kern w:val="2"/>
          <w:szCs w:val="24"/>
        </w:rPr>
        <w:t>结果如表</w:t>
      </w:r>
      <w:r>
        <w:rPr>
          <w:rFonts w:ascii="Times New Roman" w:eastAsia="仿宋_GB2312" w:hint="eastAsia"/>
          <w:kern w:val="2"/>
          <w:szCs w:val="24"/>
        </w:rPr>
        <w:t>1</w:t>
      </w:r>
      <w:r w:rsidRPr="00D9723A">
        <w:rPr>
          <w:rFonts w:ascii="Times New Roman" w:eastAsia="仿宋_GB2312"/>
          <w:kern w:val="2"/>
          <w:szCs w:val="24"/>
        </w:rPr>
        <w:t>所示</w:t>
      </w:r>
      <w:r w:rsidR="006F554A">
        <w:rPr>
          <w:rFonts w:ascii="Times New Roman" w:eastAsia="仿宋_GB2312"/>
          <w:kern w:val="2"/>
          <w:szCs w:val="24"/>
        </w:rPr>
        <w:t>。</w:t>
      </w:r>
    </w:p>
    <w:p w:rsidR="006234E5" w:rsidRPr="00996FEA" w:rsidRDefault="006234E5" w:rsidP="005F4719">
      <w:pPr>
        <w:pStyle w:val="ac"/>
        <w:spacing w:line="360" w:lineRule="auto"/>
        <w:ind w:firstLine="0"/>
        <w:jc w:val="center"/>
        <w:rPr>
          <w:rFonts w:ascii="Times New Roman" w:eastAsia="仿宋_GB2312"/>
          <w:b/>
          <w:szCs w:val="21"/>
        </w:rPr>
      </w:pPr>
      <w:r w:rsidRPr="00996FEA">
        <w:rPr>
          <w:rFonts w:ascii="Times New Roman" w:eastAsia="仿宋_GB2312"/>
          <w:b/>
          <w:szCs w:val="21"/>
        </w:rPr>
        <w:t>表</w:t>
      </w:r>
      <w:r>
        <w:rPr>
          <w:rFonts w:ascii="Times New Roman" w:eastAsia="仿宋_GB2312" w:hint="eastAsia"/>
          <w:b/>
          <w:szCs w:val="21"/>
        </w:rPr>
        <w:t>1</w:t>
      </w:r>
      <w:r w:rsidRPr="00996FEA">
        <w:rPr>
          <w:rFonts w:ascii="Times New Roman" w:eastAsia="仿宋_GB2312"/>
          <w:b/>
          <w:szCs w:val="21"/>
        </w:rPr>
        <w:t>方法的日内及日间精密度</w:t>
      </w:r>
    </w:p>
    <w:tbl>
      <w:tblPr>
        <w:tblW w:w="5019" w:type="pct"/>
        <w:jc w:val="center"/>
        <w:tblInd w:w="1034" w:type="dxa"/>
        <w:tblBorders>
          <w:top w:val="single" w:sz="12" w:space="0" w:color="auto"/>
          <w:bottom w:val="single" w:sz="12" w:space="0" w:color="auto"/>
        </w:tblBorders>
        <w:tblLook w:val="0000" w:firstRow="0" w:lastRow="0" w:firstColumn="0" w:lastColumn="0" w:noHBand="0" w:noVBand="0"/>
      </w:tblPr>
      <w:tblGrid>
        <w:gridCol w:w="679"/>
        <w:gridCol w:w="645"/>
        <w:gridCol w:w="821"/>
        <w:gridCol w:w="821"/>
        <w:gridCol w:w="821"/>
        <w:gridCol w:w="926"/>
        <w:gridCol w:w="821"/>
        <w:gridCol w:w="968"/>
        <w:gridCol w:w="1203"/>
        <w:gridCol w:w="849"/>
      </w:tblGrid>
      <w:tr w:rsidR="000C3D0C" w:rsidRPr="008C1185" w:rsidTr="00A23378">
        <w:trPr>
          <w:trHeight w:val="326"/>
          <w:jc w:val="center"/>
        </w:trPr>
        <w:tc>
          <w:tcPr>
            <w:tcW w:w="397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1185" w:rsidRPr="0022683C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目标离子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测试</w:t>
            </w:r>
          </w:p>
          <w:p w:rsidR="008C1185" w:rsidRPr="0022683C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次数</w:t>
            </w:r>
          </w:p>
        </w:tc>
        <w:tc>
          <w:tcPr>
            <w:tcW w:w="2461" w:type="pct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6234E5">
            <w:pPr>
              <w:widowControl/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重复性检结果（</w:t>
            </w: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%</w:t>
            </w: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1185" w:rsidRPr="0022683C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平均值</w:t>
            </w:r>
          </w:p>
          <w:p w:rsidR="008C1185" w:rsidRPr="0022683C" w:rsidRDefault="008C1185" w:rsidP="00AA2EE5">
            <w:pPr>
              <w:spacing w:line="276" w:lineRule="auto"/>
              <w:jc w:val="left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（</w:t>
            </w: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%</w:t>
            </w:r>
            <w:r w:rsidRPr="0022683C">
              <w:rPr>
                <w:rFonts w:eastAsia="仿宋_GB2312"/>
                <w:bCs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703" w:type="pct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8C1185" w:rsidRPr="0022683C" w:rsidRDefault="008C1185" w:rsidP="00AA2EE5">
            <w:pPr>
              <w:spacing w:line="276" w:lineRule="auto"/>
              <w:jc w:val="left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标准偏差（</w:t>
            </w: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%</w:t>
            </w: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496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1185" w:rsidRPr="0022683C" w:rsidRDefault="008C1185" w:rsidP="00FC101C">
            <w:pPr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变异系数（</w:t>
            </w: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%</w:t>
            </w: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0C3D0C" w:rsidRPr="008C1185" w:rsidTr="00A23378">
        <w:trPr>
          <w:trHeight w:val="326"/>
          <w:jc w:val="center"/>
        </w:trPr>
        <w:tc>
          <w:tcPr>
            <w:tcW w:w="397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7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0C3D0C">
            <w:pPr>
              <w:widowControl/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0C3D0C">
            <w:pPr>
              <w:widowControl/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0C3D0C">
            <w:pPr>
              <w:widowControl/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0C3D0C">
            <w:pPr>
              <w:widowControl/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185" w:rsidRPr="0022683C" w:rsidRDefault="008C1185" w:rsidP="000C3D0C">
            <w:pPr>
              <w:widowControl/>
              <w:spacing w:line="276" w:lineRule="auto"/>
              <w:jc w:val="center"/>
              <w:rPr>
                <w:rFonts w:eastAsia="仿宋_GB2312"/>
                <w:bCs/>
                <w:color w:val="000000" w:themeColor="text1"/>
                <w:kern w:val="0"/>
                <w:szCs w:val="21"/>
              </w:rPr>
            </w:pPr>
            <w:r w:rsidRPr="0022683C">
              <w:rPr>
                <w:rFonts w:eastAsia="仿宋_GB2312" w:hint="eastAsia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66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3" w:type="pct"/>
            <w:vMerge/>
            <w:tcBorders>
              <w:top w:val="nil"/>
              <w:bottom w:val="single" w:sz="4" w:space="0" w:color="auto"/>
            </w:tcBorders>
          </w:tcPr>
          <w:p w:rsidR="008C1185" w:rsidRPr="008C1185" w:rsidRDefault="008C1185" w:rsidP="00AA2EE5">
            <w:pPr>
              <w:spacing w:line="276" w:lineRule="auto"/>
              <w:jc w:val="left"/>
              <w:rPr>
                <w:rFonts w:eastAsia="仿宋_GB2312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96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 w:rsidP="00FC101C">
            <w:pPr>
              <w:spacing w:line="276" w:lineRule="auto"/>
              <w:jc w:val="center"/>
              <w:rPr>
                <w:rFonts w:eastAsia="仿宋_GB2312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:rsidR="000C3D0C" w:rsidRPr="008C1185" w:rsidTr="00A23378">
        <w:trPr>
          <w:trHeight w:val="452"/>
          <w:jc w:val="center"/>
        </w:trPr>
        <w:tc>
          <w:tcPr>
            <w:tcW w:w="39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钠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日内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0.0061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0.0068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0.0067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0.0063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0.0065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0.0003</w:t>
            </w:r>
          </w:p>
        </w:tc>
        <w:tc>
          <w:tcPr>
            <w:tcW w:w="496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4.42</w:t>
            </w:r>
          </w:p>
        </w:tc>
      </w:tr>
      <w:tr w:rsidR="000C3D0C" w:rsidRPr="008C1185" w:rsidTr="00DB46A0">
        <w:trPr>
          <w:trHeight w:val="452"/>
          <w:jc w:val="center"/>
        </w:trPr>
        <w:tc>
          <w:tcPr>
            <w:tcW w:w="39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日间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0.0069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0.0067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0.0062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0.0063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0.0062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0.006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0.0003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4.83</w:t>
            </w:r>
          </w:p>
        </w:tc>
      </w:tr>
      <w:tr w:rsidR="000C3D0C" w:rsidRPr="008C1185" w:rsidTr="00DB46A0">
        <w:trPr>
          <w:trHeight w:val="452"/>
          <w:jc w:val="center"/>
        </w:trPr>
        <w:tc>
          <w:tcPr>
            <w:tcW w:w="397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钾</w:t>
            </w: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日内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 w:rsidP="00150B2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2.7422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2.6713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2.7391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2.7581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2.7605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2.734</w:t>
            </w:r>
          </w:p>
        </w:tc>
        <w:tc>
          <w:tcPr>
            <w:tcW w:w="703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0.0364</w:t>
            </w:r>
          </w:p>
        </w:tc>
        <w:tc>
          <w:tcPr>
            <w:tcW w:w="496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1.33</w:t>
            </w:r>
          </w:p>
        </w:tc>
      </w:tr>
      <w:tr w:rsidR="000C3D0C" w:rsidRPr="008C1185" w:rsidTr="00DB46A0">
        <w:trPr>
          <w:trHeight w:val="452"/>
          <w:jc w:val="center"/>
        </w:trPr>
        <w:tc>
          <w:tcPr>
            <w:tcW w:w="39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日间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150B2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2.7122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2.5566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2.5797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2.6194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2.5997</w:t>
            </w:r>
          </w:p>
        </w:tc>
        <w:tc>
          <w:tcPr>
            <w:tcW w:w="566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2.614</w:t>
            </w:r>
          </w:p>
        </w:tc>
        <w:tc>
          <w:tcPr>
            <w:tcW w:w="703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0.0599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2.29</w:t>
            </w:r>
          </w:p>
        </w:tc>
      </w:tr>
      <w:tr w:rsidR="000C3D0C" w:rsidRPr="008C1185" w:rsidTr="00DB46A0">
        <w:trPr>
          <w:trHeight w:val="433"/>
          <w:jc w:val="center"/>
        </w:trPr>
        <w:tc>
          <w:tcPr>
            <w:tcW w:w="397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镁</w:t>
            </w: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日内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0.5977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0.6025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0.5387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0.6052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0.5967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0.588</w:t>
            </w:r>
          </w:p>
        </w:tc>
        <w:tc>
          <w:tcPr>
            <w:tcW w:w="703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0.0279</w:t>
            </w:r>
          </w:p>
        </w:tc>
        <w:tc>
          <w:tcPr>
            <w:tcW w:w="496" w:type="pct"/>
            <w:tcBorders>
              <w:top w:val="single" w:sz="4" w:space="0" w:color="auto"/>
              <w:bottom w:val="nil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4.74</w:t>
            </w:r>
          </w:p>
        </w:tc>
      </w:tr>
      <w:tr w:rsidR="000C3D0C" w:rsidRPr="008C1185" w:rsidTr="00DB46A0">
        <w:trPr>
          <w:trHeight w:val="433"/>
          <w:jc w:val="center"/>
        </w:trPr>
        <w:tc>
          <w:tcPr>
            <w:tcW w:w="39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日间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0.5665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0.5997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0.5490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0.5827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0.6101</w:t>
            </w:r>
          </w:p>
        </w:tc>
        <w:tc>
          <w:tcPr>
            <w:tcW w:w="566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0.582</w:t>
            </w:r>
          </w:p>
        </w:tc>
        <w:tc>
          <w:tcPr>
            <w:tcW w:w="703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0.0247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4.24</w:t>
            </w:r>
          </w:p>
        </w:tc>
      </w:tr>
      <w:tr w:rsidR="000C3D0C" w:rsidRPr="008C1185" w:rsidTr="00DB46A0">
        <w:trPr>
          <w:trHeight w:val="433"/>
          <w:jc w:val="center"/>
        </w:trPr>
        <w:tc>
          <w:tcPr>
            <w:tcW w:w="39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钙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日内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3.6983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3.7364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3.7826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3.9093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3.8863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3.803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0.0922</w:t>
            </w:r>
          </w:p>
        </w:tc>
        <w:tc>
          <w:tcPr>
            <w:tcW w:w="496" w:type="pct"/>
            <w:tcBorders>
              <w:top w:val="single" w:sz="4" w:space="0" w:color="auto"/>
            </w:tcBorders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2.43</w:t>
            </w:r>
          </w:p>
        </w:tc>
      </w:tr>
      <w:tr w:rsidR="000C3D0C" w:rsidRPr="008C1185" w:rsidTr="00A23378">
        <w:trPr>
          <w:trHeight w:val="433"/>
          <w:jc w:val="center"/>
        </w:trPr>
        <w:tc>
          <w:tcPr>
            <w:tcW w:w="397" w:type="pct"/>
            <w:vMerge/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8C1185" w:rsidRPr="008C1185" w:rsidRDefault="008C1185" w:rsidP="00AA2EE5">
            <w:pPr>
              <w:widowControl/>
              <w:spacing w:line="276" w:lineRule="auto"/>
              <w:jc w:val="left"/>
              <w:rPr>
                <w:rFonts w:eastAsia="仿宋_GB2312"/>
                <w:color w:val="000000" w:themeColor="text1"/>
                <w:kern w:val="0"/>
                <w:szCs w:val="21"/>
              </w:rPr>
            </w:pPr>
            <w:r w:rsidRPr="008C1185">
              <w:rPr>
                <w:rFonts w:eastAsia="仿宋_GB2312"/>
                <w:color w:val="000000" w:themeColor="text1"/>
                <w:kern w:val="0"/>
                <w:szCs w:val="21"/>
              </w:rPr>
              <w:t>日间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3.7230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3.7080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3.5813</w:t>
            </w:r>
          </w:p>
        </w:tc>
        <w:tc>
          <w:tcPr>
            <w:tcW w:w="541" w:type="pct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3.5758</w:t>
            </w:r>
          </w:p>
        </w:tc>
        <w:tc>
          <w:tcPr>
            <w:tcW w:w="480" w:type="pct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3.5315</w:t>
            </w:r>
          </w:p>
        </w:tc>
        <w:tc>
          <w:tcPr>
            <w:tcW w:w="566" w:type="pct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3.624</w:t>
            </w:r>
          </w:p>
        </w:tc>
        <w:tc>
          <w:tcPr>
            <w:tcW w:w="703" w:type="pct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0.0860</w:t>
            </w:r>
          </w:p>
        </w:tc>
        <w:tc>
          <w:tcPr>
            <w:tcW w:w="496" w:type="pct"/>
            <w:vAlign w:val="center"/>
          </w:tcPr>
          <w:p w:rsidR="008C1185" w:rsidRPr="008C1185" w:rsidRDefault="008C118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1185">
              <w:rPr>
                <w:color w:val="000000" w:themeColor="text1"/>
                <w:sz w:val="22"/>
                <w:szCs w:val="22"/>
              </w:rPr>
              <w:t>2.37</w:t>
            </w:r>
          </w:p>
        </w:tc>
      </w:tr>
    </w:tbl>
    <w:p w:rsidR="006F554A" w:rsidRPr="0056712B" w:rsidRDefault="00EC7A16" w:rsidP="006F554A">
      <w:pPr>
        <w:pStyle w:val="a7"/>
        <w:adjustRightInd w:val="0"/>
        <w:snapToGrid w:val="0"/>
        <w:spacing w:after="0" w:line="360" w:lineRule="auto"/>
        <w:ind w:leftChars="0" w:left="0" w:firstLineChars="200" w:firstLine="480"/>
        <w:rPr>
          <w:rFonts w:ascii="Times New Roman" w:eastAsia="仿宋_GB2312"/>
          <w:kern w:val="2"/>
          <w:szCs w:val="24"/>
        </w:rPr>
      </w:pPr>
      <w:r>
        <w:rPr>
          <w:rFonts w:ascii="Times New Roman" w:eastAsia="仿宋_GB2312" w:hint="eastAsia"/>
          <w:kern w:val="2"/>
          <w:szCs w:val="24"/>
        </w:rPr>
        <w:t>表</w:t>
      </w:r>
      <w:r>
        <w:rPr>
          <w:rFonts w:ascii="Times New Roman" w:eastAsia="仿宋_GB2312" w:hint="eastAsia"/>
          <w:kern w:val="2"/>
          <w:szCs w:val="24"/>
        </w:rPr>
        <w:t>1</w:t>
      </w:r>
      <w:r>
        <w:rPr>
          <w:rFonts w:ascii="Times New Roman" w:eastAsia="仿宋_GB2312" w:hint="eastAsia"/>
          <w:kern w:val="2"/>
          <w:szCs w:val="24"/>
        </w:rPr>
        <w:t>结果显示，本方法的</w:t>
      </w:r>
      <w:r w:rsidR="0056712B">
        <w:rPr>
          <w:rFonts w:ascii="Times New Roman" w:eastAsia="仿宋_GB2312"/>
          <w:kern w:val="2"/>
          <w:szCs w:val="24"/>
        </w:rPr>
        <w:t>日内及日间</w:t>
      </w:r>
      <w:r w:rsidR="0056712B">
        <w:rPr>
          <w:rFonts w:ascii="Times New Roman" w:eastAsia="仿宋_GB2312" w:hint="eastAsia"/>
          <w:kern w:val="2"/>
          <w:szCs w:val="24"/>
        </w:rPr>
        <w:t>变异系数</w:t>
      </w:r>
      <w:r w:rsidR="0056712B" w:rsidRPr="0056712B">
        <w:rPr>
          <w:rFonts w:ascii="Times New Roman" w:eastAsia="仿宋_GB2312"/>
          <w:kern w:val="2"/>
          <w:szCs w:val="24"/>
        </w:rPr>
        <w:t>为</w:t>
      </w:r>
      <w:r w:rsidR="0056712B" w:rsidRPr="0056712B">
        <w:rPr>
          <w:rFonts w:ascii="Times New Roman" w:eastAsia="仿宋_GB2312"/>
          <w:kern w:val="2"/>
          <w:szCs w:val="24"/>
        </w:rPr>
        <w:t>1.33</w:t>
      </w:r>
      <w:r w:rsidR="0056712B" w:rsidRPr="0056712B">
        <w:rPr>
          <w:rFonts w:ascii="Times New Roman" w:eastAsia="仿宋"/>
          <w:kern w:val="2"/>
          <w:szCs w:val="24"/>
        </w:rPr>
        <w:t>～</w:t>
      </w:r>
      <w:r w:rsidR="0056712B" w:rsidRPr="0056712B">
        <w:rPr>
          <w:rFonts w:ascii="Times New Roman" w:eastAsia="仿宋"/>
          <w:kern w:val="2"/>
          <w:szCs w:val="24"/>
        </w:rPr>
        <w:t>4.83</w:t>
      </w:r>
      <w:r w:rsidR="0056712B">
        <w:rPr>
          <w:rFonts w:ascii="Times New Roman" w:eastAsia="仿宋"/>
          <w:kern w:val="2"/>
          <w:szCs w:val="24"/>
        </w:rPr>
        <w:t>%</w:t>
      </w:r>
      <w:r w:rsidR="0056712B">
        <w:rPr>
          <w:rFonts w:ascii="Times New Roman" w:eastAsia="仿宋"/>
          <w:kern w:val="2"/>
          <w:szCs w:val="24"/>
        </w:rPr>
        <w:t>，</w:t>
      </w:r>
      <w:r w:rsidR="006F554A" w:rsidRPr="0056712B">
        <w:rPr>
          <w:rFonts w:ascii="Times New Roman" w:eastAsia="仿宋_GB2312"/>
          <w:kern w:val="2"/>
          <w:szCs w:val="24"/>
        </w:rPr>
        <w:t>均在</w:t>
      </w:r>
      <w:r w:rsidR="006F554A" w:rsidRPr="0056712B">
        <w:rPr>
          <w:rFonts w:ascii="Times New Roman" w:eastAsia="仿宋_GB2312"/>
          <w:kern w:val="2"/>
          <w:szCs w:val="24"/>
        </w:rPr>
        <w:t>5%</w:t>
      </w:r>
      <w:r w:rsidR="006F554A" w:rsidRPr="0056712B">
        <w:rPr>
          <w:rFonts w:ascii="Times New Roman" w:eastAsia="仿宋_GB2312"/>
          <w:kern w:val="2"/>
          <w:szCs w:val="24"/>
        </w:rPr>
        <w:t>以下，方法的精密度良好。</w:t>
      </w:r>
    </w:p>
    <w:p w:rsidR="001B7591" w:rsidRPr="00B53F10" w:rsidRDefault="00430DC6" w:rsidP="001B7591">
      <w:pPr>
        <w:pStyle w:val="1"/>
        <w:spacing w:line="360" w:lineRule="auto"/>
        <w:ind w:firstLineChars="200" w:firstLine="482"/>
        <w:rPr>
          <w:rFonts w:eastAsia="仿宋_GB2312"/>
          <w:sz w:val="24"/>
          <w:szCs w:val="24"/>
        </w:rPr>
      </w:pPr>
      <w:bookmarkStart w:id="11" w:name="_Toc526711583"/>
      <w:bookmarkStart w:id="12" w:name="_Toc527962749"/>
      <w:r>
        <w:rPr>
          <w:rFonts w:eastAsia="仿宋_GB2312" w:hint="eastAsia"/>
          <w:sz w:val="24"/>
          <w:szCs w:val="24"/>
        </w:rPr>
        <w:lastRenderedPageBreak/>
        <w:t>4.6</w:t>
      </w:r>
      <w:r w:rsidR="001B7591" w:rsidRPr="00B53F10">
        <w:rPr>
          <w:rFonts w:eastAsia="仿宋_GB2312"/>
          <w:sz w:val="24"/>
          <w:szCs w:val="24"/>
        </w:rPr>
        <w:t>加标回收率</w:t>
      </w:r>
      <w:bookmarkEnd w:id="11"/>
      <w:bookmarkEnd w:id="12"/>
    </w:p>
    <w:p w:rsidR="001B7591" w:rsidRDefault="001B7591" w:rsidP="001B7591">
      <w:pPr>
        <w:spacing w:line="360" w:lineRule="auto"/>
        <w:ind w:left="2" w:firstLine="480"/>
        <w:jc w:val="left"/>
        <w:rPr>
          <w:rFonts w:eastAsia="仿宋_GB2312"/>
          <w:color w:val="000000" w:themeColor="text1"/>
          <w:sz w:val="24"/>
        </w:rPr>
      </w:pPr>
      <w:r w:rsidRPr="00AF4574">
        <w:rPr>
          <w:rFonts w:eastAsia="仿宋_GB2312" w:hint="eastAsia"/>
          <w:sz w:val="24"/>
        </w:rPr>
        <w:t>取</w:t>
      </w:r>
      <w:r w:rsidRPr="00AF4574">
        <w:rPr>
          <w:rFonts w:eastAsia="仿宋_GB2312" w:hint="eastAsia"/>
          <w:sz w:val="24"/>
        </w:rPr>
        <w:t>1</w:t>
      </w:r>
      <w:r w:rsidRPr="00AF4574">
        <w:rPr>
          <w:rFonts w:eastAsia="仿宋_GB2312" w:hint="eastAsia"/>
          <w:sz w:val="24"/>
        </w:rPr>
        <w:t>个烟叶样品，分别</w:t>
      </w:r>
      <w:r w:rsidRPr="0056712B">
        <w:rPr>
          <w:rFonts w:eastAsia="仿宋_GB2312" w:hint="eastAsia"/>
          <w:color w:val="000000" w:themeColor="text1"/>
          <w:sz w:val="24"/>
        </w:rPr>
        <w:t>添加低</w:t>
      </w:r>
      <w:r w:rsidR="0056712B" w:rsidRPr="0056712B">
        <w:rPr>
          <w:rFonts w:eastAsia="仿宋_GB2312" w:hint="eastAsia"/>
          <w:color w:val="000000" w:themeColor="text1"/>
          <w:sz w:val="24"/>
        </w:rPr>
        <w:t>、</w:t>
      </w:r>
      <w:r w:rsidRPr="0056712B">
        <w:rPr>
          <w:rFonts w:eastAsia="仿宋_GB2312" w:hint="eastAsia"/>
          <w:color w:val="000000" w:themeColor="text1"/>
          <w:sz w:val="24"/>
        </w:rPr>
        <w:t>中</w:t>
      </w:r>
      <w:r w:rsidR="0056712B" w:rsidRPr="0056712B">
        <w:rPr>
          <w:rFonts w:eastAsia="仿宋_GB2312" w:hint="eastAsia"/>
          <w:color w:val="000000" w:themeColor="text1"/>
          <w:sz w:val="24"/>
        </w:rPr>
        <w:t>、</w:t>
      </w:r>
      <w:r w:rsidRPr="0056712B">
        <w:rPr>
          <w:rFonts w:eastAsia="仿宋_GB2312" w:hint="eastAsia"/>
          <w:color w:val="000000" w:themeColor="text1"/>
          <w:sz w:val="24"/>
        </w:rPr>
        <w:t>高三</w:t>
      </w:r>
      <w:proofErr w:type="gramStart"/>
      <w:r w:rsidRPr="0056712B">
        <w:rPr>
          <w:rFonts w:eastAsia="仿宋_GB2312" w:hint="eastAsia"/>
          <w:color w:val="000000" w:themeColor="text1"/>
          <w:sz w:val="24"/>
        </w:rPr>
        <w:t>个</w:t>
      </w:r>
      <w:proofErr w:type="gramEnd"/>
      <w:r w:rsidRPr="0056712B">
        <w:rPr>
          <w:rFonts w:eastAsia="仿宋_GB2312" w:hint="eastAsia"/>
          <w:color w:val="000000" w:themeColor="text1"/>
          <w:sz w:val="24"/>
        </w:rPr>
        <w:t>水平的标准溶液，进行</w:t>
      </w:r>
      <w:r w:rsidR="0056712B" w:rsidRPr="0056712B">
        <w:rPr>
          <w:rFonts w:eastAsia="仿宋_GB2312" w:hint="eastAsia"/>
          <w:color w:val="000000" w:themeColor="text1"/>
          <w:sz w:val="24"/>
        </w:rPr>
        <w:t>样品</w:t>
      </w:r>
      <w:r w:rsidRPr="0056712B">
        <w:rPr>
          <w:rFonts w:eastAsia="仿宋_GB2312" w:hint="eastAsia"/>
          <w:color w:val="000000" w:themeColor="text1"/>
          <w:sz w:val="24"/>
        </w:rPr>
        <w:t>回收率实验</w:t>
      </w:r>
      <w:r w:rsidR="0056712B" w:rsidRPr="0056712B">
        <w:rPr>
          <w:rFonts w:eastAsia="仿宋_GB2312" w:hint="eastAsia"/>
          <w:color w:val="000000" w:themeColor="text1"/>
          <w:sz w:val="24"/>
        </w:rPr>
        <w:t>，结果见</w:t>
      </w:r>
      <w:r w:rsidRPr="0056712B">
        <w:rPr>
          <w:rFonts w:eastAsia="仿宋_GB2312" w:hint="eastAsia"/>
          <w:color w:val="000000" w:themeColor="text1"/>
          <w:sz w:val="24"/>
        </w:rPr>
        <w:t>表</w:t>
      </w:r>
      <w:r w:rsidR="0056712B" w:rsidRPr="0056712B">
        <w:rPr>
          <w:rFonts w:eastAsia="仿宋_GB2312" w:hint="eastAsia"/>
          <w:color w:val="000000" w:themeColor="text1"/>
          <w:sz w:val="24"/>
        </w:rPr>
        <w:t>2</w:t>
      </w:r>
      <w:r w:rsidR="0056712B" w:rsidRPr="0056712B">
        <w:rPr>
          <w:rFonts w:eastAsia="仿宋_GB2312" w:hint="eastAsia"/>
          <w:color w:val="000000" w:themeColor="text1"/>
          <w:sz w:val="24"/>
        </w:rPr>
        <w:t>。</w:t>
      </w:r>
    </w:p>
    <w:p w:rsidR="001B7591" w:rsidRPr="00996FEA" w:rsidRDefault="001B7591" w:rsidP="00150B27">
      <w:pPr>
        <w:jc w:val="center"/>
        <w:rPr>
          <w:rFonts w:eastAsia="仿宋_GB2312"/>
          <w:b/>
          <w:szCs w:val="21"/>
        </w:rPr>
      </w:pPr>
      <w:r w:rsidRPr="00996FEA">
        <w:rPr>
          <w:rFonts w:eastAsia="仿宋_GB2312"/>
          <w:b/>
          <w:szCs w:val="21"/>
        </w:rPr>
        <w:t>表</w:t>
      </w:r>
      <w:r w:rsidR="00ED6811">
        <w:rPr>
          <w:rFonts w:eastAsia="仿宋_GB2312" w:hint="eastAsia"/>
          <w:b/>
          <w:szCs w:val="21"/>
        </w:rPr>
        <w:t>2</w:t>
      </w:r>
      <w:r w:rsidRPr="00996FEA">
        <w:rPr>
          <w:rFonts w:eastAsia="仿宋_GB2312"/>
          <w:b/>
          <w:szCs w:val="21"/>
        </w:rPr>
        <w:t>方法回收率</w:t>
      </w:r>
    </w:p>
    <w:tbl>
      <w:tblPr>
        <w:tblW w:w="9359" w:type="dxa"/>
        <w:jc w:val="center"/>
        <w:tblInd w:w="21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687"/>
        <w:gridCol w:w="549"/>
        <w:gridCol w:w="687"/>
        <w:gridCol w:w="687"/>
        <w:gridCol w:w="583"/>
        <w:gridCol w:w="742"/>
        <w:gridCol w:w="841"/>
        <w:gridCol w:w="687"/>
        <w:gridCol w:w="824"/>
        <w:gridCol w:w="862"/>
        <w:gridCol w:w="736"/>
        <w:gridCol w:w="736"/>
        <w:gridCol w:w="738"/>
      </w:tblGrid>
      <w:tr w:rsidR="002E374E" w:rsidRPr="002E374E" w:rsidTr="002E374E">
        <w:trPr>
          <w:trHeight w:val="620"/>
          <w:jc w:val="center"/>
        </w:trPr>
        <w:tc>
          <w:tcPr>
            <w:tcW w:w="687" w:type="dxa"/>
            <w:vMerge w:val="restart"/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/>
                <w:kern w:val="0"/>
                <w:sz w:val="18"/>
                <w:szCs w:val="18"/>
              </w:rPr>
              <w:t>加标</w:t>
            </w:r>
          </w:p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/>
                <w:kern w:val="0"/>
                <w:sz w:val="18"/>
                <w:szCs w:val="18"/>
              </w:rPr>
              <w:t>水平</w:t>
            </w:r>
          </w:p>
        </w:tc>
        <w:tc>
          <w:tcPr>
            <w:tcW w:w="2506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Cs w:val="18"/>
              </w:rPr>
            </w:pPr>
            <w:r w:rsidRPr="002E374E">
              <w:rPr>
                <w:rFonts w:eastAsia="仿宋_GB2312"/>
                <w:kern w:val="0"/>
                <w:szCs w:val="18"/>
              </w:rPr>
              <w:t>加标量（</w:t>
            </w:r>
            <w:r w:rsidRPr="002E374E">
              <w:rPr>
                <w:rFonts w:eastAsia="仿宋_GB2312"/>
                <w:kern w:val="0"/>
                <w:szCs w:val="18"/>
              </w:rPr>
              <w:t>mg</w:t>
            </w:r>
            <w:r w:rsidRPr="002E374E">
              <w:rPr>
                <w:rFonts w:eastAsia="仿宋_GB2312" w:hint="eastAsia"/>
                <w:kern w:val="0"/>
                <w:szCs w:val="18"/>
              </w:rPr>
              <w:t>/L</w:t>
            </w:r>
            <w:r w:rsidRPr="002E374E">
              <w:rPr>
                <w:rFonts w:eastAsia="仿宋_GB2312"/>
                <w:kern w:val="0"/>
                <w:szCs w:val="18"/>
              </w:rPr>
              <w:t>）</w:t>
            </w:r>
          </w:p>
        </w:tc>
        <w:tc>
          <w:tcPr>
            <w:tcW w:w="30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Cs w:val="18"/>
              </w:rPr>
            </w:pPr>
            <w:r w:rsidRPr="002E374E">
              <w:rPr>
                <w:rFonts w:eastAsia="仿宋_GB2312" w:hint="eastAsia"/>
                <w:kern w:val="0"/>
                <w:szCs w:val="18"/>
              </w:rPr>
              <w:t>检测值</w:t>
            </w:r>
            <w:r w:rsidRPr="002E374E">
              <w:rPr>
                <w:rFonts w:eastAsia="仿宋_GB2312"/>
                <w:kern w:val="0"/>
                <w:szCs w:val="18"/>
              </w:rPr>
              <w:t>（</w:t>
            </w:r>
            <w:r w:rsidRPr="002E374E">
              <w:rPr>
                <w:rFonts w:eastAsia="仿宋_GB2312"/>
                <w:kern w:val="0"/>
                <w:szCs w:val="18"/>
              </w:rPr>
              <w:t>mg</w:t>
            </w:r>
            <w:r w:rsidRPr="002E374E">
              <w:rPr>
                <w:rFonts w:eastAsia="仿宋_GB2312" w:hint="eastAsia"/>
                <w:kern w:val="0"/>
                <w:szCs w:val="18"/>
              </w:rPr>
              <w:t>/L</w:t>
            </w:r>
            <w:r w:rsidRPr="002E374E">
              <w:rPr>
                <w:rFonts w:eastAsia="仿宋_GB2312"/>
                <w:kern w:val="0"/>
                <w:szCs w:val="18"/>
              </w:rPr>
              <w:t>）</w:t>
            </w:r>
          </w:p>
        </w:tc>
        <w:tc>
          <w:tcPr>
            <w:tcW w:w="307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Cs w:val="18"/>
              </w:rPr>
            </w:pPr>
            <w:r w:rsidRPr="002E374E">
              <w:rPr>
                <w:rFonts w:eastAsia="仿宋_GB2312"/>
                <w:kern w:val="0"/>
                <w:szCs w:val="18"/>
              </w:rPr>
              <w:t>回收率（</w:t>
            </w:r>
            <w:r w:rsidRPr="002E374E">
              <w:rPr>
                <w:rFonts w:eastAsia="仿宋_GB2312"/>
                <w:kern w:val="0"/>
                <w:szCs w:val="18"/>
              </w:rPr>
              <w:t>%</w:t>
            </w:r>
            <w:r w:rsidRPr="002E374E">
              <w:rPr>
                <w:rFonts w:eastAsia="仿宋_GB2312"/>
                <w:kern w:val="0"/>
                <w:szCs w:val="18"/>
              </w:rPr>
              <w:t>）</w:t>
            </w:r>
          </w:p>
        </w:tc>
      </w:tr>
      <w:tr w:rsidR="002E374E" w:rsidRPr="002E374E" w:rsidTr="002E374E">
        <w:trPr>
          <w:trHeight w:val="620"/>
          <w:jc w:val="center"/>
        </w:trPr>
        <w:tc>
          <w:tcPr>
            <w:tcW w:w="687" w:type="dxa"/>
            <w:vMerge/>
            <w:tcBorders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/>
                <w:kern w:val="0"/>
                <w:sz w:val="18"/>
                <w:szCs w:val="18"/>
              </w:rPr>
              <w:t>Na</w:t>
            </w:r>
            <w:r w:rsidRPr="002E374E">
              <w:rPr>
                <w:rFonts w:eastAsia="仿宋_GB2312"/>
                <w:kern w:val="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K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Mg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5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Ca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/>
                <w:kern w:val="0"/>
                <w:sz w:val="18"/>
                <w:szCs w:val="18"/>
              </w:rPr>
              <w:t>Na</w:t>
            </w:r>
            <w:r w:rsidRPr="002E374E">
              <w:rPr>
                <w:rFonts w:eastAsia="仿宋_GB2312"/>
                <w:kern w:val="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K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Mg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Ca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/>
                <w:kern w:val="0"/>
                <w:sz w:val="18"/>
                <w:szCs w:val="18"/>
              </w:rPr>
              <w:t>Na</w:t>
            </w:r>
            <w:r w:rsidRPr="002E374E">
              <w:rPr>
                <w:rFonts w:eastAsia="仿宋_GB2312"/>
                <w:kern w:val="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K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Mg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Ca</w:t>
            </w:r>
            <w:r w:rsidRPr="002E374E">
              <w:rPr>
                <w:rFonts w:eastAsia="仿宋_GB2312" w:hint="eastAsia"/>
                <w:kern w:val="0"/>
                <w:sz w:val="18"/>
                <w:szCs w:val="18"/>
                <w:vertAlign w:val="superscript"/>
              </w:rPr>
              <w:t>2+</w:t>
            </w:r>
          </w:p>
        </w:tc>
      </w:tr>
      <w:tr w:rsidR="002E374E" w:rsidRPr="002E374E" w:rsidTr="002E374E">
        <w:trPr>
          <w:trHeight w:val="432"/>
          <w:jc w:val="center"/>
        </w:trPr>
        <w:tc>
          <w:tcPr>
            <w:tcW w:w="687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 w:hint="eastAsia"/>
                <w:kern w:val="0"/>
                <w:sz w:val="18"/>
                <w:szCs w:val="18"/>
              </w:rPr>
              <w:t>原检测值</w:t>
            </w:r>
          </w:p>
        </w:tc>
        <w:tc>
          <w:tcPr>
            <w:tcW w:w="549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58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0.023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20.384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2.261</w:t>
            </w:r>
          </w:p>
        </w:tc>
        <w:tc>
          <w:tcPr>
            <w:tcW w:w="82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9.632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/</w:t>
            </w:r>
          </w:p>
        </w:tc>
      </w:tr>
      <w:tr w:rsidR="002E374E" w:rsidRPr="002E374E" w:rsidTr="002E374E">
        <w:trPr>
          <w:trHeight w:val="457"/>
          <w:jc w:val="center"/>
        </w:trPr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2E374E">
              <w:rPr>
                <w:rFonts w:eastAsia="仿宋_GB2312"/>
                <w:kern w:val="0"/>
                <w:sz w:val="18"/>
                <w:szCs w:val="18"/>
              </w:rPr>
              <w:t>低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8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0.034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30.403</w:t>
            </w:r>
          </w:p>
        </w:tc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3.255</w:t>
            </w:r>
          </w:p>
        </w:tc>
        <w:tc>
          <w:tcPr>
            <w:tcW w:w="82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14.258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102.0</w:t>
            </w:r>
          </w:p>
        </w:tc>
        <w:tc>
          <w:tcPr>
            <w:tcW w:w="736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100.</w:t>
            </w:r>
            <w:r w:rsidR="00A231DE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99.</w:t>
            </w:r>
            <w:r w:rsidR="00A231DE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F538C">
              <w:rPr>
                <w:sz w:val="18"/>
                <w:szCs w:val="18"/>
              </w:rPr>
              <w:t>6</w:t>
            </w:r>
            <w:r w:rsidRPr="002E374E">
              <w:rPr>
                <w:sz w:val="18"/>
                <w:szCs w:val="18"/>
              </w:rPr>
              <w:t>.5</w:t>
            </w:r>
          </w:p>
        </w:tc>
      </w:tr>
      <w:tr w:rsidR="002E374E" w:rsidRPr="002E374E" w:rsidTr="002E374E">
        <w:trPr>
          <w:trHeight w:val="457"/>
          <w:jc w:val="center"/>
        </w:trPr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2E374E">
              <w:rPr>
                <w:rFonts w:eastAsia="仿宋_GB2312"/>
                <w:sz w:val="18"/>
                <w:szCs w:val="18"/>
              </w:rPr>
              <w:t>中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center"/>
          </w:tcPr>
          <w:p w:rsidR="002E374E" w:rsidRPr="0097334E" w:rsidRDefault="002E374E" w:rsidP="002E374E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7334E">
              <w:rPr>
                <w:rFonts w:hint="eastAsia"/>
                <w:bCs/>
                <w:sz w:val="18"/>
                <w:szCs w:val="18"/>
              </w:rPr>
              <w:t>0.02</w:t>
            </w:r>
          </w:p>
        </w:tc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97334E" w:rsidRDefault="002E374E" w:rsidP="002E374E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7334E">
              <w:rPr>
                <w:rFonts w:hint="eastAsia"/>
                <w:bCs/>
                <w:sz w:val="18"/>
                <w:szCs w:val="18"/>
              </w:rPr>
              <w:t>20</w:t>
            </w:r>
          </w:p>
        </w:tc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97334E" w:rsidRDefault="002E374E" w:rsidP="002E374E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7334E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58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E374E" w:rsidRPr="0097334E" w:rsidRDefault="002E374E" w:rsidP="002E374E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7334E">
              <w:rPr>
                <w:rFonts w:hint="eastAsia"/>
                <w:bCs/>
                <w:sz w:val="18"/>
                <w:szCs w:val="18"/>
              </w:rPr>
              <w:t>10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0.043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39.588</w:t>
            </w:r>
          </w:p>
        </w:tc>
        <w:tc>
          <w:tcPr>
            <w:tcW w:w="687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4.241</w:t>
            </w:r>
          </w:p>
        </w:tc>
        <w:tc>
          <w:tcPr>
            <w:tcW w:w="82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19.958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96.5</w:t>
            </w:r>
          </w:p>
        </w:tc>
        <w:tc>
          <w:tcPr>
            <w:tcW w:w="736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96.0</w:t>
            </w:r>
          </w:p>
        </w:tc>
        <w:tc>
          <w:tcPr>
            <w:tcW w:w="736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9</w:t>
            </w:r>
            <w:r w:rsidR="00A231DE">
              <w:rPr>
                <w:rFonts w:hint="eastAsia"/>
                <w:sz w:val="18"/>
                <w:szCs w:val="18"/>
              </w:rPr>
              <w:t>9.0</w:t>
            </w:r>
          </w:p>
        </w:tc>
        <w:tc>
          <w:tcPr>
            <w:tcW w:w="736" w:type="dxa"/>
            <w:tcBorders>
              <w:top w:val="nil"/>
              <w:bottom w:val="nil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103.2</w:t>
            </w:r>
          </w:p>
        </w:tc>
      </w:tr>
      <w:tr w:rsidR="002E374E" w:rsidRPr="002E374E" w:rsidTr="002E374E">
        <w:trPr>
          <w:trHeight w:val="460"/>
          <w:jc w:val="center"/>
        </w:trPr>
        <w:tc>
          <w:tcPr>
            <w:tcW w:w="687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2E374E">
              <w:rPr>
                <w:rFonts w:eastAsia="仿宋_GB2312"/>
                <w:sz w:val="18"/>
                <w:szCs w:val="18"/>
              </w:rPr>
              <w:t>高</w:t>
            </w:r>
          </w:p>
        </w:tc>
        <w:tc>
          <w:tcPr>
            <w:tcW w:w="549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0.04</w:t>
            </w:r>
          </w:p>
        </w:tc>
        <w:tc>
          <w:tcPr>
            <w:tcW w:w="687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687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82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E374E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0.062</w:t>
            </w:r>
          </w:p>
        </w:tc>
        <w:tc>
          <w:tcPr>
            <w:tcW w:w="841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61.246</w:t>
            </w:r>
          </w:p>
        </w:tc>
        <w:tc>
          <w:tcPr>
            <w:tcW w:w="687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6.378</w:t>
            </w:r>
          </w:p>
        </w:tc>
        <w:tc>
          <w:tcPr>
            <w:tcW w:w="824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30.046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97.2</w:t>
            </w:r>
          </w:p>
        </w:tc>
        <w:tc>
          <w:tcPr>
            <w:tcW w:w="736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102.</w:t>
            </w:r>
            <w:r w:rsidR="00A231DE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36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102.9</w:t>
            </w:r>
          </w:p>
        </w:tc>
        <w:tc>
          <w:tcPr>
            <w:tcW w:w="736" w:type="dxa"/>
            <w:tcBorders>
              <w:top w:val="nil"/>
              <w:bottom w:val="single" w:sz="12" w:space="0" w:color="auto"/>
            </w:tcBorders>
            <w:vAlign w:val="center"/>
          </w:tcPr>
          <w:p w:rsidR="002E374E" w:rsidRPr="002E374E" w:rsidRDefault="002E374E" w:rsidP="002E374E">
            <w:pPr>
              <w:jc w:val="center"/>
              <w:rPr>
                <w:sz w:val="18"/>
                <w:szCs w:val="18"/>
              </w:rPr>
            </w:pPr>
            <w:r w:rsidRPr="002E374E">
              <w:rPr>
                <w:sz w:val="18"/>
                <w:szCs w:val="18"/>
              </w:rPr>
              <w:t>102.</w:t>
            </w:r>
            <w:r w:rsidR="00A231DE">
              <w:rPr>
                <w:rFonts w:hint="eastAsia"/>
                <w:sz w:val="18"/>
                <w:szCs w:val="18"/>
              </w:rPr>
              <w:t>1</w:t>
            </w:r>
          </w:p>
        </w:tc>
      </w:tr>
    </w:tbl>
    <w:p w:rsidR="001B7591" w:rsidRPr="00EE0195" w:rsidRDefault="00ED6811" w:rsidP="00612820">
      <w:pPr>
        <w:spacing w:line="360" w:lineRule="auto"/>
        <w:ind w:left="2" w:firstLine="480"/>
        <w:jc w:val="left"/>
        <w:rPr>
          <w:color w:val="000000" w:themeColor="text1"/>
        </w:rPr>
      </w:pPr>
      <w:r w:rsidRPr="00EE0195">
        <w:rPr>
          <w:rFonts w:eastAsia="仿宋_GB2312" w:hint="eastAsia"/>
          <w:color w:val="000000" w:themeColor="text1"/>
          <w:sz w:val="24"/>
        </w:rPr>
        <w:t>回收率验证</w:t>
      </w:r>
      <w:r w:rsidRPr="00EE0195">
        <w:rPr>
          <w:rFonts w:eastAsia="仿宋_GB2312"/>
          <w:color w:val="000000" w:themeColor="text1"/>
          <w:sz w:val="24"/>
        </w:rPr>
        <w:t>结果表明本方法检测</w:t>
      </w:r>
      <w:r w:rsidR="00191A7F" w:rsidRPr="00B53F10">
        <w:rPr>
          <w:rFonts w:eastAsia="仿宋_GB2312"/>
          <w:sz w:val="24"/>
        </w:rPr>
        <w:t>钠、钾、镁、</w:t>
      </w:r>
      <w:r w:rsidR="00191A7F">
        <w:rPr>
          <w:rFonts w:eastAsia="仿宋_GB2312"/>
          <w:sz w:val="24"/>
        </w:rPr>
        <w:t>钙</w:t>
      </w:r>
      <w:r w:rsidRPr="00EE0195">
        <w:rPr>
          <w:rFonts w:eastAsia="仿宋_GB2312"/>
          <w:color w:val="000000" w:themeColor="text1"/>
          <w:sz w:val="24"/>
        </w:rPr>
        <w:t>的回收率在</w:t>
      </w:r>
      <w:r w:rsidRPr="00EE0195">
        <w:rPr>
          <w:rFonts w:eastAsia="仿宋_GB2312"/>
          <w:color w:val="000000" w:themeColor="text1"/>
          <w:sz w:val="24"/>
        </w:rPr>
        <w:t>9</w:t>
      </w:r>
      <w:r w:rsidR="001A7A25">
        <w:rPr>
          <w:rFonts w:eastAsia="仿宋_GB2312"/>
          <w:color w:val="000000" w:themeColor="text1"/>
          <w:sz w:val="24"/>
        </w:rPr>
        <w:t>6.0</w:t>
      </w:r>
      <w:r w:rsidRPr="00EE0195">
        <w:rPr>
          <w:rFonts w:eastAsia="仿宋_GB2312"/>
          <w:color w:val="000000" w:themeColor="text1"/>
          <w:sz w:val="24"/>
        </w:rPr>
        <w:t>%</w:t>
      </w:r>
      <w:r w:rsidRPr="00EE0195">
        <w:rPr>
          <w:rFonts w:eastAsia="仿宋_GB2312"/>
          <w:color w:val="000000" w:themeColor="text1"/>
          <w:sz w:val="24"/>
        </w:rPr>
        <w:t>～</w:t>
      </w:r>
      <w:r w:rsidRPr="00EE0195">
        <w:rPr>
          <w:rFonts w:eastAsia="仿宋_GB2312"/>
          <w:color w:val="000000" w:themeColor="text1"/>
          <w:sz w:val="24"/>
        </w:rPr>
        <w:t>10</w:t>
      </w:r>
      <w:r w:rsidR="00EE0195" w:rsidRPr="00EE0195">
        <w:rPr>
          <w:rFonts w:eastAsia="仿宋_GB2312"/>
          <w:color w:val="000000" w:themeColor="text1"/>
          <w:sz w:val="24"/>
        </w:rPr>
        <w:t>3.2</w:t>
      </w:r>
      <w:r w:rsidRPr="00EE0195">
        <w:rPr>
          <w:rFonts w:eastAsia="仿宋_GB2312"/>
          <w:color w:val="000000" w:themeColor="text1"/>
          <w:sz w:val="24"/>
        </w:rPr>
        <w:t>%</w:t>
      </w:r>
      <w:r w:rsidRPr="00EE0195">
        <w:rPr>
          <w:rFonts w:eastAsia="仿宋_GB2312"/>
          <w:color w:val="000000" w:themeColor="text1"/>
          <w:sz w:val="24"/>
        </w:rPr>
        <w:t>，满足定量分析要求。</w:t>
      </w:r>
    </w:p>
    <w:p w:rsidR="001B7591" w:rsidRPr="001B7591" w:rsidRDefault="00612820" w:rsidP="001B7591">
      <w:pPr>
        <w:pStyle w:val="afe"/>
        <w:spacing w:line="360" w:lineRule="auto"/>
        <w:ind w:firstLineChars="200" w:firstLine="482"/>
        <w:jc w:val="left"/>
        <w:rPr>
          <w:rFonts w:eastAsia="仿宋_GB2312"/>
          <w:b/>
          <w:sz w:val="24"/>
        </w:rPr>
      </w:pPr>
      <w:r>
        <w:rPr>
          <w:rFonts w:eastAsia="仿宋_GB2312" w:hint="eastAsia"/>
          <w:b/>
          <w:sz w:val="24"/>
        </w:rPr>
        <w:t>5</w:t>
      </w:r>
      <w:r w:rsidR="001B7591" w:rsidRPr="001B7591">
        <w:rPr>
          <w:rFonts w:eastAsia="仿宋_GB2312" w:hint="eastAsia"/>
          <w:b/>
          <w:sz w:val="24"/>
        </w:rPr>
        <w:t>结论</w:t>
      </w:r>
    </w:p>
    <w:p w:rsidR="00B50583" w:rsidRDefault="001B7591" w:rsidP="001B7591">
      <w:pPr>
        <w:pStyle w:val="afe"/>
        <w:spacing w:line="360" w:lineRule="auto"/>
        <w:ind w:firstLineChars="200" w:firstLine="48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本</w:t>
      </w:r>
      <w:r w:rsidRPr="00B53F10">
        <w:rPr>
          <w:rFonts w:eastAsia="仿宋_GB2312"/>
          <w:sz w:val="24"/>
        </w:rPr>
        <w:t>方法的精密度和回收率</w:t>
      </w:r>
      <w:r w:rsidR="00583F76">
        <w:rPr>
          <w:rFonts w:eastAsia="仿宋_GB2312" w:hint="eastAsia"/>
          <w:sz w:val="24"/>
        </w:rPr>
        <w:t>验证</w:t>
      </w:r>
      <w:r w:rsidRPr="00B53F10">
        <w:rPr>
          <w:rFonts w:eastAsia="仿宋_GB2312"/>
          <w:sz w:val="24"/>
        </w:rPr>
        <w:t>结果表明，本项目提出的快速分析烟草及烟草制品中钠、钾、镁、</w:t>
      </w:r>
      <w:r w:rsidR="009131C0">
        <w:rPr>
          <w:rFonts w:eastAsia="仿宋_GB2312"/>
          <w:sz w:val="24"/>
        </w:rPr>
        <w:t>钙含量方法简单易行、准确可靠、重复性良好，可操作性强，易于推广</w:t>
      </w:r>
      <w:r w:rsidR="009131C0">
        <w:rPr>
          <w:rFonts w:eastAsia="仿宋_GB2312" w:hint="eastAsia"/>
          <w:sz w:val="24"/>
        </w:rPr>
        <w:t>满足烟草及烟草制品中钠、钾、镁、</w:t>
      </w:r>
      <w:proofErr w:type="gramStart"/>
      <w:r w:rsidR="009131C0">
        <w:rPr>
          <w:rFonts w:eastAsia="仿宋_GB2312" w:hint="eastAsia"/>
          <w:sz w:val="24"/>
        </w:rPr>
        <w:t>钙同时</w:t>
      </w:r>
      <w:proofErr w:type="gramEnd"/>
      <w:r w:rsidR="009131C0">
        <w:rPr>
          <w:rFonts w:eastAsia="仿宋_GB2312" w:hint="eastAsia"/>
          <w:sz w:val="24"/>
        </w:rPr>
        <w:t>快速测定的要求。</w:t>
      </w:r>
    </w:p>
    <w:p w:rsidR="00B50583" w:rsidRDefault="00B50583" w:rsidP="001B7591">
      <w:pPr>
        <w:pStyle w:val="afe"/>
        <w:spacing w:line="360" w:lineRule="auto"/>
        <w:ind w:firstLineChars="200" w:firstLine="480"/>
        <w:jc w:val="left"/>
        <w:rPr>
          <w:rFonts w:eastAsia="仿宋_GB2312"/>
          <w:sz w:val="24"/>
        </w:rPr>
      </w:pPr>
    </w:p>
    <w:p w:rsidR="00A01D5B" w:rsidRDefault="00A01D5B" w:rsidP="001B7591">
      <w:pPr>
        <w:pStyle w:val="afe"/>
        <w:spacing w:line="360" w:lineRule="auto"/>
        <w:ind w:firstLineChars="200" w:firstLine="480"/>
        <w:jc w:val="left"/>
        <w:rPr>
          <w:rFonts w:eastAsia="仿宋_GB2312"/>
          <w:sz w:val="24"/>
        </w:rPr>
      </w:pPr>
    </w:p>
    <w:p w:rsidR="00A01D5B" w:rsidRDefault="00A01D5B" w:rsidP="001B7591">
      <w:pPr>
        <w:pStyle w:val="afe"/>
        <w:spacing w:line="360" w:lineRule="auto"/>
        <w:ind w:firstLineChars="200" w:firstLine="480"/>
        <w:jc w:val="left"/>
        <w:rPr>
          <w:rFonts w:eastAsia="仿宋_GB2312"/>
          <w:sz w:val="24"/>
        </w:rPr>
      </w:pPr>
    </w:p>
    <w:p w:rsidR="00A01D5B" w:rsidRPr="00B53F10" w:rsidRDefault="00A01D5B" w:rsidP="001B7591">
      <w:pPr>
        <w:pStyle w:val="afe"/>
        <w:spacing w:line="360" w:lineRule="auto"/>
        <w:ind w:firstLineChars="200" w:firstLine="480"/>
        <w:jc w:val="left"/>
        <w:rPr>
          <w:rFonts w:eastAsia="仿宋_GB2312"/>
          <w:sz w:val="24"/>
        </w:rPr>
      </w:pPr>
    </w:p>
    <w:p w:rsidR="001B7591" w:rsidRPr="001B7591" w:rsidRDefault="001B7591" w:rsidP="001B7591">
      <w:pPr>
        <w:pStyle w:val="afe"/>
        <w:wordWrap w:val="0"/>
        <w:spacing w:line="360" w:lineRule="auto"/>
        <w:ind w:firstLineChars="200" w:firstLine="480"/>
        <w:jc w:val="right"/>
        <w:rPr>
          <w:rFonts w:eastAsia="仿宋_GB2312"/>
          <w:sz w:val="24"/>
        </w:rPr>
      </w:pPr>
      <w:r w:rsidRPr="001B7591">
        <w:rPr>
          <w:rFonts w:eastAsia="仿宋_GB2312" w:hint="eastAsia"/>
          <w:sz w:val="24"/>
        </w:rPr>
        <w:t>标准编写组</w:t>
      </w:r>
      <w:r w:rsidR="00643EE4">
        <w:rPr>
          <w:rFonts w:eastAsia="仿宋_GB2312" w:hint="eastAsia"/>
          <w:sz w:val="24"/>
        </w:rPr>
        <w:t xml:space="preserve">  </w:t>
      </w:r>
    </w:p>
    <w:p w:rsidR="001B7591" w:rsidRDefault="001B7591" w:rsidP="009131C0">
      <w:pPr>
        <w:pStyle w:val="afe"/>
        <w:spacing w:line="360" w:lineRule="auto"/>
        <w:ind w:firstLineChars="200" w:firstLine="480"/>
        <w:jc w:val="right"/>
      </w:pPr>
      <w:r w:rsidRPr="001B7591">
        <w:rPr>
          <w:rFonts w:eastAsia="仿宋_GB2312" w:hint="eastAsia"/>
          <w:sz w:val="24"/>
        </w:rPr>
        <w:t>2018</w:t>
      </w:r>
      <w:r w:rsidRPr="001B7591">
        <w:rPr>
          <w:rFonts w:eastAsia="仿宋_GB2312" w:hint="eastAsia"/>
          <w:sz w:val="24"/>
        </w:rPr>
        <w:t>年</w:t>
      </w:r>
      <w:r w:rsidRPr="001B7591">
        <w:rPr>
          <w:rFonts w:eastAsia="仿宋_GB2312" w:hint="eastAsia"/>
          <w:sz w:val="24"/>
        </w:rPr>
        <w:t>1</w:t>
      </w:r>
      <w:r w:rsidR="0066439B">
        <w:rPr>
          <w:rFonts w:eastAsia="仿宋_GB2312" w:hint="eastAsia"/>
          <w:sz w:val="24"/>
        </w:rPr>
        <w:t>1</w:t>
      </w:r>
      <w:r w:rsidRPr="001B7591">
        <w:rPr>
          <w:rFonts w:eastAsia="仿宋_GB2312" w:hint="eastAsia"/>
          <w:sz w:val="24"/>
        </w:rPr>
        <w:t>月</w:t>
      </w:r>
      <w:r w:rsidR="00F62BBA">
        <w:rPr>
          <w:rFonts w:eastAsia="仿宋_GB2312" w:hint="eastAsia"/>
          <w:sz w:val="24"/>
        </w:rPr>
        <w:t>29</w:t>
      </w:r>
      <w:r w:rsidRPr="001B7591">
        <w:rPr>
          <w:rFonts w:eastAsia="仿宋_GB2312" w:hint="eastAsia"/>
          <w:sz w:val="24"/>
        </w:rPr>
        <w:t>日</w:t>
      </w:r>
    </w:p>
    <w:p w:rsidR="000A0272" w:rsidRPr="00B53F10" w:rsidRDefault="000A0272" w:rsidP="00AC742C">
      <w:pPr>
        <w:spacing w:beforeLines="50" w:before="156" w:afterLines="50" w:after="156"/>
        <w:jc w:val="left"/>
        <w:rPr>
          <w:rFonts w:eastAsia="仿宋_GB2312"/>
          <w:b/>
          <w:sz w:val="24"/>
          <w:szCs w:val="28"/>
        </w:rPr>
      </w:pPr>
    </w:p>
    <w:sectPr w:rsidR="000A0272" w:rsidRPr="00B53F10" w:rsidSect="00B53F10">
      <w:headerReference w:type="default" r:id="rId11"/>
      <w:footerReference w:type="default" r:id="rId12"/>
      <w:footnotePr>
        <w:numRestart w:val="eachSect"/>
      </w:footnotePr>
      <w:endnotePr>
        <w:numFmt w:val="decimal"/>
      </w:endnotePr>
      <w:pgSz w:w="11906" w:h="16838"/>
      <w:pgMar w:top="1440" w:right="1800" w:bottom="1440" w:left="1800" w:header="851" w:footer="992" w:gutter="0"/>
      <w:pgNumType w:start="1" w:chapStyle="1"/>
      <w:cols w:space="72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5A" w:rsidRDefault="00E9015A">
      <w:r>
        <w:separator/>
      </w:r>
    </w:p>
  </w:endnote>
  <w:endnote w:type="continuationSeparator" w:id="0">
    <w:p w:rsidR="00E9015A" w:rsidRDefault="00E9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868858"/>
      <w:docPartObj>
        <w:docPartGallery w:val="Page Numbers (Bottom of Page)"/>
        <w:docPartUnique/>
      </w:docPartObj>
    </w:sdtPr>
    <w:sdtEndPr/>
    <w:sdtContent>
      <w:p w:rsidR="00DB33D5" w:rsidRDefault="00F57160">
        <w:pPr>
          <w:pStyle w:val="a6"/>
          <w:jc w:val="center"/>
        </w:pPr>
        <w:r>
          <w:fldChar w:fldCharType="begin"/>
        </w:r>
        <w:r w:rsidR="00DB33D5">
          <w:instrText>PAGE   \* MERGEFORMAT</w:instrText>
        </w:r>
        <w:r>
          <w:fldChar w:fldCharType="separate"/>
        </w:r>
        <w:r w:rsidR="008F155E" w:rsidRPr="008F155E">
          <w:rPr>
            <w:noProof/>
            <w:lang w:val="zh-CN"/>
          </w:rPr>
          <w:t>3</w:t>
        </w:r>
        <w:r>
          <w:fldChar w:fldCharType="end"/>
        </w:r>
      </w:p>
    </w:sdtContent>
  </w:sdt>
  <w:p w:rsidR="005206AC" w:rsidRDefault="005206AC" w:rsidP="00467F6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5A" w:rsidRDefault="00E9015A">
      <w:r>
        <w:separator/>
      </w:r>
    </w:p>
  </w:footnote>
  <w:footnote w:type="continuationSeparator" w:id="0">
    <w:p w:rsidR="00E9015A" w:rsidRDefault="00E90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AC" w:rsidRDefault="005206AC" w:rsidP="00DE2B14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5C5752E"/>
    <w:multiLevelType w:val="hybridMultilevel"/>
    <w:tmpl w:val="4D50782A"/>
    <w:lvl w:ilvl="0" w:tplc="396A15F2">
      <w:start w:val="1"/>
      <w:numFmt w:val="upperLetter"/>
      <w:lvlText w:val="(%1)"/>
      <w:lvlJc w:val="left"/>
      <w:pPr>
        <w:ind w:left="782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2">
    <w:nsid w:val="0AE072E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20687366"/>
    <w:multiLevelType w:val="hybridMultilevel"/>
    <w:tmpl w:val="4FDABCB0"/>
    <w:lvl w:ilvl="0" w:tplc="C7CA02E4">
      <w:start w:val="1"/>
      <w:numFmt w:val="upperLetter"/>
      <w:lvlText w:val="(%1)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4">
    <w:nsid w:val="23454C68"/>
    <w:multiLevelType w:val="hybridMultilevel"/>
    <w:tmpl w:val="6E0C5212"/>
    <w:lvl w:ilvl="0" w:tplc="7130CB08">
      <w:start w:val="1"/>
      <w:numFmt w:val="decimal"/>
      <w:lvlText w:val="[%1]"/>
      <w:lvlJc w:val="left"/>
      <w:pPr>
        <w:tabs>
          <w:tab w:val="num" w:pos="794"/>
        </w:tabs>
        <w:ind w:left="737" w:hanging="51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42880C68"/>
    <w:multiLevelType w:val="hybridMultilevel"/>
    <w:tmpl w:val="244A87C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6D4F4B8A"/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abstractNum w:abstractNumId="7">
    <w:nsid w:val="77F71120"/>
    <w:multiLevelType w:val="hybridMultilevel"/>
    <w:tmpl w:val="6E0C5212"/>
    <w:lvl w:ilvl="0" w:tplc="7130CB08">
      <w:start w:val="1"/>
      <w:numFmt w:val="decimal"/>
      <w:lvlText w:val="[%1]"/>
      <w:lvlJc w:val="left"/>
      <w:pPr>
        <w:tabs>
          <w:tab w:val="num" w:pos="794"/>
        </w:tabs>
        <w:ind w:left="737" w:hanging="51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yle="mso-wrap-style:none" fill="f" fillcolor="white" stroke="f">
      <v:fill color="white" on="f"/>
      <v:stroke on="f"/>
      <v:textbox style="mso-fit-shape-to-text:t" inset="0,0,0,0"/>
    </o:shapedefaults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089"/>
    <w:rsid w:val="00001845"/>
    <w:rsid w:val="00002000"/>
    <w:rsid w:val="00002B68"/>
    <w:rsid w:val="00003B64"/>
    <w:rsid w:val="000052E7"/>
    <w:rsid w:val="00005FD6"/>
    <w:rsid w:val="000060C6"/>
    <w:rsid w:val="00006488"/>
    <w:rsid w:val="00007072"/>
    <w:rsid w:val="00010C93"/>
    <w:rsid w:val="00013E4C"/>
    <w:rsid w:val="00014CC1"/>
    <w:rsid w:val="00014F4B"/>
    <w:rsid w:val="0001572B"/>
    <w:rsid w:val="000165AB"/>
    <w:rsid w:val="00016CFB"/>
    <w:rsid w:val="000175AE"/>
    <w:rsid w:val="000177C4"/>
    <w:rsid w:val="00017E96"/>
    <w:rsid w:val="00020C8D"/>
    <w:rsid w:val="0002162B"/>
    <w:rsid w:val="000222E0"/>
    <w:rsid w:val="000246F0"/>
    <w:rsid w:val="0002515C"/>
    <w:rsid w:val="000256D2"/>
    <w:rsid w:val="00025EE8"/>
    <w:rsid w:val="00027C38"/>
    <w:rsid w:val="00027FA3"/>
    <w:rsid w:val="0003098B"/>
    <w:rsid w:val="0003179A"/>
    <w:rsid w:val="00031F54"/>
    <w:rsid w:val="00032A16"/>
    <w:rsid w:val="000330D0"/>
    <w:rsid w:val="00033640"/>
    <w:rsid w:val="00034630"/>
    <w:rsid w:val="000358A1"/>
    <w:rsid w:val="00035A38"/>
    <w:rsid w:val="00036B41"/>
    <w:rsid w:val="00036DD3"/>
    <w:rsid w:val="000375E4"/>
    <w:rsid w:val="00037A52"/>
    <w:rsid w:val="00040CC3"/>
    <w:rsid w:val="00041027"/>
    <w:rsid w:val="00041180"/>
    <w:rsid w:val="000424B8"/>
    <w:rsid w:val="0004400C"/>
    <w:rsid w:val="0004432E"/>
    <w:rsid w:val="00046321"/>
    <w:rsid w:val="00046B1D"/>
    <w:rsid w:val="000472D9"/>
    <w:rsid w:val="0005108B"/>
    <w:rsid w:val="00051A27"/>
    <w:rsid w:val="0005434B"/>
    <w:rsid w:val="00055EFA"/>
    <w:rsid w:val="000565C2"/>
    <w:rsid w:val="00056B38"/>
    <w:rsid w:val="00061F9D"/>
    <w:rsid w:val="000620BA"/>
    <w:rsid w:val="00062298"/>
    <w:rsid w:val="00062E84"/>
    <w:rsid w:val="00063773"/>
    <w:rsid w:val="00064B29"/>
    <w:rsid w:val="00065678"/>
    <w:rsid w:val="000662FA"/>
    <w:rsid w:val="0006634F"/>
    <w:rsid w:val="00066FF6"/>
    <w:rsid w:val="000727F5"/>
    <w:rsid w:val="00072B1C"/>
    <w:rsid w:val="000733F3"/>
    <w:rsid w:val="00074032"/>
    <w:rsid w:val="0007499A"/>
    <w:rsid w:val="00074A68"/>
    <w:rsid w:val="00074A93"/>
    <w:rsid w:val="00074B36"/>
    <w:rsid w:val="00074B56"/>
    <w:rsid w:val="00074CFC"/>
    <w:rsid w:val="000804C0"/>
    <w:rsid w:val="00082CB8"/>
    <w:rsid w:val="00083229"/>
    <w:rsid w:val="000833BE"/>
    <w:rsid w:val="00083AEE"/>
    <w:rsid w:val="00084234"/>
    <w:rsid w:val="0008483D"/>
    <w:rsid w:val="00084A36"/>
    <w:rsid w:val="00084FE3"/>
    <w:rsid w:val="0008588B"/>
    <w:rsid w:val="0008593B"/>
    <w:rsid w:val="000860A6"/>
    <w:rsid w:val="00090322"/>
    <w:rsid w:val="0009045A"/>
    <w:rsid w:val="000905AC"/>
    <w:rsid w:val="00090CEF"/>
    <w:rsid w:val="00091C22"/>
    <w:rsid w:val="00091D46"/>
    <w:rsid w:val="0009493D"/>
    <w:rsid w:val="00094A0A"/>
    <w:rsid w:val="00096B92"/>
    <w:rsid w:val="0009748B"/>
    <w:rsid w:val="000976DC"/>
    <w:rsid w:val="00097F2C"/>
    <w:rsid w:val="000A00B7"/>
    <w:rsid w:val="000A0272"/>
    <w:rsid w:val="000A11B4"/>
    <w:rsid w:val="000A2FFA"/>
    <w:rsid w:val="000A300A"/>
    <w:rsid w:val="000A315F"/>
    <w:rsid w:val="000A5C34"/>
    <w:rsid w:val="000A672C"/>
    <w:rsid w:val="000A7192"/>
    <w:rsid w:val="000A7D2C"/>
    <w:rsid w:val="000A7EE3"/>
    <w:rsid w:val="000B0810"/>
    <w:rsid w:val="000B1410"/>
    <w:rsid w:val="000B1531"/>
    <w:rsid w:val="000B1DBD"/>
    <w:rsid w:val="000B1F33"/>
    <w:rsid w:val="000B33A6"/>
    <w:rsid w:val="000B45D5"/>
    <w:rsid w:val="000B4B20"/>
    <w:rsid w:val="000B6383"/>
    <w:rsid w:val="000B6B8B"/>
    <w:rsid w:val="000B71A2"/>
    <w:rsid w:val="000C02B0"/>
    <w:rsid w:val="000C0AE1"/>
    <w:rsid w:val="000C1100"/>
    <w:rsid w:val="000C1EC2"/>
    <w:rsid w:val="000C290E"/>
    <w:rsid w:val="000C2D05"/>
    <w:rsid w:val="000C2FD7"/>
    <w:rsid w:val="000C3D0C"/>
    <w:rsid w:val="000C419A"/>
    <w:rsid w:val="000C53FA"/>
    <w:rsid w:val="000C5477"/>
    <w:rsid w:val="000C558E"/>
    <w:rsid w:val="000C7E08"/>
    <w:rsid w:val="000D1992"/>
    <w:rsid w:val="000D239A"/>
    <w:rsid w:val="000D2C83"/>
    <w:rsid w:val="000D2D64"/>
    <w:rsid w:val="000D3400"/>
    <w:rsid w:val="000D4EA3"/>
    <w:rsid w:val="000D6AD3"/>
    <w:rsid w:val="000D7566"/>
    <w:rsid w:val="000E0102"/>
    <w:rsid w:val="000E0BDB"/>
    <w:rsid w:val="000E2E3D"/>
    <w:rsid w:val="000E4001"/>
    <w:rsid w:val="000E5E41"/>
    <w:rsid w:val="000E608D"/>
    <w:rsid w:val="000E6560"/>
    <w:rsid w:val="000E68E3"/>
    <w:rsid w:val="000E6D39"/>
    <w:rsid w:val="000F2656"/>
    <w:rsid w:val="000F2F20"/>
    <w:rsid w:val="000F352F"/>
    <w:rsid w:val="000F5D68"/>
    <w:rsid w:val="000F5F3F"/>
    <w:rsid w:val="000F7CDA"/>
    <w:rsid w:val="000F7DE3"/>
    <w:rsid w:val="00100713"/>
    <w:rsid w:val="00101EEA"/>
    <w:rsid w:val="0010255A"/>
    <w:rsid w:val="001027C6"/>
    <w:rsid w:val="00103CA0"/>
    <w:rsid w:val="0010467B"/>
    <w:rsid w:val="00106270"/>
    <w:rsid w:val="00106CE7"/>
    <w:rsid w:val="00107289"/>
    <w:rsid w:val="00111E86"/>
    <w:rsid w:val="0011267E"/>
    <w:rsid w:val="00112D5E"/>
    <w:rsid w:val="00112E5A"/>
    <w:rsid w:val="00115395"/>
    <w:rsid w:val="00115B25"/>
    <w:rsid w:val="0011648A"/>
    <w:rsid w:val="00116B8C"/>
    <w:rsid w:val="0011728A"/>
    <w:rsid w:val="00117464"/>
    <w:rsid w:val="00117B41"/>
    <w:rsid w:val="00117DA9"/>
    <w:rsid w:val="00123528"/>
    <w:rsid w:val="001235F0"/>
    <w:rsid w:val="00123783"/>
    <w:rsid w:val="00124BBA"/>
    <w:rsid w:val="00125350"/>
    <w:rsid w:val="0012557E"/>
    <w:rsid w:val="00125D4E"/>
    <w:rsid w:val="001262D8"/>
    <w:rsid w:val="00126666"/>
    <w:rsid w:val="00126883"/>
    <w:rsid w:val="00126DD1"/>
    <w:rsid w:val="00127760"/>
    <w:rsid w:val="00131253"/>
    <w:rsid w:val="00131324"/>
    <w:rsid w:val="00131726"/>
    <w:rsid w:val="00132057"/>
    <w:rsid w:val="001322E5"/>
    <w:rsid w:val="00133345"/>
    <w:rsid w:val="00133CDE"/>
    <w:rsid w:val="0013416F"/>
    <w:rsid w:val="001343E0"/>
    <w:rsid w:val="00136643"/>
    <w:rsid w:val="0013699A"/>
    <w:rsid w:val="00137234"/>
    <w:rsid w:val="00137901"/>
    <w:rsid w:val="00140D64"/>
    <w:rsid w:val="00141763"/>
    <w:rsid w:val="001441E5"/>
    <w:rsid w:val="001445CE"/>
    <w:rsid w:val="00144D09"/>
    <w:rsid w:val="00145E5A"/>
    <w:rsid w:val="001464C6"/>
    <w:rsid w:val="00146BB5"/>
    <w:rsid w:val="0014707C"/>
    <w:rsid w:val="00147672"/>
    <w:rsid w:val="001507A9"/>
    <w:rsid w:val="00150B27"/>
    <w:rsid w:val="00150C1E"/>
    <w:rsid w:val="00150C3E"/>
    <w:rsid w:val="00151074"/>
    <w:rsid w:val="001518F4"/>
    <w:rsid w:val="00152947"/>
    <w:rsid w:val="001532A9"/>
    <w:rsid w:val="001536D0"/>
    <w:rsid w:val="00155F71"/>
    <w:rsid w:val="00156751"/>
    <w:rsid w:val="0016021E"/>
    <w:rsid w:val="00162E57"/>
    <w:rsid w:val="00162E62"/>
    <w:rsid w:val="00163457"/>
    <w:rsid w:val="00164138"/>
    <w:rsid w:val="00165E0F"/>
    <w:rsid w:val="00166AF4"/>
    <w:rsid w:val="001671BA"/>
    <w:rsid w:val="00170734"/>
    <w:rsid w:val="0017152C"/>
    <w:rsid w:val="00171B38"/>
    <w:rsid w:val="00171D07"/>
    <w:rsid w:val="001720D2"/>
    <w:rsid w:val="00172A27"/>
    <w:rsid w:val="00172F2E"/>
    <w:rsid w:val="0017306D"/>
    <w:rsid w:val="001734BB"/>
    <w:rsid w:val="00173B68"/>
    <w:rsid w:val="00174C99"/>
    <w:rsid w:val="00180DE9"/>
    <w:rsid w:val="00180F6F"/>
    <w:rsid w:val="00181144"/>
    <w:rsid w:val="00181536"/>
    <w:rsid w:val="001816E4"/>
    <w:rsid w:val="0018188B"/>
    <w:rsid w:val="00181AEB"/>
    <w:rsid w:val="0018220F"/>
    <w:rsid w:val="00184403"/>
    <w:rsid w:val="001844BC"/>
    <w:rsid w:val="00184D88"/>
    <w:rsid w:val="00185C49"/>
    <w:rsid w:val="0018611E"/>
    <w:rsid w:val="001869F0"/>
    <w:rsid w:val="001871CD"/>
    <w:rsid w:val="00191A7F"/>
    <w:rsid w:val="001930EE"/>
    <w:rsid w:val="00193874"/>
    <w:rsid w:val="00193F5E"/>
    <w:rsid w:val="00196AC9"/>
    <w:rsid w:val="001974F3"/>
    <w:rsid w:val="001A0135"/>
    <w:rsid w:val="001A0FBF"/>
    <w:rsid w:val="001A1A9B"/>
    <w:rsid w:val="001A1C07"/>
    <w:rsid w:val="001A2029"/>
    <w:rsid w:val="001A24D0"/>
    <w:rsid w:val="001A2B4C"/>
    <w:rsid w:val="001A2C7A"/>
    <w:rsid w:val="001A2F21"/>
    <w:rsid w:val="001A2FCC"/>
    <w:rsid w:val="001A3A47"/>
    <w:rsid w:val="001A5695"/>
    <w:rsid w:val="001A5FEA"/>
    <w:rsid w:val="001A6660"/>
    <w:rsid w:val="001A71C7"/>
    <w:rsid w:val="001A724E"/>
    <w:rsid w:val="001A7794"/>
    <w:rsid w:val="001A7A25"/>
    <w:rsid w:val="001B0759"/>
    <w:rsid w:val="001B1A20"/>
    <w:rsid w:val="001B2D4B"/>
    <w:rsid w:val="001B559C"/>
    <w:rsid w:val="001B606F"/>
    <w:rsid w:val="001B6525"/>
    <w:rsid w:val="001B6BC0"/>
    <w:rsid w:val="001B6D36"/>
    <w:rsid w:val="001B6FA1"/>
    <w:rsid w:val="001B7591"/>
    <w:rsid w:val="001B7D8D"/>
    <w:rsid w:val="001C1061"/>
    <w:rsid w:val="001C2CC8"/>
    <w:rsid w:val="001C2DD7"/>
    <w:rsid w:val="001C2E0B"/>
    <w:rsid w:val="001C3ACB"/>
    <w:rsid w:val="001C3FE6"/>
    <w:rsid w:val="001C45FE"/>
    <w:rsid w:val="001C4735"/>
    <w:rsid w:val="001C4973"/>
    <w:rsid w:val="001C71A3"/>
    <w:rsid w:val="001C7886"/>
    <w:rsid w:val="001C7C28"/>
    <w:rsid w:val="001D190A"/>
    <w:rsid w:val="001D1EB7"/>
    <w:rsid w:val="001D3096"/>
    <w:rsid w:val="001D3968"/>
    <w:rsid w:val="001D4667"/>
    <w:rsid w:val="001D4BA3"/>
    <w:rsid w:val="001D4D1C"/>
    <w:rsid w:val="001D4D85"/>
    <w:rsid w:val="001D69D3"/>
    <w:rsid w:val="001E0975"/>
    <w:rsid w:val="001E0BB0"/>
    <w:rsid w:val="001E132E"/>
    <w:rsid w:val="001E2C53"/>
    <w:rsid w:val="001E3967"/>
    <w:rsid w:val="001E518B"/>
    <w:rsid w:val="001E5EE5"/>
    <w:rsid w:val="001E604B"/>
    <w:rsid w:val="001E6663"/>
    <w:rsid w:val="001E71EC"/>
    <w:rsid w:val="001E7928"/>
    <w:rsid w:val="001F0E71"/>
    <w:rsid w:val="001F10A2"/>
    <w:rsid w:val="001F3B0F"/>
    <w:rsid w:val="001F5009"/>
    <w:rsid w:val="001F692D"/>
    <w:rsid w:val="00201CF8"/>
    <w:rsid w:val="00202665"/>
    <w:rsid w:val="00202FFC"/>
    <w:rsid w:val="00203D10"/>
    <w:rsid w:val="00204CAC"/>
    <w:rsid w:val="00205D21"/>
    <w:rsid w:val="0020639B"/>
    <w:rsid w:val="00206B28"/>
    <w:rsid w:val="0020724B"/>
    <w:rsid w:val="00207DDD"/>
    <w:rsid w:val="002107F1"/>
    <w:rsid w:val="002116D9"/>
    <w:rsid w:val="00214886"/>
    <w:rsid w:val="00215978"/>
    <w:rsid w:val="0021673E"/>
    <w:rsid w:val="00217B5D"/>
    <w:rsid w:val="00217FF4"/>
    <w:rsid w:val="002203A7"/>
    <w:rsid w:val="00223274"/>
    <w:rsid w:val="00223EC3"/>
    <w:rsid w:val="00224AD0"/>
    <w:rsid w:val="00224F20"/>
    <w:rsid w:val="00225B2E"/>
    <w:rsid w:val="002267AD"/>
    <w:rsid w:val="0022683C"/>
    <w:rsid w:val="00230F85"/>
    <w:rsid w:val="00231771"/>
    <w:rsid w:val="00232A5A"/>
    <w:rsid w:val="0023376F"/>
    <w:rsid w:val="00233AA1"/>
    <w:rsid w:val="00233E88"/>
    <w:rsid w:val="002342C7"/>
    <w:rsid w:val="002344C4"/>
    <w:rsid w:val="00234870"/>
    <w:rsid w:val="00234A30"/>
    <w:rsid w:val="002352A2"/>
    <w:rsid w:val="002353F7"/>
    <w:rsid w:val="00235779"/>
    <w:rsid w:val="002357DA"/>
    <w:rsid w:val="0024036A"/>
    <w:rsid w:val="002416DC"/>
    <w:rsid w:val="00241CD4"/>
    <w:rsid w:val="002421B4"/>
    <w:rsid w:val="00242205"/>
    <w:rsid w:val="00242DD7"/>
    <w:rsid w:val="0024414B"/>
    <w:rsid w:val="002458D8"/>
    <w:rsid w:val="002462CC"/>
    <w:rsid w:val="00247265"/>
    <w:rsid w:val="00247551"/>
    <w:rsid w:val="002539CD"/>
    <w:rsid w:val="002542D0"/>
    <w:rsid w:val="0025605A"/>
    <w:rsid w:val="00256229"/>
    <w:rsid w:val="00257D02"/>
    <w:rsid w:val="00261719"/>
    <w:rsid w:val="00262996"/>
    <w:rsid w:val="00263464"/>
    <w:rsid w:val="0026491B"/>
    <w:rsid w:val="00264C53"/>
    <w:rsid w:val="00265E50"/>
    <w:rsid w:val="00266721"/>
    <w:rsid w:val="00272277"/>
    <w:rsid w:val="002733B4"/>
    <w:rsid w:val="0027415C"/>
    <w:rsid w:val="00277468"/>
    <w:rsid w:val="0028009F"/>
    <w:rsid w:val="0028143F"/>
    <w:rsid w:val="00281F19"/>
    <w:rsid w:val="00282C8B"/>
    <w:rsid w:val="00283580"/>
    <w:rsid w:val="00283D25"/>
    <w:rsid w:val="0028518F"/>
    <w:rsid w:val="0028529D"/>
    <w:rsid w:val="00285F5C"/>
    <w:rsid w:val="002866C3"/>
    <w:rsid w:val="0028693B"/>
    <w:rsid w:val="002903B1"/>
    <w:rsid w:val="00290902"/>
    <w:rsid w:val="00291099"/>
    <w:rsid w:val="0029279E"/>
    <w:rsid w:val="00293BFA"/>
    <w:rsid w:val="002946B2"/>
    <w:rsid w:val="00295570"/>
    <w:rsid w:val="00297143"/>
    <w:rsid w:val="002A0CE5"/>
    <w:rsid w:val="002A1436"/>
    <w:rsid w:val="002A2D75"/>
    <w:rsid w:val="002A333A"/>
    <w:rsid w:val="002A3976"/>
    <w:rsid w:val="002A43DC"/>
    <w:rsid w:val="002A4B79"/>
    <w:rsid w:val="002A5F59"/>
    <w:rsid w:val="002A77AC"/>
    <w:rsid w:val="002B1309"/>
    <w:rsid w:val="002B1F6B"/>
    <w:rsid w:val="002B1FE7"/>
    <w:rsid w:val="002B23A2"/>
    <w:rsid w:val="002B2BD3"/>
    <w:rsid w:val="002B2FA2"/>
    <w:rsid w:val="002B3484"/>
    <w:rsid w:val="002B3A75"/>
    <w:rsid w:val="002B6768"/>
    <w:rsid w:val="002B6CC0"/>
    <w:rsid w:val="002B6FE2"/>
    <w:rsid w:val="002B7441"/>
    <w:rsid w:val="002C0555"/>
    <w:rsid w:val="002C117C"/>
    <w:rsid w:val="002C121D"/>
    <w:rsid w:val="002C2C5A"/>
    <w:rsid w:val="002C2D6F"/>
    <w:rsid w:val="002C3CA3"/>
    <w:rsid w:val="002C5714"/>
    <w:rsid w:val="002C58CE"/>
    <w:rsid w:val="002C6DA0"/>
    <w:rsid w:val="002C6E3C"/>
    <w:rsid w:val="002C75D0"/>
    <w:rsid w:val="002C7761"/>
    <w:rsid w:val="002C7D26"/>
    <w:rsid w:val="002D06D0"/>
    <w:rsid w:val="002D0A8F"/>
    <w:rsid w:val="002D2069"/>
    <w:rsid w:val="002D3419"/>
    <w:rsid w:val="002D34BB"/>
    <w:rsid w:val="002D5D42"/>
    <w:rsid w:val="002D5FF9"/>
    <w:rsid w:val="002D6A53"/>
    <w:rsid w:val="002D7FDC"/>
    <w:rsid w:val="002E166C"/>
    <w:rsid w:val="002E2ED2"/>
    <w:rsid w:val="002E374E"/>
    <w:rsid w:val="002E410C"/>
    <w:rsid w:val="002E5758"/>
    <w:rsid w:val="002E6020"/>
    <w:rsid w:val="002E61A0"/>
    <w:rsid w:val="002E7B87"/>
    <w:rsid w:val="002F05FB"/>
    <w:rsid w:val="002F1BFB"/>
    <w:rsid w:val="002F25C7"/>
    <w:rsid w:val="002F30FB"/>
    <w:rsid w:val="002F44EE"/>
    <w:rsid w:val="002F4EA7"/>
    <w:rsid w:val="002F51C0"/>
    <w:rsid w:val="002F6051"/>
    <w:rsid w:val="002F6196"/>
    <w:rsid w:val="0030092F"/>
    <w:rsid w:val="00300D8A"/>
    <w:rsid w:val="00301120"/>
    <w:rsid w:val="00301296"/>
    <w:rsid w:val="00305777"/>
    <w:rsid w:val="003058A8"/>
    <w:rsid w:val="00305D07"/>
    <w:rsid w:val="00307CF2"/>
    <w:rsid w:val="00307F04"/>
    <w:rsid w:val="00307F71"/>
    <w:rsid w:val="00311CBA"/>
    <w:rsid w:val="00313D0D"/>
    <w:rsid w:val="003145B9"/>
    <w:rsid w:val="0031518E"/>
    <w:rsid w:val="00316917"/>
    <w:rsid w:val="003175D8"/>
    <w:rsid w:val="00320CEA"/>
    <w:rsid w:val="00323FA2"/>
    <w:rsid w:val="003250E4"/>
    <w:rsid w:val="0032751B"/>
    <w:rsid w:val="003278B5"/>
    <w:rsid w:val="00331B98"/>
    <w:rsid w:val="003331AE"/>
    <w:rsid w:val="00335361"/>
    <w:rsid w:val="00335F50"/>
    <w:rsid w:val="0033645F"/>
    <w:rsid w:val="00336F62"/>
    <w:rsid w:val="00337CAB"/>
    <w:rsid w:val="00340FF0"/>
    <w:rsid w:val="003411C8"/>
    <w:rsid w:val="003411D4"/>
    <w:rsid w:val="00343CDA"/>
    <w:rsid w:val="00343D58"/>
    <w:rsid w:val="00343FFC"/>
    <w:rsid w:val="00345219"/>
    <w:rsid w:val="00347080"/>
    <w:rsid w:val="003470A0"/>
    <w:rsid w:val="003474A6"/>
    <w:rsid w:val="00347F54"/>
    <w:rsid w:val="003501F5"/>
    <w:rsid w:val="003505CA"/>
    <w:rsid w:val="00351556"/>
    <w:rsid w:val="00352764"/>
    <w:rsid w:val="00353396"/>
    <w:rsid w:val="0035403B"/>
    <w:rsid w:val="003546F4"/>
    <w:rsid w:val="00354E56"/>
    <w:rsid w:val="003556C9"/>
    <w:rsid w:val="00357BE6"/>
    <w:rsid w:val="00361CB1"/>
    <w:rsid w:val="003629DD"/>
    <w:rsid w:val="003636F9"/>
    <w:rsid w:val="003643FF"/>
    <w:rsid w:val="0036472E"/>
    <w:rsid w:val="0036477F"/>
    <w:rsid w:val="00365A66"/>
    <w:rsid w:val="003666B3"/>
    <w:rsid w:val="003666F8"/>
    <w:rsid w:val="003701DB"/>
    <w:rsid w:val="00370209"/>
    <w:rsid w:val="00370963"/>
    <w:rsid w:val="00372614"/>
    <w:rsid w:val="003729BD"/>
    <w:rsid w:val="00373538"/>
    <w:rsid w:val="003736AF"/>
    <w:rsid w:val="00375A06"/>
    <w:rsid w:val="00375E75"/>
    <w:rsid w:val="003763C6"/>
    <w:rsid w:val="00376585"/>
    <w:rsid w:val="00376637"/>
    <w:rsid w:val="003766B9"/>
    <w:rsid w:val="00376EC7"/>
    <w:rsid w:val="00377768"/>
    <w:rsid w:val="003779DE"/>
    <w:rsid w:val="00377A1B"/>
    <w:rsid w:val="00377C6A"/>
    <w:rsid w:val="00377E12"/>
    <w:rsid w:val="003807B2"/>
    <w:rsid w:val="00381971"/>
    <w:rsid w:val="00381B29"/>
    <w:rsid w:val="0038225C"/>
    <w:rsid w:val="003839C4"/>
    <w:rsid w:val="0038438D"/>
    <w:rsid w:val="00386080"/>
    <w:rsid w:val="00386BAB"/>
    <w:rsid w:val="00387181"/>
    <w:rsid w:val="003879F8"/>
    <w:rsid w:val="00387AF9"/>
    <w:rsid w:val="00390125"/>
    <w:rsid w:val="00390F68"/>
    <w:rsid w:val="00390FB3"/>
    <w:rsid w:val="00391E42"/>
    <w:rsid w:val="00392293"/>
    <w:rsid w:val="00392F8F"/>
    <w:rsid w:val="0039414A"/>
    <w:rsid w:val="00394A9E"/>
    <w:rsid w:val="00395290"/>
    <w:rsid w:val="0039538A"/>
    <w:rsid w:val="00396786"/>
    <w:rsid w:val="00396F29"/>
    <w:rsid w:val="00397483"/>
    <w:rsid w:val="003A0618"/>
    <w:rsid w:val="003A0761"/>
    <w:rsid w:val="003A15CA"/>
    <w:rsid w:val="003A2439"/>
    <w:rsid w:val="003A2564"/>
    <w:rsid w:val="003A319F"/>
    <w:rsid w:val="003A50AF"/>
    <w:rsid w:val="003A5387"/>
    <w:rsid w:val="003A59E2"/>
    <w:rsid w:val="003A610A"/>
    <w:rsid w:val="003A68BA"/>
    <w:rsid w:val="003A71CD"/>
    <w:rsid w:val="003B06CB"/>
    <w:rsid w:val="003B19B1"/>
    <w:rsid w:val="003B23FA"/>
    <w:rsid w:val="003B29B6"/>
    <w:rsid w:val="003B2A9D"/>
    <w:rsid w:val="003B3553"/>
    <w:rsid w:val="003B58DA"/>
    <w:rsid w:val="003B5FA7"/>
    <w:rsid w:val="003B6332"/>
    <w:rsid w:val="003B64E4"/>
    <w:rsid w:val="003B7409"/>
    <w:rsid w:val="003B7F5D"/>
    <w:rsid w:val="003C0990"/>
    <w:rsid w:val="003C191E"/>
    <w:rsid w:val="003C1F13"/>
    <w:rsid w:val="003C4F6E"/>
    <w:rsid w:val="003C5183"/>
    <w:rsid w:val="003C558C"/>
    <w:rsid w:val="003C646B"/>
    <w:rsid w:val="003C6B24"/>
    <w:rsid w:val="003C6F15"/>
    <w:rsid w:val="003D0245"/>
    <w:rsid w:val="003D2D17"/>
    <w:rsid w:val="003D3D72"/>
    <w:rsid w:val="003D5413"/>
    <w:rsid w:val="003D752A"/>
    <w:rsid w:val="003E015E"/>
    <w:rsid w:val="003E019B"/>
    <w:rsid w:val="003E0B93"/>
    <w:rsid w:val="003E1E6D"/>
    <w:rsid w:val="003E23B2"/>
    <w:rsid w:val="003E26A1"/>
    <w:rsid w:val="003E2981"/>
    <w:rsid w:val="003E2C6C"/>
    <w:rsid w:val="003E3EDB"/>
    <w:rsid w:val="003E40E4"/>
    <w:rsid w:val="003E485B"/>
    <w:rsid w:val="003E4A90"/>
    <w:rsid w:val="003E50D4"/>
    <w:rsid w:val="003E6BEC"/>
    <w:rsid w:val="003E6FB1"/>
    <w:rsid w:val="003E7DF6"/>
    <w:rsid w:val="003F0495"/>
    <w:rsid w:val="003F17E3"/>
    <w:rsid w:val="003F2A15"/>
    <w:rsid w:val="003F2E7A"/>
    <w:rsid w:val="003F3802"/>
    <w:rsid w:val="003F4CD2"/>
    <w:rsid w:val="003F6522"/>
    <w:rsid w:val="003F6695"/>
    <w:rsid w:val="003F6F14"/>
    <w:rsid w:val="003F7222"/>
    <w:rsid w:val="0040351C"/>
    <w:rsid w:val="00403555"/>
    <w:rsid w:val="00403789"/>
    <w:rsid w:val="00404121"/>
    <w:rsid w:val="00406069"/>
    <w:rsid w:val="0040664D"/>
    <w:rsid w:val="004107D0"/>
    <w:rsid w:val="0041089E"/>
    <w:rsid w:val="00410E80"/>
    <w:rsid w:val="00411A45"/>
    <w:rsid w:val="00411D6E"/>
    <w:rsid w:val="004128C6"/>
    <w:rsid w:val="00412A33"/>
    <w:rsid w:val="00412A91"/>
    <w:rsid w:val="00414C64"/>
    <w:rsid w:val="004151C1"/>
    <w:rsid w:val="00417D25"/>
    <w:rsid w:val="00417DEE"/>
    <w:rsid w:val="00420879"/>
    <w:rsid w:val="00420B9B"/>
    <w:rsid w:val="00422D8A"/>
    <w:rsid w:val="004233DD"/>
    <w:rsid w:val="004276FE"/>
    <w:rsid w:val="004279E2"/>
    <w:rsid w:val="00430460"/>
    <w:rsid w:val="00430DC6"/>
    <w:rsid w:val="00430ECC"/>
    <w:rsid w:val="00431484"/>
    <w:rsid w:val="00431CB0"/>
    <w:rsid w:val="00432103"/>
    <w:rsid w:val="00432851"/>
    <w:rsid w:val="00432C6C"/>
    <w:rsid w:val="004333CE"/>
    <w:rsid w:val="004350AF"/>
    <w:rsid w:val="00437394"/>
    <w:rsid w:val="00437765"/>
    <w:rsid w:val="00440053"/>
    <w:rsid w:val="004411E1"/>
    <w:rsid w:val="00442230"/>
    <w:rsid w:val="0044264B"/>
    <w:rsid w:val="00443274"/>
    <w:rsid w:val="004443CA"/>
    <w:rsid w:val="004456EC"/>
    <w:rsid w:val="0044576C"/>
    <w:rsid w:val="00445973"/>
    <w:rsid w:val="004474A9"/>
    <w:rsid w:val="004477FF"/>
    <w:rsid w:val="00447A73"/>
    <w:rsid w:val="004501AE"/>
    <w:rsid w:val="0045183D"/>
    <w:rsid w:val="00452289"/>
    <w:rsid w:val="00454EDF"/>
    <w:rsid w:val="00455EB0"/>
    <w:rsid w:val="004566D0"/>
    <w:rsid w:val="004618BE"/>
    <w:rsid w:val="004623A8"/>
    <w:rsid w:val="00462B1A"/>
    <w:rsid w:val="00463106"/>
    <w:rsid w:val="00463FE1"/>
    <w:rsid w:val="004642A3"/>
    <w:rsid w:val="0046430E"/>
    <w:rsid w:val="00464A11"/>
    <w:rsid w:val="00464AF0"/>
    <w:rsid w:val="00464BC2"/>
    <w:rsid w:val="00466BD8"/>
    <w:rsid w:val="00466CB1"/>
    <w:rsid w:val="00467A35"/>
    <w:rsid w:val="00467F61"/>
    <w:rsid w:val="00472061"/>
    <w:rsid w:val="0047369E"/>
    <w:rsid w:val="004737AF"/>
    <w:rsid w:val="00473C54"/>
    <w:rsid w:val="004747CA"/>
    <w:rsid w:val="004753CD"/>
    <w:rsid w:val="004758C9"/>
    <w:rsid w:val="00480F19"/>
    <w:rsid w:val="0048121C"/>
    <w:rsid w:val="004818B4"/>
    <w:rsid w:val="00481E8F"/>
    <w:rsid w:val="004846C7"/>
    <w:rsid w:val="00484887"/>
    <w:rsid w:val="00485F4B"/>
    <w:rsid w:val="004860B1"/>
    <w:rsid w:val="00487631"/>
    <w:rsid w:val="00487F83"/>
    <w:rsid w:val="00490AEA"/>
    <w:rsid w:val="00490DFA"/>
    <w:rsid w:val="004915C0"/>
    <w:rsid w:val="004933A7"/>
    <w:rsid w:val="004936AB"/>
    <w:rsid w:val="00493DD8"/>
    <w:rsid w:val="004942E9"/>
    <w:rsid w:val="00494AFD"/>
    <w:rsid w:val="00494E86"/>
    <w:rsid w:val="00495381"/>
    <w:rsid w:val="004953FA"/>
    <w:rsid w:val="0049693E"/>
    <w:rsid w:val="00496A75"/>
    <w:rsid w:val="004973C1"/>
    <w:rsid w:val="00497AEA"/>
    <w:rsid w:val="004A02B2"/>
    <w:rsid w:val="004A0B1F"/>
    <w:rsid w:val="004A0B99"/>
    <w:rsid w:val="004A0EAA"/>
    <w:rsid w:val="004A17CE"/>
    <w:rsid w:val="004A17E1"/>
    <w:rsid w:val="004A254B"/>
    <w:rsid w:val="004A47C2"/>
    <w:rsid w:val="004A65F1"/>
    <w:rsid w:val="004A698F"/>
    <w:rsid w:val="004B143E"/>
    <w:rsid w:val="004B17B4"/>
    <w:rsid w:val="004B2018"/>
    <w:rsid w:val="004B260B"/>
    <w:rsid w:val="004B3402"/>
    <w:rsid w:val="004B63FD"/>
    <w:rsid w:val="004B7446"/>
    <w:rsid w:val="004C0736"/>
    <w:rsid w:val="004C250D"/>
    <w:rsid w:val="004C28CA"/>
    <w:rsid w:val="004C2A9C"/>
    <w:rsid w:val="004C2E2A"/>
    <w:rsid w:val="004C366D"/>
    <w:rsid w:val="004C437F"/>
    <w:rsid w:val="004C44DD"/>
    <w:rsid w:val="004C4E20"/>
    <w:rsid w:val="004C5297"/>
    <w:rsid w:val="004C561C"/>
    <w:rsid w:val="004C60C1"/>
    <w:rsid w:val="004C6E16"/>
    <w:rsid w:val="004D2197"/>
    <w:rsid w:val="004D4B1C"/>
    <w:rsid w:val="004D504C"/>
    <w:rsid w:val="004D51C9"/>
    <w:rsid w:val="004D5A32"/>
    <w:rsid w:val="004D5EF4"/>
    <w:rsid w:val="004D62F1"/>
    <w:rsid w:val="004E1A28"/>
    <w:rsid w:val="004E2B35"/>
    <w:rsid w:val="004E2C3B"/>
    <w:rsid w:val="004E42E5"/>
    <w:rsid w:val="004E581A"/>
    <w:rsid w:val="004F1122"/>
    <w:rsid w:val="004F1A4E"/>
    <w:rsid w:val="004F1AE6"/>
    <w:rsid w:val="004F1B2A"/>
    <w:rsid w:val="004F1FCB"/>
    <w:rsid w:val="004F201B"/>
    <w:rsid w:val="004F37B0"/>
    <w:rsid w:val="004F37C9"/>
    <w:rsid w:val="004F37E5"/>
    <w:rsid w:val="004F5DD6"/>
    <w:rsid w:val="004F61B8"/>
    <w:rsid w:val="004F792A"/>
    <w:rsid w:val="004F7E96"/>
    <w:rsid w:val="00500317"/>
    <w:rsid w:val="0050283A"/>
    <w:rsid w:val="00502EF0"/>
    <w:rsid w:val="00503763"/>
    <w:rsid w:val="00503FBB"/>
    <w:rsid w:val="005049AA"/>
    <w:rsid w:val="00505E71"/>
    <w:rsid w:val="005070F4"/>
    <w:rsid w:val="005075AC"/>
    <w:rsid w:val="005077EA"/>
    <w:rsid w:val="005100F6"/>
    <w:rsid w:val="00510CEC"/>
    <w:rsid w:val="00513A8D"/>
    <w:rsid w:val="00513DE3"/>
    <w:rsid w:val="005142F3"/>
    <w:rsid w:val="005158C0"/>
    <w:rsid w:val="00517697"/>
    <w:rsid w:val="00517A97"/>
    <w:rsid w:val="005206AC"/>
    <w:rsid w:val="0052072C"/>
    <w:rsid w:val="00526297"/>
    <w:rsid w:val="005262C3"/>
    <w:rsid w:val="0053042C"/>
    <w:rsid w:val="00530A7A"/>
    <w:rsid w:val="0053188F"/>
    <w:rsid w:val="00532030"/>
    <w:rsid w:val="005325BC"/>
    <w:rsid w:val="0053281D"/>
    <w:rsid w:val="005330A6"/>
    <w:rsid w:val="00533969"/>
    <w:rsid w:val="00533E24"/>
    <w:rsid w:val="00534854"/>
    <w:rsid w:val="00534C46"/>
    <w:rsid w:val="0053539A"/>
    <w:rsid w:val="00536D6D"/>
    <w:rsid w:val="005378D2"/>
    <w:rsid w:val="005405D4"/>
    <w:rsid w:val="00540EA3"/>
    <w:rsid w:val="00542615"/>
    <w:rsid w:val="00543393"/>
    <w:rsid w:val="00543E1C"/>
    <w:rsid w:val="0054539B"/>
    <w:rsid w:val="00546556"/>
    <w:rsid w:val="00546BCA"/>
    <w:rsid w:val="00546C24"/>
    <w:rsid w:val="005470FF"/>
    <w:rsid w:val="00547BAB"/>
    <w:rsid w:val="005501B1"/>
    <w:rsid w:val="00553D19"/>
    <w:rsid w:val="00561ACF"/>
    <w:rsid w:val="00562AA1"/>
    <w:rsid w:val="00562CE8"/>
    <w:rsid w:val="0056302B"/>
    <w:rsid w:val="005638BD"/>
    <w:rsid w:val="00563A89"/>
    <w:rsid w:val="00563BC3"/>
    <w:rsid w:val="005654CA"/>
    <w:rsid w:val="0056589C"/>
    <w:rsid w:val="00565AB8"/>
    <w:rsid w:val="00565CA4"/>
    <w:rsid w:val="0056620F"/>
    <w:rsid w:val="0056712B"/>
    <w:rsid w:val="005672C3"/>
    <w:rsid w:val="00567AD4"/>
    <w:rsid w:val="0057014A"/>
    <w:rsid w:val="00570A27"/>
    <w:rsid w:val="0057134F"/>
    <w:rsid w:val="00572233"/>
    <w:rsid w:val="005722B0"/>
    <w:rsid w:val="00574108"/>
    <w:rsid w:val="00575B32"/>
    <w:rsid w:val="0057679B"/>
    <w:rsid w:val="00576C60"/>
    <w:rsid w:val="00577933"/>
    <w:rsid w:val="0058019D"/>
    <w:rsid w:val="005808AE"/>
    <w:rsid w:val="005810E0"/>
    <w:rsid w:val="00581827"/>
    <w:rsid w:val="00582308"/>
    <w:rsid w:val="005829BF"/>
    <w:rsid w:val="00582A09"/>
    <w:rsid w:val="0058331B"/>
    <w:rsid w:val="00583373"/>
    <w:rsid w:val="005833A9"/>
    <w:rsid w:val="00583F76"/>
    <w:rsid w:val="005841A0"/>
    <w:rsid w:val="005849E7"/>
    <w:rsid w:val="005853FF"/>
    <w:rsid w:val="00585C2B"/>
    <w:rsid w:val="00586041"/>
    <w:rsid w:val="00586175"/>
    <w:rsid w:val="0058738B"/>
    <w:rsid w:val="00591416"/>
    <w:rsid w:val="005922E7"/>
    <w:rsid w:val="005927A9"/>
    <w:rsid w:val="0059325E"/>
    <w:rsid w:val="00593A86"/>
    <w:rsid w:val="00593C8B"/>
    <w:rsid w:val="00594C29"/>
    <w:rsid w:val="00596833"/>
    <w:rsid w:val="00596D3F"/>
    <w:rsid w:val="0059734E"/>
    <w:rsid w:val="005A1C1F"/>
    <w:rsid w:val="005A1E18"/>
    <w:rsid w:val="005A2326"/>
    <w:rsid w:val="005A2A75"/>
    <w:rsid w:val="005A40D7"/>
    <w:rsid w:val="005A50B0"/>
    <w:rsid w:val="005A5AD4"/>
    <w:rsid w:val="005A5D19"/>
    <w:rsid w:val="005A5E23"/>
    <w:rsid w:val="005B08E6"/>
    <w:rsid w:val="005B1752"/>
    <w:rsid w:val="005B1934"/>
    <w:rsid w:val="005B2204"/>
    <w:rsid w:val="005B2255"/>
    <w:rsid w:val="005B26B1"/>
    <w:rsid w:val="005B2D9A"/>
    <w:rsid w:val="005B31E9"/>
    <w:rsid w:val="005B472B"/>
    <w:rsid w:val="005B4E1A"/>
    <w:rsid w:val="005B4EEC"/>
    <w:rsid w:val="005B519F"/>
    <w:rsid w:val="005C008D"/>
    <w:rsid w:val="005C0E92"/>
    <w:rsid w:val="005C31FD"/>
    <w:rsid w:val="005C3682"/>
    <w:rsid w:val="005C3D9E"/>
    <w:rsid w:val="005C47FB"/>
    <w:rsid w:val="005C4AC1"/>
    <w:rsid w:val="005C6582"/>
    <w:rsid w:val="005C7C2A"/>
    <w:rsid w:val="005D0CE3"/>
    <w:rsid w:val="005D0CEA"/>
    <w:rsid w:val="005D1AAC"/>
    <w:rsid w:val="005D1AB5"/>
    <w:rsid w:val="005D1BEA"/>
    <w:rsid w:val="005D1E69"/>
    <w:rsid w:val="005D2A41"/>
    <w:rsid w:val="005D36C3"/>
    <w:rsid w:val="005D4E5A"/>
    <w:rsid w:val="005D6253"/>
    <w:rsid w:val="005D68D2"/>
    <w:rsid w:val="005D6962"/>
    <w:rsid w:val="005D7E6A"/>
    <w:rsid w:val="005E2431"/>
    <w:rsid w:val="005E256C"/>
    <w:rsid w:val="005E2B6D"/>
    <w:rsid w:val="005E5331"/>
    <w:rsid w:val="005E6005"/>
    <w:rsid w:val="005E7665"/>
    <w:rsid w:val="005E7820"/>
    <w:rsid w:val="005F03BF"/>
    <w:rsid w:val="005F084C"/>
    <w:rsid w:val="005F0A2C"/>
    <w:rsid w:val="005F0D67"/>
    <w:rsid w:val="005F1539"/>
    <w:rsid w:val="005F178D"/>
    <w:rsid w:val="005F1C3C"/>
    <w:rsid w:val="005F2683"/>
    <w:rsid w:val="005F2A22"/>
    <w:rsid w:val="005F30F9"/>
    <w:rsid w:val="005F4233"/>
    <w:rsid w:val="005F4719"/>
    <w:rsid w:val="005F4E20"/>
    <w:rsid w:val="005F546F"/>
    <w:rsid w:val="005F54D3"/>
    <w:rsid w:val="005F6375"/>
    <w:rsid w:val="005F7309"/>
    <w:rsid w:val="005F76FE"/>
    <w:rsid w:val="005F7B50"/>
    <w:rsid w:val="00600A26"/>
    <w:rsid w:val="00601930"/>
    <w:rsid w:val="00602B42"/>
    <w:rsid w:val="00603236"/>
    <w:rsid w:val="00603BD6"/>
    <w:rsid w:val="00603F89"/>
    <w:rsid w:val="006052D2"/>
    <w:rsid w:val="00605391"/>
    <w:rsid w:val="006053DD"/>
    <w:rsid w:val="006054C7"/>
    <w:rsid w:val="006068CD"/>
    <w:rsid w:val="006106F8"/>
    <w:rsid w:val="00611EE5"/>
    <w:rsid w:val="00612820"/>
    <w:rsid w:val="00612C6A"/>
    <w:rsid w:val="00612D10"/>
    <w:rsid w:val="00612D88"/>
    <w:rsid w:val="0061367C"/>
    <w:rsid w:val="00614C8C"/>
    <w:rsid w:val="00616B97"/>
    <w:rsid w:val="00616D13"/>
    <w:rsid w:val="00617F18"/>
    <w:rsid w:val="00621F10"/>
    <w:rsid w:val="00622457"/>
    <w:rsid w:val="00622A1B"/>
    <w:rsid w:val="006230E3"/>
    <w:rsid w:val="006234E5"/>
    <w:rsid w:val="00623A89"/>
    <w:rsid w:val="006245BC"/>
    <w:rsid w:val="00625462"/>
    <w:rsid w:val="006258C2"/>
    <w:rsid w:val="00626CBA"/>
    <w:rsid w:val="006278DE"/>
    <w:rsid w:val="00631B39"/>
    <w:rsid w:val="00634B8A"/>
    <w:rsid w:val="00637AE6"/>
    <w:rsid w:val="00640F8A"/>
    <w:rsid w:val="006412E1"/>
    <w:rsid w:val="006422B5"/>
    <w:rsid w:val="0064317D"/>
    <w:rsid w:val="00643A6B"/>
    <w:rsid w:val="00643EE4"/>
    <w:rsid w:val="0064489F"/>
    <w:rsid w:val="00645398"/>
    <w:rsid w:val="006459AC"/>
    <w:rsid w:val="00646139"/>
    <w:rsid w:val="00646A34"/>
    <w:rsid w:val="0065014A"/>
    <w:rsid w:val="006508A5"/>
    <w:rsid w:val="00650952"/>
    <w:rsid w:val="006515A3"/>
    <w:rsid w:val="006515B0"/>
    <w:rsid w:val="00651A72"/>
    <w:rsid w:val="00652376"/>
    <w:rsid w:val="0065305F"/>
    <w:rsid w:val="006567F9"/>
    <w:rsid w:val="00656B64"/>
    <w:rsid w:val="006601F8"/>
    <w:rsid w:val="006609A0"/>
    <w:rsid w:val="00662790"/>
    <w:rsid w:val="00663808"/>
    <w:rsid w:val="0066439B"/>
    <w:rsid w:val="0066715A"/>
    <w:rsid w:val="00670FF8"/>
    <w:rsid w:val="006724C2"/>
    <w:rsid w:val="006726CD"/>
    <w:rsid w:val="00672AB2"/>
    <w:rsid w:val="006735A3"/>
    <w:rsid w:val="00673B5A"/>
    <w:rsid w:val="00674A80"/>
    <w:rsid w:val="00674A92"/>
    <w:rsid w:val="00674C16"/>
    <w:rsid w:val="00674C5A"/>
    <w:rsid w:val="00675884"/>
    <w:rsid w:val="00676678"/>
    <w:rsid w:val="00676FCB"/>
    <w:rsid w:val="0067785E"/>
    <w:rsid w:val="0067798E"/>
    <w:rsid w:val="00681667"/>
    <w:rsid w:val="006821F8"/>
    <w:rsid w:val="00682BD2"/>
    <w:rsid w:val="00682C12"/>
    <w:rsid w:val="006836AA"/>
    <w:rsid w:val="006836FD"/>
    <w:rsid w:val="00684B70"/>
    <w:rsid w:val="00685A6A"/>
    <w:rsid w:val="00685B92"/>
    <w:rsid w:val="00686210"/>
    <w:rsid w:val="00686450"/>
    <w:rsid w:val="0068664C"/>
    <w:rsid w:val="00686AF3"/>
    <w:rsid w:val="00686B41"/>
    <w:rsid w:val="006902B4"/>
    <w:rsid w:val="006917DD"/>
    <w:rsid w:val="00691A55"/>
    <w:rsid w:val="00692640"/>
    <w:rsid w:val="00696001"/>
    <w:rsid w:val="00696D92"/>
    <w:rsid w:val="0069760E"/>
    <w:rsid w:val="006A009E"/>
    <w:rsid w:val="006A0A1C"/>
    <w:rsid w:val="006A0EC4"/>
    <w:rsid w:val="006A19E1"/>
    <w:rsid w:val="006A25BE"/>
    <w:rsid w:val="006A2834"/>
    <w:rsid w:val="006A3810"/>
    <w:rsid w:val="006A3B4D"/>
    <w:rsid w:val="006A40A9"/>
    <w:rsid w:val="006A4457"/>
    <w:rsid w:val="006A45F9"/>
    <w:rsid w:val="006A46C9"/>
    <w:rsid w:val="006A5120"/>
    <w:rsid w:val="006A7787"/>
    <w:rsid w:val="006A79D4"/>
    <w:rsid w:val="006B0487"/>
    <w:rsid w:val="006B0E5D"/>
    <w:rsid w:val="006B240C"/>
    <w:rsid w:val="006B298C"/>
    <w:rsid w:val="006B5039"/>
    <w:rsid w:val="006B511F"/>
    <w:rsid w:val="006B539B"/>
    <w:rsid w:val="006B5DC3"/>
    <w:rsid w:val="006B6B54"/>
    <w:rsid w:val="006B6B91"/>
    <w:rsid w:val="006B7DB0"/>
    <w:rsid w:val="006C04D9"/>
    <w:rsid w:val="006C0897"/>
    <w:rsid w:val="006C0C5F"/>
    <w:rsid w:val="006C11CA"/>
    <w:rsid w:val="006C3EEA"/>
    <w:rsid w:val="006C7CC9"/>
    <w:rsid w:val="006D0514"/>
    <w:rsid w:val="006D3666"/>
    <w:rsid w:val="006D3CA3"/>
    <w:rsid w:val="006D47F1"/>
    <w:rsid w:val="006E17E3"/>
    <w:rsid w:val="006E2106"/>
    <w:rsid w:val="006E3995"/>
    <w:rsid w:val="006E48F5"/>
    <w:rsid w:val="006E5DB7"/>
    <w:rsid w:val="006E645A"/>
    <w:rsid w:val="006E7E6C"/>
    <w:rsid w:val="006F1000"/>
    <w:rsid w:val="006F1CCF"/>
    <w:rsid w:val="006F2466"/>
    <w:rsid w:val="006F4ED9"/>
    <w:rsid w:val="006F554A"/>
    <w:rsid w:val="006F5BF2"/>
    <w:rsid w:val="006F6F88"/>
    <w:rsid w:val="006F7CA4"/>
    <w:rsid w:val="007007A8"/>
    <w:rsid w:val="00700FC6"/>
    <w:rsid w:val="00703AC5"/>
    <w:rsid w:val="00703D42"/>
    <w:rsid w:val="007045D0"/>
    <w:rsid w:val="00704C89"/>
    <w:rsid w:val="007054B6"/>
    <w:rsid w:val="00707B43"/>
    <w:rsid w:val="0071016F"/>
    <w:rsid w:val="00711A30"/>
    <w:rsid w:val="00711F0A"/>
    <w:rsid w:val="0071232D"/>
    <w:rsid w:val="00712D62"/>
    <w:rsid w:val="007149A4"/>
    <w:rsid w:val="00714B04"/>
    <w:rsid w:val="00716983"/>
    <w:rsid w:val="0072061E"/>
    <w:rsid w:val="007208BE"/>
    <w:rsid w:val="00720AD2"/>
    <w:rsid w:val="00720E86"/>
    <w:rsid w:val="007212B3"/>
    <w:rsid w:val="007213FD"/>
    <w:rsid w:val="00722782"/>
    <w:rsid w:val="007244E4"/>
    <w:rsid w:val="00725389"/>
    <w:rsid w:val="00725F8A"/>
    <w:rsid w:val="00726465"/>
    <w:rsid w:val="00726F7F"/>
    <w:rsid w:val="00727122"/>
    <w:rsid w:val="00727AC6"/>
    <w:rsid w:val="00730789"/>
    <w:rsid w:val="00730832"/>
    <w:rsid w:val="0073143C"/>
    <w:rsid w:val="007315C3"/>
    <w:rsid w:val="00732688"/>
    <w:rsid w:val="0073320C"/>
    <w:rsid w:val="00733771"/>
    <w:rsid w:val="00733F20"/>
    <w:rsid w:val="007341B6"/>
    <w:rsid w:val="00734326"/>
    <w:rsid w:val="007345B7"/>
    <w:rsid w:val="007348A9"/>
    <w:rsid w:val="00734DBE"/>
    <w:rsid w:val="00734EF8"/>
    <w:rsid w:val="00736053"/>
    <w:rsid w:val="00737411"/>
    <w:rsid w:val="00740A6C"/>
    <w:rsid w:val="00741AC2"/>
    <w:rsid w:val="0074372B"/>
    <w:rsid w:val="00744BD4"/>
    <w:rsid w:val="00745CF8"/>
    <w:rsid w:val="00745DD6"/>
    <w:rsid w:val="00746ADB"/>
    <w:rsid w:val="00746CE7"/>
    <w:rsid w:val="007470BD"/>
    <w:rsid w:val="0075019F"/>
    <w:rsid w:val="007508CD"/>
    <w:rsid w:val="00750E0B"/>
    <w:rsid w:val="0075147D"/>
    <w:rsid w:val="007516F1"/>
    <w:rsid w:val="007519DB"/>
    <w:rsid w:val="00751B05"/>
    <w:rsid w:val="007524A3"/>
    <w:rsid w:val="0075292B"/>
    <w:rsid w:val="007542FA"/>
    <w:rsid w:val="00754E77"/>
    <w:rsid w:val="00755683"/>
    <w:rsid w:val="00755A08"/>
    <w:rsid w:val="00755A6F"/>
    <w:rsid w:val="007601F6"/>
    <w:rsid w:val="0076415D"/>
    <w:rsid w:val="007645AE"/>
    <w:rsid w:val="00765EA3"/>
    <w:rsid w:val="00766525"/>
    <w:rsid w:val="007708AF"/>
    <w:rsid w:val="00771AB6"/>
    <w:rsid w:val="0077266A"/>
    <w:rsid w:val="0077273D"/>
    <w:rsid w:val="00773210"/>
    <w:rsid w:val="00773835"/>
    <w:rsid w:val="00774314"/>
    <w:rsid w:val="007747E9"/>
    <w:rsid w:val="00774A09"/>
    <w:rsid w:val="00777ECA"/>
    <w:rsid w:val="00777F3A"/>
    <w:rsid w:val="007804AC"/>
    <w:rsid w:val="00780AE4"/>
    <w:rsid w:val="0078147B"/>
    <w:rsid w:val="00783AAC"/>
    <w:rsid w:val="00783C61"/>
    <w:rsid w:val="00784365"/>
    <w:rsid w:val="007850C0"/>
    <w:rsid w:val="007869D4"/>
    <w:rsid w:val="00786C10"/>
    <w:rsid w:val="007900CC"/>
    <w:rsid w:val="0079020F"/>
    <w:rsid w:val="00790F0E"/>
    <w:rsid w:val="00792220"/>
    <w:rsid w:val="0079264C"/>
    <w:rsid w:val="00793196"/>
    <w:rsid w:val="00793A42"/>
    <w:rsid w:val="00793F38"/>
    <w:rsid w:val="00793F45"/>
    <w:rsid w:val="0079586B"/>
    <w:rsid w:val="007963FA"/>
    <w:rsid w:val="0079647F"/>
    <w:rsid w:val="00796EDE"/>
    <w:rsid w:val="0079768D"/>
    <w:rsid w:val="007A07C9"/>
    <w:rsid w:val="007A07DE"/>
    <w:rsid w:val="007A1139"/>
    <w:rsid w:val="007A19DE"/>
    <w:rsid w:val="007A22BD"/>
    <w:rsid w:val="007A23F1"/>
    <w:rsid w:val="007A2600"/>
    <w:rsid w:val="007A2EF9"/>
    <w:rsid w:val="007A3114"/>
    <w:rsid w:val="007A39AC"/>
    <w:rsid w:val="007A3AD6"/>
    <w:rsid w:val="007A3AF8"/>
    <w:rsid w:val="007A4CD8"/>
    <w:rsid w:val="007A59F4"/>
    <w:rsid w:val="007A6AD4"/>
    <w:rsid w:val="007A6FAC"/>
    <w:rsid w:val="007A73C3"/>
    <w:rsid w:val="007A7F0E"/>
    <w:rsid w:val="007B091D"/>
    <w:rsid w:val="007B2741"/>
    <w:rsid w:val="007B2E91"/>
    <w:rsid w:val="007B2FC3"/>
    <w:rsid w:val="007B3C7C"/>
    <w:rsid w:val="007B4785"/>
    <w:rsid w:val="007B48F0"/>
    <w:rsid w:val="007B5C62"/>
    <w:rsid w:val="007B62E2"/>
    <w:rsid w:val="007B65FB"/>
    <w:rsid w:val="007B66F8"/>
    <w:rsid w:val="007B6F24"/>
    <w:rsid w:val="007C2841"/>
    <w:rsid w:val="007C2CBA"/>
    <w:rsid w:val="007C2E60"/>
    <w:rsid w:val="007C426A"/>
    <w:rsid w:val="007C5135"/>
    <w:rsid w:val="007C6F9E"/>
    <w:rsid w:val="007C759B"/>
    <w:rsid w:val="007C7A38"/>
    <w:rsid w:val="007C7E01"/>
    <w:rsid w:val="007D110B"/>
    <w:rsid w:val="007D1C30"/>
    <w:rsid w:val="007D278F"/>
    <w:rsid w:val="007D2A4A"/>
    <w:rsid w:val="007D41C2"/>
    <w:rsid w:val="007D53C7"/>
    <w:rsid w:val="007D5ED2"/>
    <w:rsid w:val="007D633A"/>
    <w:rsid w:val="007D7147"/>
    <w:rsid w:val="007D7732"/>
    <w:rsid w:val="007D79A1"/>
    <w:rsid w:val="007E04DE"/>
    <w:rsid w:val="007E0D25"/>
    <w:rsid w:val="007E25B4"/>
    <w:rsid w:val="007E3D63"/>
    <w:rsid w:val="007E47B5"/>
    <w:rsid w:val="007E4A29"/>
    <w:rsid w:val="007E4F14"/>
    <w:rsid w:val="007E504A"/>
    <w:rsid w:val="007F0536"/>
    <w:rsid w:val="007F08AF"/>
    <w:rsid w:val="007F0AEE"/>
    <w:rsid w:val="007F1129"/>
    <w:rsid w:val="007F2556"/>
    <w:rsid w:val="007F2E7E"/>
    <w:rsid w:val="007F3546"/>
    <w:rsid w:val="007F3C15"/>
    <w:rsid w:val="007F3C62"/>
    <w:rsid w:val="007F3E6F"/>
    <w:rsid w:val="007F5EE6"/>
    <w:rsid w:val="007F6487"/>
    <w:rsid w:val="007F69D2"/>
    <w:rsid w:val="007F7604"/>
    <w:rsid w:val="008002F7"/>
    <w:rsid w:val="008005F1"/>
    <w:rsid w:val="00801F61"/>
    <w:rsid w:val="00803D3C"/>
    <w:rsid w:val="00803EED"/>
    <w:rsid w:val="008040BE"/>
    <w:rsid w:val="00805FFD"/>
    <w:rsid w:val="00806080"/>
    <w:rsid w:val="008078CD"/>
    <w:rsid w:val="0081030C"/>
    <w:rsid w:val="00810504"/>
    <w:rsid w:val="008111C2"/>
    <w:rsid w:val="008124D0"/>
    <w:rsid w:val="00813968"/>
    <w:rsid w:val="00814452"/>
    <w:rsid w:val="00814F92"/>
    <w:rsid w:val="00816C13"/>
    <w:rsid w:val="008173EB"/>
    <w:rsid w:val="00817F53"/>
    <w:rsid w:val="008229D5"/>
    <w:rsid w:val="008230B4"/>
    <w:rsid w:val="00823143"/>
    <w:rsid w:val="008253D7"/>
    <w:rsid w:val="00825956"/>
    <w:rsid w:val="0082636B"/>
    <w:rsid w:val="00826489"/>
    <w:rsid w:val="00827D78"/>
    <w:rsid w:val="00827ED0"/>
    <w:rsid w:val="00827FA1"/>
    <w:rsid w:val="008301FD"/>
    <w:rsid w:val="00831A7D"/>
    <w:rsid w:val="00831B71"/>
    <w:rsid w:val="00832637"/>
    <w:rsid w:val="00833E6A"/>
    <w:rsid w:val="00834798"/>
    <w:rsid w:val="0083519F"/>
    <w:rsid w:val="008359CA"/>
    <w:rsid w:val="00836686"/>
    <w:rsid w:val="008373A0"/>
    <w:rsid w:val="00837B99"/>
    <w:rsid w:val="008405DD"/>
    <w:rsid w:val="00840A8F"/>
    <w:rsid w:val="00840AB5"/>
    <w:rsid w:val="00841ADC"/>
    <w:rsid w:val="00843212"/>
    <w:rsid w:val="0084365F"/>
    <w:rsid w:val="00843864"/>
    <w:rsid w:val="008453EC"/>
    <w:rsid w:val="00847498"/>
    <w:rsid w:val="00850E68"/>
    <w:rsid w:val="00850FA2"/>
    <w:rsid w:val="00851767"/>
    <w:rsid w:val="00851E99"/>
    <w:rsid w:val="008535A1"/>
    <w:rsid w:val="00855C48"/>
    <w:rsid w:val="00855FB8"/>
    <w:rsid w:val="008569E0"/>
    <w:rsid w:val="008578B0"/>
    <w:rsid w:val="00861BEA"/>
    <w:rsid w:val="00862165"/>
    <w:rsid w:val="00862232"/>
    <w:rsid w:val="00862322"/>
    <w:rsid w:val="008634C3"/>
    <w:rsid w:val="00863F4F"/>
    <w:rsid w:val="0086520B"/>
    <w:rsid w:val="00865890"/>
    <w:rsid w:val="00865E1F"/>
    <w:rsid w:val="00866CE4"/>
    <w:rsid w:val="00867422"/>
    <w:rsid w:val="0086782E"/>
    <w:rsid w:val="00867B12"/>
    <w:rsid w:val="00867D16"/>
    <w:rsid w:val="00872CB9"/>
    <w:rsid w:val="0087340B"/>
    <w:rsid w:val="00874795"/>
    <w:rsid w:val="00874CCA"/>
    <w:rsid w:val="00876391"/>
    <w:rsid w:val="008779BF"/>
    <w:rsid w:val="00881C76"/>
    <w:rsid w:val="00881CDC"/>
    <w:rsid w:val="008822A0"/>
    <w:rsid w:val="00882469"/>
    <w:rsid w:val="0088537F"/>
    <w:rsid w:val="00885D55"/>
    <w:rsid w:val="00886322"/>
    <w:rsid w:val="00886A8D"/>
    <w:rsid w:val="0088729D"/>
    <w:rsid w:val="00887E99"/>
    <w:rsid w:val="00890806"/>
    <w:rsid w:val="00890962"/>
    <w:rsid w:val="00891690"/>
    <w:rsid w:val="008918DB"/>
    <w:rsid w:val="00891C08"/>
    <w:rsid w:val="00893289"/>
    <w:rsid w:val="008936E3"/>
    <w:rsid w:val="008941DC"/>
    <w:rsid w:val="0089426D"/>
    <w:rsid w:val="0089484C"/>
    <w:rsid w:val="00894BB6"/>
    <w:rsid w:val="00895661"/>
    <w:rsid w:val="00896D45"/>
    <w:rsid w:val="008A1C3F"/>
    <w:rsid w:val="008A1DA0"/>
    <w:rsid w:val="008A1E03"/>
    <w:rsid w:val="008A1F33"/>
    <w:rsid w:val="008A25EE"/>
    <w:rsid w:val="008A4552"/>
    <w:rsid w:val="008A4E56"/>
    <w:rsid w:val="008A5659"/>
    <w:rsid w:val="008A617D"/>
    <w:rsid w:val="008A747C"/>
    <w:rsid w:val="008A7F2E"/>
    <w:rsid w:val="008B04C6"/>
    <w:rsid w:val="008B06B6"/>
    <w:rsid w:val="008B1C5B"/>
    <w:rsid w:val="008B23B0"/>
    <w:rsid w:val="008B2408"/>
    <w:rsid w:val="008B46A7"/>
    <w:rsid w:val="008B4FE3"/>
    <w:rsid w:val="008B53DF"/>
    <w:rsid w:val="008B5A0F"/>
    <w:rsid w:val="008B5ED5"/>
    <w:rsid w:val="008B6519"/>
    <w:rsid w:val="008B7742"/>
    <w:rsid w:val="008B77D5"/>
    <w:rsid w:val="008C0B99"/>
    <w:rsid w:val="008C1185"/>
    <w:rsid w:val="008C2E0F"/>
    <w:rsid w:val="008C2E20"/>
    <w:rsid w:val="008C2EF8"/>
    <w:rsid w:val="008C3554"/>
    <w:rsid w:val="008C4631"/>
    <w:rsid w:val="008C56DA"/>
    <w:rsid w:val="008C5713"/>
    <w:rsid w:val="008C5C29"/>
    <w:rsid w:val="008C62D5"/>
    <w:rsid w:val="008C6595"/>
    <w:rsid w:val="008D2DC6"/>
    <w:rsid w:val="008D341E"/>
    <w:rsid w:val="008D3583"/>
    <w:rsid w:val="008D4317"/>
    <w:rsid w:val="008D45CF"/>
    <w:rsid w:val="008D4716"/>
    <w:rsid w:val="008D52CA"/>
    <w:rsid w:val="008D5635"/>
    <w:rsid w:val="008D6236"/>
    <w:rsid w:val="008D6B57"/>
    <w:rsid w:val="008D78C4"/>
    <w:rsid w:val="008E0AA1"/>
    <w:rsid w:val="008E0AD0"/>
    <w:rsid w:val="008E1364"/>
    <w:rsid w:val="008E3141"/>
    <w:rsid w:val="008E3600"/>
    <w:rsid w:val="008E52A2"/>
    <w:rsid w:val="008E5BB8"/>
    <w:rsid w:val="008E62DC"/>
    <w:rsid w:val="008E7AC6"/>
    <w:rsid w:val="008E7AE2"/>
    <w:rsid w:val="008E7D2B"/>
    <w:rsid w:val="008F0840"/>
    <w:rsid w:val="008F155E"/>
    <w:rsid w:val="008F1822"/>
    <w:rsid w:val="008F2BFC"/>
    <w:rsid w:val="008F3ACE"/>
    <w:rsid w:val="008F4B54"/>
    <w:rsid w:val="008F5A2F"/>
    <w:rsid w:val="008F5ADB"/>
    <w:rsid w:val="008F6163"/>
    <w:rsid w:val="008F61CE"/>
    <w:rsid w:val="008F749B"/>
    <w:rsid w:val="008F7854"/>
    <w:rsid w:val="00900062"/>
    <w:rsid w:val="00901552"/>
    <w:rsid w:val="009017F6"/>
    <w:rsid w:val="00901EFD"/>
    <w:rsid w:val="0090266E"/>
    <w:rsid w:val="009044CB"/>
    <w:rsid w:val="00905D9D"/>
    <w:rsid w:val="00907162"/>
    <w:rsid w:val="00910C36"/>
    <w:rsid w:val="0091191B"/>
    <w:rsid w:val="00911B05"/>
    <w:rsid w:val="00911E8D"/>
    <w:rsid w:val="009120DB"/>
    <w:rsid w:val="0091253C"/>
    <w:rsid w:val="009131C0"/>
    <w:rsid w:val="009134C6"/>
    <w:rsid w:val="00914EB9"/>
    <w:rsid w:val="009156F5"/>
    <w:rsid w:val="00916324"/>
    <w:rsid w:val="00917096"/>
    <w:rsid w:val="009179A4"/>
    <w:rsid w:val="00917E0D"/>
    <w:rsid w:val="00922D40"/>
    <w:rsid w:val="00922E81"/>
    <w:rsid w:val="00922F38"/>
    <w:rsid w:val="00923CA9"/>
    <w:rsid w:val="00924408"/>
    <w:rsid w:val="00924F4A"/>
    <w:rsid w:val="00925108"/>
    <w:rsid w:val="0092554F"/>
    <w:rsid w:val="00925B6C"/>
    <w:rsid w:val="0093196F"/>
    <w:rsid w:val="0093383F"/>
    <w:rsid w:val="009347CE"/>
    <w:rsid w:val="00935B34"/>
    <w:rsid w:val="0093613C"/>
    <w:rsid w:val="00937471"/>
    <w:rsid w:val="009376E1"/>
    <w:rsid w:val="00940EAB"/>
    <w:rsid w:val="0094163A"/>
    <w:rsid w:val="00941A27"/>
    <w:rsid w:val="00941D87"/>
    <w:rsid w:val="0094225E"/>
    <w:rsid w:val="00942595"/>
    <w:rsid w:val="009426E8"/>
    <w:rsid w:val="0094298B"/>
    <w:rsid w:val="00943B63"/>
    <w:rsid w:val="00944456"/>
    <w:rsid w:val="00946388"/>
    <w:rsid w:val="00946DCC"/>
    <w:rsid w:val="00946ED8"/>
    <w:rsid w:val="00950337"/>
    <w:rsid w:val="00950B25"/>
    <w:rsid w:val="009515E0"/>
    <w:rsid w:val="00951FEF"/>
    <w:rsid w:val="0095204E"/>
    <w:rsid w:val="00952841"/>
    <w:rsid w:val="00954A9D"/>
    <w:rsid w:val="00955085"/>
    <w:rsid w:val="00956221"/>
    <w:rsid w:val="00956FC0"/>
    <w:rsid w:val="00957A5E"/>
    <w:rsid w:val="00957AA5"/>
    <w:rsid w:val="00957FDF"/>
    <w:rsid w:val="0096017D"/>
    <w:rsid w:val="00960628"/>
    <w:rsid w:val="00961239"/>
    <w:rsid w:val="0096163A"/>
    <w:rsid w:val="009618B3"/>
    <w:rsid w:val="009618E3"/>
    <w:rsid w:val="00961F33"/>
    <w:rsid w:val="009624E0"/>
    <w:rsid w:val="009627C0"/>
    <w:rsid w:val="009630D0"/>
    <w:rsid w:val="0096409B"/>
    <w:rsid w:val="0096428A"/>
    <w:rsid w:val="00965604"/>
    <w:rsid w:val="009718B3"/>
    <w:rsid w:val="0097334E"/>
    <w:rsid w:val="00973B99"/>
    <w:rsid w:val="00975499"/>
    <w:rsid w:val="00975DC8"/>
    <w:rsid w:val="009773C5"/>
    <w:rsid w:val="00977D66"/>
    <w:rsid w:val="009807B3"/>
    <w:rsid w:val="00980B80"/>
    <w:rsid w:val="009815F5"/>
    <w:rsid w:val="00981859"/>
    <w:rsid w:val="00981F58"/>
    <w:rsid w:val="009824D5"/>
    <w:rsid w:val="00982E3E"/>
    <w:rsid w:val="00982E44"/>
    <w:rsid w:val="009843A4"/>
    <w:rsid w:val="00985D00"/>
    <w:rsid w:val="00987A89"/>
    <w:rsid w:val="00987EA7"/>
    <w:rsid w:val="00993494"/>
    <w:rsid w:val="0099418C"/>
    <w:rsid w:val="0099578F"/>
    <w:rsid w:val="00996E52"/>
    <w:rsid w:val="00996FEA"/>
    <w:rsid w:val="009970AD"/>
    <w:rsid w:val="0099735C"/>
    <w:rsid w:val="009A131C"/>
    <w:rsid w:val="009A2562"/>
    <w:rsid w:val="009A2BF7"/>
    <w:rsid w:val="009A34D4"/>
    <w:rsid w:val="009A3790"/>
    <w:rsid w:val="009A3CE3"/>
    <w:rsid w:val="009A4500"/>
    <w:rsid w:val="009A4898"/>
    <w:rsid w:val="009A4A55"/>
    <w:rsid w:val="009A4F60"/>
    <w:rsid w:val="009A6EBC"/>
    <w:rsid w:val="009A6FA9"/>
    <w:rsid w:val="009A76A6"/>
    <w:rsid w:val="009A797F"/>
    <w:rsid w:val="009B0DED"/>
    <w:rsid w:val="009B110D"/>
    <w:rsid w:val="009B1902"/>
    <w:rsid w:val="009B2448"/>
    <w:rsid w:val="009B251A"/>
    <w:rsid w:val="009B2D31"/>
    <w:rsid w:val="009B2E5A"/>
    <w:rsid w:val="009B2EEA"/>
    <w:rsid w:val="009B376A"/>
    <w:rsid w:val="009B6FD3"/>
    <w:rsid w:val="009C09AE"/>
    <w:rsid w:val="009C19F1"/>
    <w:rsid w:val="009C24AA"/>
    <w:rsid w:val="009C5B80"/>
    <w:rsid w:val="009D0A4D"/>
    <w:rsid w:val="009D13CE"/>
    <w:rsid w:val="009D14F1"/>
    <w:rsid w:val="009D4692"/>
    <w:rsid w:val="009D50D7"/>
    <w:rsid w:val="009D613B"/>
    <w:rsid w:val="009D62EC"/>
    <w:rsid w:val="009D6F95"/>
    <w:rsid w:val="009D7490"/>
    <w:rsid w:val="009E00CF"/>
    <w:rsid w:val="009E0327"/>
    <w:rsid w:val="009E0734"/>
    <w:rsid w:val="009E4601"/>
    <w:rsid w:val="009E4B22"/>
    <w:rsid w:val="009E4C94"/>
    <w:rsid w:val="009E5655"/>
    <w:rsid w:val="009E5CE8"/>
    <w:rsid w:val="009E71A3"/>
    <w:rsid w:val="009E7396"/>
    <w:rsid w:val="009F0A9A"/>
    <w:rsid w:val="009F148C"/>
    <w:rsid w:val="009F1CAC"/>
    <w:rsid w:val="009F25BB"/>
    <w:rsid w:val="009F4068"/>
    <w:rsid w:val="009F55E5"/>
    <w:rsid w:val="009F6FB3"/>
    <w:rsid w:val="009F7E98"/>
    <w:rsid w:val="00A005A7"/>
    <w:rsid w:val="00A01A2D"/>
    <w:rsid w:val="00A01D5B"/>
    <w:rsid w:val="00A02AD9"/>
    <w:rsid w:val="00A035D3"/>
    <w:rsid w:val="00A038DC"/>
    <w:rsid w:val="00A051FA"/>
    <w:rsid w:val="00A05B08"/>
    <w:rsid w:val="00A078B6"/>
    <w:rsid w:val="00A12B40"/>
    <w:rsid w:val="00A13120"/>
    <w:rsid w:val="00A134B4"/>
    <w:rsid w:val="00A14BFC"/>
    <w:rsid w:val="00A154C6"/>
    <w:rsid w:val="00A15B53"/>
    <w:rsid w:val="00A208AD"/>
    <w:rsid w:val="00A20E8C"/>
    <w:rsid w:val="00A22FE5"/>
    <w:rsid w:val="00A231DE"/>
    <w:rsid w:val="00A23378"/>
    <w:rsid w:val="00A23F67"/>
    <w:rsid w:val="00A24877"/>
    <w:rsid w:val="00A24B0D"/>
    <w:rsid w:val="00A24ED3"/>
    <w:rsid w:val="00A263EA"/>
    <w:rsid w:val="00A2778F"/>
    <w:rsid w:val="00A30539"/>
    <w:rsid w:val="00A30D47"/>
    <w:rsid w:val="00A30DB8"/>
    <w:rsid w:val="00A30F35"/>
    <w:rsid w:val="00A3127D"/>
    <w:rsid w:val="00A31662"/>
    <w:rsid w:val="00A31E2D"/>
    <w:rsid w:val="00A33A68"/>
    <w:rsid w:val="00A34297"/>
    <w:rsid w:val="00A3430B"/>
    <w:rsid w:val="00A3484D"/>
    <w:rsid w:val="00A353D1"/>
    <w:rsid w:val="00A35529"/>
    <w:rsid w:val="00A36DDA"/>
    <w:rsid w:val="00A37D72"/>
    <w:rsid w:val="00A40371"/>
    <w:rsid w:val="00A4133C"/>
    <w:rsid w:val="00A4273A"/>
    <w:rsid w:val="00A42AC1"/>
    <w:rsid w:val="00A42C54"/>
    <w:rsid w:val="00A42E52"/>
    <w:rsid w:val="00A4457A"/>
    <w:rsid w:val="00A4460E"/>
    <w:rsid w:val="00A44FDE"/>
    <w:rsid w:val="00A45428"/>
    <w:rsid w:val="00A458BB"/>
    <w:rsid w:val="00A462B4"/>
    <w:rsid w:val="00A51345"/>
    <w:rsid w:val="00A52389"/>
    <w:rsid w:val="00A53247"/>
    <w:rsid w:val="00A536A3"/>
    <w:rsid w:val="00A5494B"/>
    <w:rsid w:val="00A55E62"/>
    <w:rsid w:val="00A56B9C"/>
    <w:rsid w:val="00A5759B"/>
    <w:rsid w:val="00A60098"/>
    <w:rsid w:val="00A60A68"/>
    <w:rsid w:val="00A61177"/>
    <w:rsid w:val="00A613B2"/>
    <w:rsid w:val="00A62BEF"/>
    <w:rsid w:val="00A632DA"/>
    <w:rsid w:val="00A633BF"/>
    <w:rsid w:val="00A657A7"/>
    <w:rsid w:val="00A70194"/>
    <w:rsid w:val="00A7161B"/>
    <w:rsid w:val="00A72297"/>
    <w:rsid w:val="00A731E6"/>
    <w:rsid w:val="00A7344E"/>
    <w:rsid w:val="00A73542"/>
    <w:rsid w:val="00A73586"/>
    <w:rsid w:val="00A74F04"/>
    <w:rsid w:val="00A75534"/>
    <w:rsid w:val="00A76AF9"/>
    <w:rsid w:val="00A76C7E"/>
    <w:rsid w:val="00A771E3"/>
    <w:rsid w:val="00A7759F"/>
    <w:rsid w:val="00A775FA"/>
    <w:rsid w:val="00A77B91"/>
    <w:rsid w:val="00A80753"/>
    <w:rsid w:val="00A80995"/>
    <w:rsid w:val="00A80A25"/>
    <w:rsid w:val="00A80C84"/>
    <w:rsid w:val="00A80D8F"/>
    <w:rsid w:val="00A831E9"/>
    <w:rsid w:val="00A83627"/>
    <w:rsid w:val="00A836E0"/>
    <w:rsid w:val="00A83763"/>
    <w:rsid w:val="00A83800"/>
    <w:rsid w:val="00A8568B"/>
    <w:rsid w:val="00A860BE"/>
    <w:rsid w:val="00A87224"/>
    <w:rsid w:val="00A904EA"/>
    <w:rsid w:val="00A90E95"/>
    <w:rsid w:val="00A93D70"/>
    <w:rsid w:val="00A940C4"/>
    <w:rsid w:val="00A946AA"/>
    <w:rsid w:val="00A9520D"/>
    <w:rsid w:val="00A956AA"/>
    <w:rsid w:val="00A965F3"/>
    <w:rsid w:val="00AA05E6"/>
    <w:rsid w:val="00AA137A"/>
    <w:rsid w:val="00AA1BFA"/>
    <w:rsid w:val="00AA1C60"/>
    <w:rsid w:val="00AA4C0B"/>
    <w:rsid w:val="00AA5128"/>
    <w:rsid w:val="00AA78D5"/>
    <w:rsid w:val="00AA7973"/>
    <w:rsid w:val="00AB0603"/>
    <w:rsid w:val="00AB1B83"/>
    <w:rsid w:val="00AB1DCA"/>
    <w:rsid w:val="00AB2F4A"/>
    <w:rsid w:val="00AB45FB"/>
    <w:rsid w:val="00AB5237"/>
    <w:rsid w:val="00AB622E"/>
    <w:rsid w:val="00AC001D"/>
    <w:rsid w:val="00AC0423"/>
    <w:rsid w:val="00AC0457"/>
    <w:rsid w:val="00AC04A1"/>
    <w:rsid w:val="00AC0FC2"/>
    <w:rsid w:val="00AC14BB"/>
    <w:rsid w:val="00AC1B1F"/>
    <w:rsid w:val="00AC2B05"/>
    <w:rsid w:val="00AC32C1"/>
    <w:rsid w:val="00AC348B"/>
    <w:rsid w:val="00AC50A0"/>
    <w:rsid w:val="00AC660F"/>
    <w:rsid w:val="00AC6806"/>
    <w:rsid w:val="00AC6F70"/>
    <w:rsid w:val="00AC742C"/>
    <w:rsid w:val="00AD02B9"/>
    <w:rsid w:val="00AD0F09"/>
    <w:rsid w:val="00AD11C7"/>
    <w:rsid w:val="00AD1940"/>
    <w:rsid w:val="00AD1CAA"/>
    <w:rsid w:val="00AD2A66"/>
    <w:rsid w:val="00AD3C7A"/>
    <w:rsid w:val="00AD3E08"/>
    <w:rsid w:val="00AD46A6"/>
    <w:rsid w:val="00AD4D58"/>
    <w:rsid w:val="00AD6EF4"/>
    <w:rsid w:val="00AD7CFC"/>
    <w:rsid w:val="00AD7D73"/>
    <w:rsid w:val="00AE0540"/>
    <w:rsid w:val="00AE1E3D"/>
    <w:rsid w:val="00AE2FAA"/>
    <w:rsid w:val="00AE34EE"/>
    <w:rsid w:val="00AE45D1"/>
    <w:rsid w:val="00AE5F67"/>
    <w:rsid w:val="00AE6B9A"/>
    <w:rsid w:val="00AE79C6"/>
    <w:rsid w:val="00AE7C6D"/>
    <w:rsid w:val="00AF0A6A"/>
    <w:rsid w:val="00AF1638"/>
    <w:rsid w:val="00AF2D51"/>
    <w:rsid w:val="00AF447F"/>
    <w:rsid w:val="00AF4574"/>
    <w:rsid w:val="00AF4895"/>
    <w:rsid w:val="00AF4A93"/>
    <w:rsid w:val="00AF4AB8"/>
    <w:rsid w:val="00AF4D68"/>
    <w:rsid w:val="00AF5501"/>
    <w:rsid w:val="00AF71FF"/>
    <w:rsid w:val="00AF7949"/>
    <w:rsid w:val="00AF7982"/>
    <w:rsid w:val="00AF799D"/>
    <w:rsid w:val="00B00096"/>
    <w:rsid w:val="00B002A9"/>
    <w:rsid w:val="00B01179"/>
    <w:rsid w:val="00B0121E"/>
    <w:rsid w:val="00B01FB8"/>
    <w:rsid w:val="00B0318B"/>
    <w:rsid w:val="00B03329"/>
    <w:rsid w:val="00B0351A"/>
    <w:rsid w:val="00B036DF"/>
    <w:rsid w:val="00B046E4"/>
    <w:rsid w:val="00B04EA2"/>
    <w:rsid w:val="00B05135"/>
    <w:rsid w:val="00B057BF"/>
    <w:rsid w:val="00B05EC8"/>
    <w:rsid w:val="00B07746"/>
    <w:rsid w:val="00B07ADD"/>
    <w:rsid w:val="00B102CE"/>
    <w:rsid w:val="00B10948"/>
    <w:rsid w:val="00B117DE"/>
    <w:rsid w:val="00B11D19"/>
    <w:rsid w:val="00B130A4"/>
    <w:rsid w:val="00B14522"/>
    <w:rsid w:val="00B1574B"/>
    <w:rsid w:val="00B15D60"/>
    <w:rsid w:val="00B16D6D"/>
    <w:rsid w:val="00B16E7A"/>
    <w:rsid w:val="00B17ABC"/>
    <w:rsid w:val="00B17FA7"/>
    <w:rsid w:val="00B20FB4"/>
    <w:rsid w:val="00B218A4"/>
    <w:rsid w:val="00B24676"/>
    <w:rsid w:val="00B24A5F"/>
    <w:rsid w:val="00B2797C"/>
    <w:rsid w:val="00B3015C"/>
    <w:rsid w:val="00B31E34"/>
    <w:rsid w:val="00B31F8C"/>
    <w:rsid w:val="00B31FC1"/>
    <w:rsid w:val="00B331DB"/>
    <w:rsid w:val="00B3389D"/>
    <w:rsid w:val="00B344DE"/>
    <w:rsid w:val="00B349EB"/>
    <w:rsid w:val="00B34CD5"/>
    <w:rsid w:val="00B36B44"/>
    <w:rsid w:val="00B37E9E"/>
    <w:rsid w:val="00B4234E"/>
    <w:rsid w:val="00B42785"/>
    <w:rsid w:val="00B42F2B"/>
    <w:rsid w:val="00B44321"/>
    <w:rsid w:val="00B444B1"/>
    <w:rsid w:val="00B44EF6"/>
    <w:rsid w:val="00B45233"/>
    <w:rsid w:val="00B4566D"/>
    <w:rsid w:val="00B45722"/>
    <w:rsid w:val="00B45BDA"/>
    <w:rsid w:val="00B4651B"/>
    <w:rsid w:val="00B46D71"/>
    <w:rsid w:val="00B47F04"/>
    <w:rsid w:val="00B50583"/>
    <w:rsid w:val="00B51BF5"/>
    <w:rsid w:val="00B52C57"/>
    <w:rsid w:val="00B52F60"/>
    <w:rsid w:val="00B531FA"/>
    <w:rsid w:val="00B537BE"/>
    <w:rsid w:val="00B539BB"/>
    <w:rsid w:val="00B53F10"/>
    <w:rsid w:val="00B542E1"/>
    <w:rsid w:val="00B546F2"/>
    <w:rsid w:val="00B54D5E"/>
    <w:rsid w:val="00B54F5B"/>
    <w:rsid w:val="00B55C2C"/>
    <w:rsid w:val="00B55D42"/>
    <w:rsid w:val="00B57C59"/>
    <w:rsid w:val="00B6169D"/>
    <w:rsid w:val="00B640B2"/>
    <w:rsid w:val="00B64207"/>
    <w:rsid w:val="00B65E1A"/>
    <w:rsid w:val="00B65E97"/>
    <w:rsid w:val="00B66153"/>
    <w:rsid w:val="00B665EC"/>
    <w:rsid w:val="00B668AD"/>
    <w:rsid w:val="00B66B99"/>
    <w:rsid w:val="00B72369"/>
    <w:rsid w:val="00B72D26"/>
    <w:rsid w:val="00B740FB"/>
    <w:rsid w:val="00B77FE0"/>
    <w:rsid w:val="00B801C8"/>
    <w:rsid w:val="00B803DE"/>
    <w:rsid w:val="00B809E0"/>
    <w:rsid w:val="00B854DC"/>
    <w:rsid w:val="00B85F99"/>
    <w:rsid w:val="00B861A0"/>
    <w:rsid w:val="00B86282"/>
    <w:rsid w:val="00B87E15"/>
    <w:rsid w:val="00B911BE"/>
    <w:rsid w:val="00B912E9"/>
    <w:rsid w:val="00B91690"/>
    <w:rsid w:val="00B92273"/>
    <w:rsid w:val="00B92B2E"/>
    <w:rsid w:val="00B9328E"/>
    <w:rsid w:val="00B946A7"/>
    <w:rsid w:val="00B94878"/>
    <w:rsid w:val="00B94C6B"/>
    <w:rsid w:val="00B9659E"/>
    <w:rsid w:val="00B96852"/>
    <w:rsid w:val="00B969E6"/>
    <w:rsid w:val="00B97DE0"/>
    <w:rsid w:val="00BA0335"/>
    <w:rsid w:val="00BA0857"/>
    <w:rsid w:val="00BA0E52"/>
    <w:rsid w:val="00BA1E05"/>
    <w:rsid w:val="00BA1F2B"/>
    <w:rsid w:val="00BA2630"/>
    <w:rsid w:val="00BA2D61"/>
    <w:rsid w:val="00BA4E20"/>
    <w:rsid w:val="00BA6CAA"/>
    <w:rsid w:val="00BA7BD7"/>
    <w:rsid w:val="00BB00DE"/>
    <w:rsid w:val="00BB0772"/>
    <w:rsid w:val="00BB1034"/>
    <w:rsid w:val="00BB2084"/>
    <w:rsid w:val="00BB27B9"/>
    <w:rsid w:val="00BB3CA7"/>
    <w:rsid w:val="00BB4956"/>
    <w:rsid w:val="00BB588E"/>
    <w:rsid w:val="00BB5D77"/>
    <w:rsid w:val="00BB677D"/>
    <w:rsid w:val="00BB724D"/>
    <w:rsid w:val="00BB75BE"/>
    <w:rsid w:val="00BB7AC2"/>
    <w:rsid w:val="00BB7DB5"/>
    <w:rsid w:val="00BC1C06"/>
    <w:rsid w:val="00BC2BAF"/>
    <w:rsid w:val="00BC5EEE"/>
    <w:rsid w:val="00BD08BA"/>
    <w:rsid w:val="00BD08C0"/>
    <w:rsid w:val="00BD125E"/>
    <w:rsid w:val="00BD142B"/>
    <w:rsid w:val="00BD1B12"/>
    <w:rsid w:val="00BD2188"/>
    <w:rsid w:val="00BD23BA"/>
    <w:rsid w:val="00BD291F"/>
    <w:rsid w:val="00BD2C7D"/>
    <w:rsid w:val="00BD42C1"/>
    <w:rsid w:val="00BD4452"/>
    <w:rsid w:val="00BD5EF7"/>
    <w:rsid w:val="00BD6B96"/>
    <w:rsid w:val="00BD740C"/>
    <w:rsid w:val="00BD745A"/>
    <w:rsid w:val="00BD7638"/>
    <w:rsid w:val="00BD78E5"/>
    <w:rsid w:val="00BE0470"/>
    <w:rsid w:val="00BE0BC4"/>
    <w:rsid w:val="00BE0F50"/>
    <w:rsid w:val="00BE296D"/>
    <w:rsid w:val="00BE36FF"/>
    <w:rsid w:val="00BE4195"/>
    <w:rsid w:val="00BE5004"/>
    <w:rsid w:val="00BE50DC"/>
    <w:rsid w:val="00BE585D"/>
    <w:rsid w:val="00BE75BE"/>
    <w:rsid w:val="00BF1007"/>
    <w:rsid w:val="00BF1B56"/>
    <w:rsid w:val="00BF2091"/>
    <w:rsid w:val="00BF3AAA"/>
    <w:rsid w:val="00BF548F"/>
    <w:rsid w:val="00BF5F68"/>
    <w:rsid w:val="00BF70C9"/>
    <w:rsid w:val="00BF70D9"/>
    <w:rsid w:val="00BF71DC"/>
    <w:rsid w:val="00C020EB"/>
    <w:rsid w:val="00C027D5"/>
    <w:rsid w:val="00C02966"/>
    <w:rsid w:val="00C04241"/>
    <w:rsid w:val="00C04DBC"/>
    <w:rsid w:val="00C05D47"/>
    <w:rsid w:val="00C0609E"/>
    <w:rsid w:val="00C0709C"/>
    <w:rsid w:val="00C07520"/>
    <w:rsid w:val="00C107FB"/>
    <w:rsid w:val="00C10F29"/>
    <w:rsid w:val="00C1230C"/>
    <w:rsid w:val="00C13ACB"/>
    <w:rsid w:val="00C145D5"/>
    <w:rsid w:val="00C14E67"/>
    <w:rsid w:val="00C16D51"/>
    <w:rsid w:val="00C17606"/>
    <w:rsid w:val="00C2037D"/>
    <w:rsid w:val="00C21763"/>
    <w:rsid w:val="00C22702"/>
    <w:rsid w:val="00C2360A"/>
    <w:rsid w:val="00C24720"/>
    <w:rsid w:val="00C260DD"/>
    <w:rsid w:val="00C26267"/>
    <w:rsid w:val="00C26B1A"/>
    <w:rsid w:val="00C2776E"/>
    <w:rsid w:val="00C30595"/>
    <w:rsid w:val="00C3231B"/>
    <w:rsid w:val="00C3295B"/>
    <w:rsid w:val="00C33BBE"/>
    <w:rsid w:val="00C3436A"/>
    <w:rsid w:val="00C34731"/>
    <w:rsid w:val="00C35358"/>
    <w:rsid w:val="00C35BA2"/>
    <w:rsid w:val="00C37B0C"/>
    <w:rsid w:val="00C42492"/>
    <w:rsid w:val="00C42DBD"/>
    <w:rsid w:val="00C438ED"/>
    <w:rsid w:val="00C441F6"/>
    <w:rsid w:val="00C44E9B"/>
    <w:rsid w:val="00C4519B"/>
    <w:rsid w:val="00C45232"/>
    <w:rsid w:val="00C45632"/>
    <w:rsid w:val="00C4590A"/>
    <w:rsid w:val="00C45A27"/>
    <w:rsid w:val="00C465B8"/>
    <w:rsid w:val="00C5168C"/>
    <w:rsid w:val="00C53059"/>
    <w:rsid w:val="00C534E9"/>
    <w:rsid w:val="00C54CA0"/>
    <w:rsid w:val="00C54E5D"/>
    <w:rsid w:val="00C550DF"/>
    <w:rsid w:val="00C55464"/>
    <w:rsid w:val="00C5548C"/>
    <w:rsid w:val="00C56651"/>
    <w:rsid w:val="00C56A43"/>
    <w:rsid w:val="00C5704F"/>
    <w:rsid w:val="00C60FD2"/>
    <w:rsid w:val="00C6126E"/>
    <w:rsid w:val="00C61AAF"/>
    <w:rsid w:val="00C61EDD"/>
    <w:rsid w:val="00C64C33"/>
    <w:rsid w:val="00C66362"/>
    <w:rsid w:val="00C6664E"/>
    <w:rsid w:val="00C66EC2"/>
    <w:rsid w:val="00C7191E"/>
    <w:rsid w:val="00C71E26"/>
    <w:rsid w:val="00C71F24"/>
    <w:rsid w:val="00C7208B"/>
    <w:rsid w:val="00C73208"/>
    <w:rsid w:val="00C73778"/>
    <w:rsid w:val="00C74178"/>
    <w:rsid w:val="00C746E9"/>
    <w:rsid w:val="00C74C77"/>
    <w:rsid w:val="00C75E69"/>
    <w:rsid w:val="00C760CA"/>
    <w:rsid w:val="00C76554"/>
    <w:rsid w:val="00C76C85"/>
    <w:rsid w:val="00C779F8"/>
    <w:rsid w:val="00C77E8D"/>
    <w:rsid w:val="00C800ED"/>
    <w:rsid w:val="00C8191E"/>
    <w:rsid w:val="00C82C6C"/>
    <w:rsid w:val="00C83F6D"/>
    <w:rsid w:val="00C864FB"/>
    <w:rsid w:val="00C8685C"/>
    <w:rsid w:val="00C8733F"/>
    <w:rsid w:val="00C90F1E"/>
    <w:rsid w:val="00C92A11"/>
    <w:rsid w:val="00C92A65"/>
    <w:rsid w:val="00C965C7"/>
    <w:rsid w:val="00C976AA"/>
    <w:rsid w:val="00CA26EA"/>
    <w:rsid w:val="00CA4B5C"/>
    <w:rsid w:val="00CA5B05"/>
    <w:rsid w:val="00CA6D7B"/>
    <w:rsid w:val="00CB0B69"/>
    <w:rsid w:val="00CB195C"/>
    <w:rsid w:val="00CB2542"/>
    <w:rsid w:val="00CB274E"/>
    <w:rsid w:val="00CB3F92"/>
    <w:rsid w:val="00CB4799"/>
    <w:rsid w:val="00CB4835"/>
    <w:rsid w:val="00CB6B1C"/>
    <w:rsid w:val="00CC0994"/>
    <w:rsid w:val="00CC195B"/>
    <w:rsid w:val="00CC23C1"/>
    <w:rsid w:val="00CC4ABE"/>
    <w:rsid w:val="00CC5003"/>
    <w:rsid w:val="00CC53A3"/>
    <w:rsid w:val="00CC57D0"/>
    <w:rsid w:val="00CC5FC0"/>
    <w:rsid w:val="00CD0F06"/>
    <w:rsid w:val="00CD1B4F"/>
    <w:rsid w:val="00CD52EE"/>
    <w:rsid w:val="00CD6DBC"/>
    <w:rsid w:val="00CE01C8"/>
    <w:rsid w:val="00CE1B1A"/>
    <w:rsid w:val="00CE24EE"/>
    <w:rsid w:val="00CE40E9"/>
    <w:rsid w:val="00CE44AB"/>
    <w:rsid w:val="00CE4ADD"/>
    <w:rsid w:val="00CE4C07"/>
    <w:rsid w:val="00CE6056"/>
    <w:rsid w:val="00CE6C72"/>
    <w:rsid w:val="00CE6D90"/>
    <w:rsid w:val="00CE74B0"/>
    <w:rsid w:val="00CE7A4F"/>
    <w:rsid w:val="00CF09DD"/>
    <w:rsid w:val="00CF0BAB"/>
    <w:rsid w:val="00CF12B9"/>
    <w:rsid w:val="00CF1812"/>
    <w:rsid w:val="00CF3247"/>
    <w:rsid w:val="00CF3991"/>
    <w:rsid w:val="00CF42EA"/>
    <w:rsid w:val="00CF4D3B"/>
    <w:rsid w:val="00CF5285"/>
    <w:rsid w:val="00CF5417"/>
    <w:rsid w:val="00CF6F93"/>
    <w:rsid w:val="00CF7D74"/>
    <w:rsid w:val="00D01AF4"/>
    <w:rsid w:val="00D04B14"/>
    <w:rsid w:val="00D05D82"/>
    <w:rsid w:val="00D06871"/>
    <w:rsid w:val="00D073B6"/>
    <w:rsid w:val="00D07588"/>
    <w:rsid w:val="00D10554"/>
    <w:rsid w:val="00D11AEE"/>
    <w:rsid w:val="00D1248E"/>
    <w:rsid w:val="00D124F0"/>
    <w:rsid w:val="00D160FA"/>
    <w:rsid w:val="00D17776"/>
    <w:rsid w:val="00D17994"/>
    <w:rsid w:val="00D17C22"/>
    <w:rsid w:val="00D20B4D"/>
    <w:rsid w:val="00D237F1"/>
    <w:rsid w:val="00D23C57"/>
    <w:rsid w:val="00D2407F"/>
    <w:rsid w:val="00D24839"/>
    <w:rsid w:val="00D26241"/>
    <w:rsid w:val="00D26430"/>
    <w:rsid w:val="00D27249"/>
    <w:rsid w:val="00D30425"/>
    <w:rsid w:val="00D30A22"/>
    <w:rsid w:val="00D3201D"/>
    <w:rsid w:val="00D32579"/>
    <w:rsid w:val="00D33C5B"/>
    <w:rsid w:val="00D34A2A"/>
    <w:rsid w:val="00D3645D"/>
    <w:rsid w:val="00D36A0A"/>
    <w:rsid w:val="00D36BA7"/>
    <w:rsid w:val="00D374EB"/>
    <w:rsid w:val="00D41766"/>
    <w:rsid w:val="00D41D2D"/>
    <w:rsid w:val="00D41D99"/>
    <w:rsid w:val="00D421AB"/>
    <w:rsid w:val="00D4298A"/>
    <w:rsid w:val="00D4388E"/>
    <w:rsid w:val="00D46CD1"/>
    <w:rsid w:val="00D50412"/>
    <w:rsid w:val="00D51FF6"/>
    <w:rsid w:val="00D52435"/>
    <w:rsid w:val="00D52DB9"/>
    <w:rsid w:val="00D544A1"/>
    <w:rsid w:val="00D54D15"/>
    <w:rsid w:val="00D5575A"/>
    <w:rsid w:val="00D56CD5"/>
    <w:rsid w:val="00D56E46"/>
    <w:rsid w:val="00D57281"/>
    <w:rsid w:val="00D60FE5"/>
    <w:rsid w:val="00D6132D"/>
    <w:rsid w:val="00D6179B"/>
    <w:rsid w:val="00D624D8"/>
    <w:rsid w:val="00D63E7B"/>
    <w:rsid w:val="00D64E84"/>
    <w:rsid w:val="00D6598A"/>
    <w:rsid w:val="00D65A13"/>
    <w:rsid w:val="00D6674E"/>
    <w:rsid w:val="00D6679E"/>
    <w:rsid w:val="00D66D71"/>
    <w:rsid w:val="00D67517"/>
    <w:rsid w:val="00D6753B"/>
    <w:rsid w:val="00D67648"/>
    <w:rsid w:val="00D677F8"/>
    <w:rsid w:val="00D67D10"/>
    <w:rsid w:val="00D7056E"/>
    <w:rsid w:val="00D70A17"/>
    <w:rsid w:val="00D71102"/>
    <w:rsid w:val="00D73F07"/>
    <w:rsid w:val="00D76C98"/>
    <w:rsid w:val="00D7714D"/>
    <w:rsid w:val="00D77FAC"/>
    <w:rsid w:val="00D8097B"/>
    <w:rsid w:val="00D81124"/>
    <w:rsid w:val="00D817BB"/>
    <w:rsid w:val="00D81DE4"/>
    <w:rsid w:val="00D81FAA"/>
    <w:rsid w:val="00D82669"/>
    <w:rsid w:val="00D82D16"/>
    <w:rsid w:val="00D84BC8"/>
    <w:rsid w:val="00D8528A"/>
    <w:rsid w:val="00D8536F"/>
    <w:rsid w:val="00D85C84"/>
    <w:rsid w:val="00D85D47"/>
    <w:rsid w:val="00D862FF"/>
    <w:rsid w:val="00D8738B"/>
    <w:rsid w:val="00D879A9"/>
    <w:rsid w:val="00D87F75"/>
    <w:rsid w:val="00D909D9"/>
    <w:rsid w:val="00D90CA2"/>
    <w:rsid w:val="00D90F5A"/>
    <w:rsid w:val="00D92596"/>
    <w:rsid w:val="00D9354D"/>
    <w:rsid w:val="00D9358B"/>
    <w:rsid w:val="00D935E6"/>
    <w:rsid w:val="00D93E66"/>
    <w:rsid w:val="00D9430B"/>
    <w:rsid w:val="00D95DA3"/>
    <w:rsid w:val="00D969B9"/>
    <w:rsid w:val="00D9723A"/>
    <w:rsid w:val="00DA0B7F"/>
    <w:rsid w:val="00DA192B"/>
    <w:rsid w:val="00DA24D3"/>
    <w:rsid w:val="00DA3195"/>
    <w:rsid w:val="00DA38CB"/>
    <w:rsid w:val="00DA3DCA"/>
    <w:rsid w:val="00DA4170"/>
    <w:rsid w:val="00DA43CB"/>
    <w:rsid w:val="00DA5C19"/>
    <w:rsid w:val="00DA6B5E"/>
    <w:rsid w:val="00DA77D3"/>
    <w:rsid w:val="00DB04B1"/>
    <w:rsid w:val="00DB0AFE"/>
    <w:rsid w:val="00DB1864"/>
    <w:rsid w:val="00DB1CCC"/>
    <w:rsid w:val="00DB2353"/>
    <w:rsid w:val="00DB331B"/>
    <w:rsid w:val="00DB33BB"/>
    <w:rsid w:val="00DB33D5"/>
    <w:rsid w:val="00DB41C6"/>
    <w:rsid w:val="00DB46A0"/>
    <w:rsid w:val="00DB487D"/>
    <w:rsid w:val="00DB56B0"/>
    <w:rsid w:val="00DB56CF"/>
    <w:rsid w:val="00DB6C65"/>
    <w:rsid w:val="00DB7A73"/>
    <w:rsid w:val="00DC15D2"/>
    <w:rsid w:val="00DC1839"/>
    <w:rsid w:val="00DC54AF"/>
    <w:rsid w:val="00DC5656"/>
    <w:rsid w:val="00DC5F2A"/>
    <w:rsid w:val="00DC6F50"/>
    <w:rsid w:val="00DC77A8"/>
    <w:rsid w:val="00DC7CCE"/>
    <w:rsid w:val="00DD07CF"/>
    <w:rsid w:val="00DD091D"/>
    <w:rsid w:val="00DD0BAE"/>
    <w:rsid w:val="00DD0BE0"/>
    <w:rsid w:val="00DD2236"/>
    <w:rsid w:val="00DD2B4E"/>
    <w:rsid w:val="00DD3B99"/>
    <w:rsid w:val="00DD4734"/>
    <w:rsid w:val="00DD493E"/>
    <w:rsid w:val="00DD5343"/>
    <w:rsid w:val="00DD56FB"/>
    <w:rsid w:val="00DD745B"/>
    <w:rsid w:val="00DD7A00"/>
    <w:rsid w:val="00DE226D"/>
    <w:rsid w:val="00DE289F"/>
    <w:rsid w:val="00DE2B14"/>
    <w:rsid w:val="00DE363F"/>
    <w:rsid w:val="00DE3E6F"/>
    <w:rsid w:val="00DE447E"/>
    <w:rsid w:val="00DE4A38"/>
    <w:rsid w:val="00DE581A"/>
    <w:rsid w:val="00DE589E"/>
    <w:rsid w:val="00DE5A93"/>
    <w:rsid w:val="00DE6EEA"/>
    <w:rsid w:val="00DE6FCE"/>
    <w:rsid w:val="00DE79E5"/>
    <w:rsid w:val="00DF01BB"/>
    <w:rsid w:val="00DF0649"/>
    <w:rsid w:val="00DF1478"/>
    <w:rsid w:val="00DF1AD5"/>
    <w:rsid w:val="00DF2ED2"/>
    <w:rsid w:val="00DF3E4C"/>
    <w:rsid w:val="00DF51E3"/>
    <w:rsid w:val="00DF538C"/>
    <w:rsid w:val="00E00DA5"/>
    <w:rsid w:val="00E01607"/>
    <w:rsid w:val="00E01AB5"/>
    <w:rsid w:val="00E01E5B"/>
    <w:rsid w:val="00E02A04"/>
    <w:rsid w:val="00E0407C"/>
    <w:rsid w:val="00E0512E"/>
    <w:rsid w:val="00E05F21"/>
    <w:rsid w:val="00E06038"/>
    <w:rsid w:val="00E0759C"/>
    <w:rsid w:val="00E101C0"/>
    <w:rsid w:val="00E106D1"/>
    <w:rsid w:val="00E11782"/>
    <w:rsid w:val="00E12141"/>
    <w:rsid w:val="00E12F23"/>
    <w:rsid w:val="00E13B3F"/>
    <w:rsid w:val="00E13F90"/>
    <w:rsid w:val="00E149E5"/>
    <w:rsid w:val="00E1573D"/>
    <w:rsid w:val="00E1608B"/>
    <w:rsid w:val="00E16515"/>
    <w:rsid w:val="00E1781B"/>
    <w:rsid w:val="00E2057C"/>
    <w:rsid w:val="00E20670"/>
    <w:rsid w:val="00E20917"/>
    <w:rsid w:val="00E21249"/>
    <w:rsid w:val="00E21C1C"/>
    <w:rsid w:val="00E21D31"/>
    <w:rsid w:val="00E22693"/>
    <w:rsid w:val="00E24210"/>
    <w:rsid w:val="00E248B8"/>
    <w:rsid w:val="00E24950"/>
    <w:rsid w:val="00E24987"/>
    <w:rsid w:val="00E259C4"/>
    <w:rsid w:val="00E2732C"/>
    <w:rsid w:val="00E275F1"/>
    <w:rsid w:val="00E303F4"/>
    <w:rsid w:val="00E30C53"/>
    <w:rsid w:val="00E30D0C"/>
    <w:rsid w:val="00E323FF"/>
    <w:rsid w:val="00E345DB"/>
    <w:rsid w:val="00E346F6"/>
    <w:rsid w:val="00E34AC9"/>
    <w:rsid w:val="00E35DDC"/>
    <w:rsid w:val="00E35DFC"/>
    <w:rsid w:val="00E36676"/>
    <w:rsid w:val="00E400D9"/>
    <w:rsid w:val="00E40B68"/>
    <w:rsid w:val="00E40CF2"/>
    <w:rsid w:val="00E42849"/>
    <w:rsid w:val="00E42D0E"/>
    <w:rsid w:val="00E43CB7"/>
    <w:rsid w:val="00E4405C"/>
    <w:rsid w:val="00E447CE"/>
    <w:rsid w:val="00E45C75"/>
    <w:rsid w:val="00E46BAA"/>
    <w:rsid w:val="00E508DF"/>
    <w:rsid w:val="00E50A12"/>
    <w:rsid w:val="00E50B52"/>
    <w:rsid w:val="00E51209"/>
    <w:rsid w:val="00E5244B"/>
    <w:rsid w:val="00E5351D"/>
    <w:rsid w:val="00E53736"/>
    <w:rsid w:val="00E54E9B"/>
    <w:rsid w:val="00E55548"/>
    <w:rsid w:val="00E56784"/>
    <w:rsid w:val="00E6024C"/>
    <w:rsid w:val="00E616DA"/>
    <w:rsid w:val="00E6285D"/>
    <w:rsid w:val="00E6374D"/>
    <w:rsid w:val="00E63B5E"/>
    <w:rsid w:val="00E64DDD"/>
    <w:rsid w:val="00E6522B"/>
    <w:rsid w:val="00E65979"/>
    <w:rsid w:val="00E65A3A"/>
    <w:rsid w:val="00E660E7"/>
    <w:rsid w:val="00E662CD"/>
    <w:rsid w:val="00E665D9"/>
    <w:rsid w:val="00E6678D"/>
    <w:rsid w:val="00E72730"/>
    <w:rsid w:val="00E727EB"/>
    <w:rsid w:val="00E735B4"/>
    <w:rsid w:val="00E738DC"/>
    <w:rsid w:val="00E740B6"/>
    <w:rsid w:val="00E74B7C"/>
    <w:rsid w:val="00E77042"/>
    <w:rsid w:val="00E77BD1"/>
    <w:rsid w:val="00E8060E"/>
    <w:rsid w:val="00E8126F"/>
    <w:rsid w:val="00E82668"/>
    <w:rsid w:val="00E83C3A"/>
    <w:rsid w:val="00E84538"/>
    <w:rsid w:val="00E85127"/>
    <w:rsid w:val="00E85C34"/>
    <w:rsid w:val="00E85E50"/>
    <w:rsid w:val="00E87131"/>
    <w:rsid w:val="00E9015A"/>
    <w:rsid w:val="00E9096E"/>
    <w:rsid w:val="00E90F6B"/>
    <w:rsid w:val="00E91149"/>
    <w:rsid w:val="00E918FE"/>
    <w:rsid w:val="00E9259F"/>
    <w:rsid w:val="00E92F4C"/>
    <w:rsid w:val="00E93FDF"/>
    <w:rsid w:val="00E94EA9"/>
    <w:rsid w:val="00E94FB6"/>
    <w:rsid w:val="00E96634"/>
    <w:rsid w:val="00E97092"/>
    <w:rsid w:val="00E9764F"/>
    <w:rsid w:val="00EA00FE"/>
    <w:rsid w:val="00EA01BE"/>
    <w:rsid w:val="00EA0312"/>
    <w:rsid w:val="00EA064A"/>
    <w:rsid w:val="00EA2F92"/>
    <w:rsid w:val="00EA357A"/>
    <w:rsid w:val="00EA36E0"/>
    <w:rsid w:val="00EA4CB7"/>
    <w:rsid w:val="00EA58A9"/>
    <w:rsid w:val="00EA5CA7"/>
    <w:rsid w:val="00EA5DA9"/>
    <w:rsid w:val="00EA714E"/>
    <w:rsid w:val="00EB11E4"/>
    <w:rsid w:val="00EB1EF2"/>
    <w:rsid w:val="00EB1F9B"/>
    <w:rsid w:val="00EB21B2"/>
    <w:rsid w:val="00EB324A"/>
    <w:rsid w:val="00EB4340"/>
    <w:rsid w:val="00EB48FE"/>
    <w:rsid w:val="00EB6054"/>
    <w:rsid w:val="00EB7503"/>
    <w:rsid w:val="00EC0526"/>
    <w:rsid w:val="00EC125A"/>
    <w:rsid w:val="00EC199D"/>
    <w:rsid w:val="00EC2231"/>
    <w:rsid w:val="00EC7347"/>
    <w:rsid w:val="00EC7A16"/>
    <w:rsid w:val="00ED1427"/>
    <w:rsid w:val="00ED1F08"/>
    <w:rsid w:val="00ED2069"/>
    <w:rsid w:val="00ED24C1"/>
    <w:rsid w:val="00ED2B3B"/>
    <w:rsid w:val="00ED3583"/>
    <w:rsid w:val="00ED3680"/>
    <w:rsid w:val="00ED390A"/>
    <w:rsid w:val="00ED3911"/>
    <w:rsid w:val="00ED3B68"/>
    <w:rsid w:val="00ED3E56"/>
    <w:rsid w:val="00ED4797"/>
    <w:rsid w:val="00ED4CF7"/>
    <w:rsid w:val="00ED4D5C"/>
    <w:rsid w:val="00ED4F45"/>
    <w:rsid w:val="00ED6811"/>
    <w:rsid w:val="00EE0195"/>
    <w:rsid w:val="00EE0E8A"/>
    <w:rsid w:val="00EE13F4"/>
    <w:rsid w:val="00EE30C7"/>
    <w:rsid w:val="00EE3146"/>
    <w:rsid w:val="00EE37C6"/>
    <w:rsid w:val="00EE6AD2"/>
    <w:rsid w:val="00EE7A07"/>
    <w:rsid w:val="00EF026A"/>
    <w:rsid w:val="00EF0CBD"/>
    <w:rsid w:val="00EF12DE"/>
    <w:rsid w:val="00EF2664"/>
    <w:rsid w:val="00EF2853"/>
    <w:rsid w:val="00EF3753"/>
    <w:rsid w:val="00EF3A43"/>
    <w:rsid w:val="00EF470B"/>
    <w:rsid w:val="00EF5B09"/>
    <w:rsid w:val="00EF68B3"/>
    <w:rsid w:val="00EF72AE"/>
    <w:rsid w:val="00F00046"/>
    <w:rsid w:val="00F0286A"/>
    <w:rsid w:val="00F0360E"/>
    <w:rsid w:val="00F04B4A"/>
    <w:rsid w:val="00F051AB"/>
    <w:rsid w:val="00F05765"/>
    <w:rsid w:val="00F05AA2"/>
    <w:rsid w:val="00F061C7"/>
    <w:rsid w:val="00F066F9"/>
    <w:rsid w:val="00F077C5"/>
    <w:rsid w:val="00F102E8"/>
    <w:rsid w:val="00F1079C"/>
    <w:rsid w:val="00F10939"/>
    <w:rsid w:val="00F10D8E"/>
    <w:rsid w:val="00F11910"/>
    <w:rsid w:val="00F1197C"/>
    <w:rsid w:val="00F11D14"/>
    <w:rsid w:val="00F14958"/>
    <w:rsid w:val="00F15171"/>
    <w:rsid w:val="00F16109"/>
    <w:rsid w:val="00F16316"/>
    <w:rsid w:val="00F16976"/>
    <w:rsid w:val="00F20718"/>
    <w:rsid w:val="00F21224"/>
    <w:rsid w:val="00F21D4B"/>
    <w:rsid w:val="00F22174"/>
    <w:rsid w:val="00F2271B"/>
    <w:rsid w:val="00F246C8"/>
    <w:rsid w:val="00F24AA4"/>
    <w:rsid w:val="00F25CBA"/>
    <w:rsid w:val="00F260DF"/>
    <w:rsid w:val="00F262EA"/>
    <w:rsid w:val="00F27576"/>
    <w:rsid w:val="00F27EA1"/>
    <w:rsid w:val="00F31A66"/>
    <w:rsid w:val="00F31C2A"/>
    <w:rsid w:val="00F324A2"/>
    <w:rsid w:val="00F3594B"/>
    <w:rsid w:val="00F37AE5"/>
    <w:rsid w:val="00F41149"/>
    <w:rsid w:val="00F41E44"/>
    <w:rsid w:val="00F42381"/>
    <w:rsid w:val="00F43A5C"/>
    <w:rsid w:val="00F44601"/>
    <w:rsid w:val="00F448C4"/>
    <w:rsid w:val="00F4763A"/>
    <w:rsid w:val="00F51EE5"/>
    <w:rsid w:val="00F520B5"/>
    <w:rsid w:val="00F52601"/>
    <w:rsid w:val="00F54C85"/>
    <w:rsid w:val="00F560A7"/>
    <w:rsid w:val="00F566B6"/>
    <w:rsid w:val="00F56C6B"/>
    <w:rsid w:val="00F57160"/>
    <w:rsid w:val="00F601C8"/>
    <w:rsid w:val="00F62173"/>
    <w:rsid w:val="00F62BBA"/>
    <w:rsid w:val="00F62E57"/>
    <w:rsid w:val="00F6343B"/>
    <w:rsid w:val="00F65E33"/>
    <w:rsid w:val="00F66A4D"/>
    <w:rsid w:val="00F70395"/>
    <w:rsid w:val="00F73C4F"/>
    <w:rsid w:val="00F73E56"/>
    <w:rsid w:val="00F74163"/>
    <w:rsid w:val="00F74EF7"/>
    <w:rsid w:val="00F753A9"/>
    <w:rsid w:val="00F764C3"/>
    <w:rsid w:val="00F76AD6"/>
    <w:rsid w:val="00F774B8"/>
    <w:rsid w:val="00F77C43"/>
    <w:rsid w:val="00F80109"/>
    <w:rsid w:val="00F80273"/>
    <w:rsid w:val="00F805F1"/>
    <w:rsid w:val="00F807A5"/>
    <w:rsid w:val="00F80FE5"/>
    <w:rsid w:val="00F824CB"/>
    <w:rsid w:val="00F82678"/>
    <w:rsid w:val="00F83CDE"/>
    <w:rsid w:val="00F84736"/>
    <w:rsid w:val="00F84C11"/>
    <w:rsid w:val="00F84D3B"/>
    <w:rsid w:val="00F855E5"/>
    <w:rsid w:val="00F858B6"/>
    <w:rsid w:val="00F863ED"/>
    <w:rsid w:val="00F86A10"/>
    <w:rsid w:val="00F86C37"/>
    <w:rsid w:val="00F86E2D"/>
    <w:rsid w:val="00F87A5F"/>
    <w:rsid w:val="00F925A8"/>
    <w:rsid w:val="00F93DA5"/>
    <w:rsid w:val="00F93DA9"/>
    <w:rsid w:val="00F94122"/>
    <w:rsid w:val="00F9548F"/>
    <w:rsid w:val="00F955D5"/>
    <w:rsid w:val="00FA0655"/>
    <w:rsid w:val="00FA18F6"/>
    <w:rsid w:val="00FA1DF9"/>
    <w:rsid w:val="00FA2D39"/>
    <w:rsid w:val="00FA4764"/>
    <w:rsid w:val="00FA4AA4"/>
    <w:rsid w:val="00FA53F0"/>
    <w:rsid w:val="00FA540D"/>
    <w:rsid w:val="00FA6016"/>
    <w:rsid w:val="00FB03E2"/>
    <w:rsid w:val="00FB0688"/>
    <w:rsid w:val="00FB0B47"/>
    <w:rsid w:val="00FB1FC6"/>
    <w:rsid w:val="00FB3CDF"/>
    <w:rsid w:val="00FB3EF3"/>
    <w:rsid w:val="00FB43DF"/>
    <w:rsid w:val="00FB5914"/>
    <w:rsid w:val="00FB675C"/>
    <w:rsid w:val="00FB6970"/>
    <w:rsid w:val="00FB6E38"/>
    <w:rsid w:val="00FB723F"/>
    <w:rsid w:val="00FB7C32"/>
    <w:rsid w:val="00FC101C"/>
    <w:rsid w:val="00FC12B3"/>
    <w:rsid w:val="00FC1FAB"/>
    <w:rsid w:val="00FC47CD"/>
    <w:rsid w:val="00FC6258"/>
    <w:rsid w:val="00FC7725"/>
    <w:rsid w:val="00FD0DEB"/>
    <w:rsid w:val="00FD1F51"/>
    <w:rsid w:val="00FD45A3"/>
    <w:rsid w:val="00FD50A7"/>
    <w:rsid w:val="00FD5E0E"/>
    <w:rsid w:val="00FD7465"/>
    <w:rsid w:val="00FE1B91"/>
    <w:rsid w:val="00FE27FA"/>
    <w:rsid w:val="00FE2BD0"/>
    <w:rsid w:val="00FE42D4"/>
    <w:rsid w:val="00FE5F51"/>
    <w:rsid w:val="00FE6BD1"/>
    <w:rsid w:val="00FF0035"/>
    <w:rsid w:val="00FF25A7"/>
    <w:rsid w:val="00FF29CA"/>
    <w:rsid w:val="00FF2B89"/>
    <w:rsid w:val="00FF2BC4"/>
    <w:rsid w:val="00FF35D7"/>
    <w:rsid w:val="00FF415F"/>
    <w:rsid w:val="00FF48C9"/>
    <w:rsid w:val="00FF4A4E"/>
    <w:rsid w:val="00FF6263"/>
    <w:rsid w:val="00FF6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="f" fillcolor="white" stroke="f">
      <v:fill color="white" on="f"/>
      <v:stroke on="f"/>
      <v:textbox style="mso-fit-shape-to-text:t"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3195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D9358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3195"/>
  </w:style>
  <w:style w:type="character" w:styleId="a4">
    <w:name w:val="footnote reference"/>
    <w:rsid w:val="00DA3195"/>
    <w:rPr>
      <w:vertAlign w:val="superscript"/>
    </w:rPr>
  </w:style>
  <w:style w:type="character" w:styleId="a5">
    <w:name w:val="Hyperlink"/>
    <w:uiPriority w:val="99"/>
    <w:rsid w:val="00DA3195"/>
    <w:rPr>
      <w:color w:val="0000FF"/>
      <w:u w:val="single"/>
    </w:rPr>
  </w:style>
  <w:style w:type="character" w:customStyle="1" w:styleId="Char">
    <w:name w:val="页脚 Char"/>
    <w:link w:val="a6"/>
    <w:uiPriority w:val="99"/>
    <w:rsid w:val="00DA3195"/>
    <w:rPr>
      <w:kern w:val="2"/>
      <w:sz w:val="18"/>
      <w:szCs w:val="18"/>
    </w:rPr>
  </w:style>
  <w:style w:type="paragraph" w:styleId="a6">
    <w:name w:val="footer"/>
    <w:basedOn w:val="a"/>
    <w:link w:val="Char"/>
    <w:uiPriority w:val="99"/>
    <w:rsid w:val="00DA3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ParaCharCharCharCharCharCharCharCharChar1CharCharCharCharCharChar1CharCharCharChar">
    <w:name w:val="默认段落字体 Para Char Char Char Char Char Char Char Char Char1 Char Char Char Char Char Char1 Char Char Char Char"/>
    <w:basedOn w:val="a"/>
    <w:rsid w:val="00DA3195"/>
    <w:rPr>
      <w:rFonts w:ascii="Tahoma" w:hAnsi="Tahoma"/>
      <w:sz w:val="24"/>
      <w:szCs w:val="20"/>
    </w:rPr>
  </w:style>
  <w:style w:type="paragraph" w:styleId="20">
    <w:name w:val="toc 2"/>
    <w:basedOn w:val="a"/>
    <w:next w:val="a"/>
    <w:uiPriority w:val="39"/>
    <w:rsid w:val="00DA3195"/>
    <w:pPr>
      <w:spacing w:before="120"/>
      <w:ind w:left="210"/>
      <w:jc w:val="left"/>
    </w:pPr>
    <w:rPr>
      <w:i/>
      <w:iCs/>
      <w:sz w:val="20"/>
      <w:szCs w:val="20"/>
    </w:rPr>
  </w:style>
  <w:style w:type="paragraph" w:styleId="a7">
    <w:name w:val="Body Text Indent"/>
    <w:basedOn w:val="a"/>
    <w:rsid w:val="00DA3195"/>
    <w:pPr>
      <w:widowControl/>
      <w:spacing w:after="120"/>
      <w:ind w:leftChars="200" w:left="420"/>
      <w:jc w:val="left"/>
    </w:pPr>
    <w:rPr>
      <w:rFonts w:ascii="宋体"/>
      <w:kern w:val="0"/>
      <w:sz w:val="24"/>
      <w:szCs w:val="20"/>
    </w:rPr>
  </w:style>
  <w:style w:type="paragraph" w:styleId="a8">
    <w:name w:val="Date"/>
    <w:basedOn w:val="a"/>
    <w:next w:val="a"/>
    <w:rsid w:val="00DA3195"/>
    <w:pPr>
      <w:ind w:leftChars="2500" w:left="100"/>
    </w:pPr>
  </w:style>
  <w:style w:type="paragraph" w:styleId="a9">
    <w:name w:val="header"/>
    <w:basedOn w:val="a"/>
    <w:rsid w:val="00DA3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toc 3"/>
    <w:basedOn w:val="a"/>
    <w:next w:val="a"/>
    <w:uiPriority w:val="39"/>
    <w:rsid w:val="00DA3195"/>
    <w:pPr>
      <w:ind w:left="420"/>
      <w:jc w:val="left"/>
    </w:pPr>
    <w:rPr>
      <w:sz w:val="20"/>
      <w:szCs w:val="20"/>
    </w:rPr>
  </w:style>
  <w:style w:type="paragraph" w:styleId="aa">
    <w:name w:val="footnote text"/>
    <w:basedOn w:val="a"/>
    <w:rsid w:val="00DA3195"/>
    <w:pPr>
      <w:snapToGrid w:val="0"/>
      <w:jc w:val="left"/>
    </w:pPr>
    <w:rPr>
      <w:sz w:val="18"/>
      <w:szCs w:val="18"/>
    </w:rPr>
  </w:style>
  <w:style w:type="paragraph" w:customStyle="1" w:styleId="ab">
    <w:name w:val="封面标准名称"/>
    <w:rsid w:val="00DA3195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CharCharCharCharCharCharCharCharCharCharCharCharChar">
    <w:name w:val="Char Char Char Char Char Char Char Char Char Char Char Char Char"/>
    <w:basedOn w:val="a"/>
    <w:rsid w:val="00DA3195"/>
    <w:rPr>
      <w:rFonts w:ascii="Tahoma" w:hAnsi="Tahoma"/>
      <w:sz w:val="24"/>
      <w:szCs w:val="20"/>
    </w:rPr>
  </w:style>
  <w:style w:type="paragraph" w:styleId="1">
    <w:name w:val="toc 1"/>
    <w:basedOn w:val="a"/>
    <w:next w:val="a"/>
    <w:uiPriority w:val="39"/>
    <w:rsid w:val="00DA3195"/>
    <w:pPr>
      <w:spacing w:before="240" w:after="120"/>
      <w:jc w:val="left"/>
    </w:pPr>
    <w:rPr>
      <w:b/>
      <w:bCs/>
      <w:sz w:val="20"/>
      <w:szCs w:val="20"/>
    </w:rPr>
  </w:style>
  <w:style w:type="paragraph" w:customStyle="1" w:styleId="Char0">
    <w:name w:val="Char"/>
    <w:basedOn w:val="a"/>
    <w:rsid w:val="00DA3195"/>
    <w:rPr>
      <w:rFonts w:ascii="Tahoma" w:hAnsi="Tahoma"/>
      <w:sz w:val="24"/>
      <w:szCs w:val="20"/>
    </w:rPr>
  </w:style>
  <w:style w:type="paragraph" w:customStyle="1" w:styleId="ac">
    <w:name w:val="段"/>
    <w:link w:val="Char1"/>
    <w:rsid w:val="00DA3195"/>
    <w:pPr>
      <w:autoSpaceDE w:val="0"/>
      <w:autoSpaceDN w:val="0"/>
      <w:ind w:firstLine="200"/>
      <w:jc w:val="both"/>
    </w:pPr>
    <w:rPr>
      <w:rFonts w:ascii="宋体"/>
      <w:sz w:val="21"/>
    </w:rPr>
  </w:style>
  <w:style w:type="character" w:customStyle="1" w:styleId="Char1">
    <w:name w:val="段 Char"/>
    <w:link w:val="ac"/>
    <w:rsid w:val="00233AA1"/>
    <w:rPr>
      <w:rFonts w:ascii="宋体"/>
      <w:sz w:val="21"/>
      <w:lang w:val="en-US" w:eastAsia="zh-CN" w:bidi="ar-SA"/>
    </w:rPr>
  </w:style>
  <w:style w:type="paragraph" w:customStyle="1" w:styleId="ad">
    <w:name w:val="一级条标题"/>
    <w:basedOn w:val="a"/>
    <w:next w:val="ac"/>
    <w:rsid w:val="00DA3195"/>
    <w:pPr>
      <w:widowControl/>
      <w:outlineLvl w:val="2"/>
    </w:pPr>
    <w:rPr>
      <w:rFonts w:ascii="黑体" w:eastAsia="黑体"/>
      <w:kern w:val="0"/>
      <w:szCs w:val="20"/>
    </w:rPr>
  </w:style>
  <w:style w:type="paragraph" w:styleId="21">
    <w:name w:val="Body Text Indent 2"/>
    <w:basedOn w:val="a"/>
    <w:rsid w:val="00DA3195"/>
    <w:pPr>
      <w:spacing w:after="120" w:line="480" w:lineRule="auto"/>
      <w:ind w:leftChars="200" w:left="420"/>
    </w:pPr>
    <w:rPr>
      <w:szCs w:val="20"/>
    </w:rPr>
  </w:style>
  <w:style w:type="paragraph" w:styleId="ae">
    <w:name w:val="Document Map"/>
    <w:basedOn w:val="a"/>
    <w:rsid w:val="00DA3195"/>
    <w:pPr>
      <w:shd w:val="clear" w:color="auto" w:fill="000080"/>
    </w:pPr>
  </w:style>
  <w:style w:type="paragraph" w:styleId="af">
    <w:name w:val="Balloon Text"/>
    <w:basedOn w:val="a"/>
    <w:semiHidden/>
    <w:rsid w:val="006A19E1"/>
    <w:rPr>
      <w:sz w:val="18"/>
      <w:szCs w:val="18"/>
    </w:rPr>
  </w:style>
  <w:style w:type="character" w:styleId="af0">
    <w:name w:val="annotation reference"/>
    <w:semiHidden/>
    <w:rsid w:val="00AE79C6"/>
    <w:rPr>
      <w:sz w:val="21"/>
      <w:szCs w:val="21"/>
    </w:rPr>
  </w:style>
  <w:style w:type="paragraph" w:styleId="af1">
    <w:name w:val="annotation text"/>
    <w:basedOn w:val="a"/>
    <w:semiHidden/>
    <w:rsid w:val="00AE79C6"/>
    <w:pPr>
      <w:jc w:val="left"/>
    </w:pPr>
  </w:style>
  <w:style w:type="paragraph" w:styleId="af2">
    <w:name w:val="annotation subject"/>
    <w:basedOn w:val="af1"/>
    <w:next w:val="af1"/>
    <w:semiHidden/>
    <w:rsid w:val="00AE79C6"/>
    <w:rPr>
      <w:b/>
      <w:bCs/>
    </w:rPr>
  </w:style>
  <w:style w:type="paragraph" w:styleId="af3">
    <w:name w:val="Revision"/>
    <w:hidden/>
    <w:uiPriority w:val="99"/>
    <w:semiHidden/>
    <w:rsid w:val="00B47F04"/>
    <w:rPr>
      <w:kern w:val="2"/>
      <w:sz w:val="21"/>
      <w:szCs w:val="24"/>
    </w:rPr>
  </w:style>
  <w:style w:type="paragraph" w:customStyle="1" w:styleId="Char2">
    <w:name w:val="Char"/>
    <w:basedOn w:val="a"/>
    <w:autoRedefine/>
    <w:rsid w:val="006B511F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4">
    <w:name w:val="目次、标准名称标题"/>
    <w:basedOn w:val="a"/>
    <w:next w:val="ac"/>
    <w:rsid w:val="003E015E"/>
    <w:pPr>
      <w:widowControl/>
      <w:shd w:val="clear" w:color="FFFFFF" w:fill="FFFFFF"/>
      <w:spacing w:before="640" w:after="560" w:line="460" w:lineRule="exact"/>
      <w:jc w:val="center"/>
    </w:pPr>
    <w:rPr>
      <w:rFonts w:ascii="黑体" w:eastAsia="黑体"/>
      <w:kern w:val="0"/>
      <w:sz w:val="32"/>
      <w:szCs w:val="20"/>
    </w:rPr>
  </w:style>
  <w:style w:type="character" w:styleId="af5">
    <w:name w:val="Strong"/>
    <w:qFormat/>
    <w:rsid w:val="00420879"/>
    <w:rPr>
      <w:b/>
      <w:bCs/>
    </w:rPr>
  </w:style>
  <w:style w:type="paragraph" w:styleId="HTML">
    <w:name w:val="HTML Preformatted"/>
    <w:basedOn w:val="a"/>
    <w:link w:val="HTMLChar"/>
    <w:rsid w:val="004208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HTMLChar">
    <w:name w:val="HTML 预设格式 Char"/>
    <w:link w:val="HTML"/>
    <w:rsid w:val="00420879"/>
    <w:rPr>
      <w:rFonts w:ascii="Arial" w:hAnsi="Arial" w:cs="Arial"/>
      <w:sz w:val="21"/>
      <w:szCs w:val="21"/>
    </w:rPr>
  </w:style>
  <w:style w:type="character" w:customStyle="1" w:styleId="sh141">
    <w:name w:val="sh141"/>
    <w:rsid w:val="00420879"/>
    <w:rPr>
      <w:b w:val="0"/>
      <w:bCs w:val="0"/>
      <w:color w:val="2B2B2B"/>
      <w:sz w:val="21"/>
      <w:szCs w:val="21"/>
    </w:rPr>
  </w:style>
  <w:style w:type="paragraph" w:customStyle="1" w:styleId="af6">
    <w:name w:val="章标题"/>
    <w:next w:val="ac"/>
    <w:rsid w:val="005C3682"/>
    <w:pPr>
      <w:spacing w:before="50" w:after="50"/>
      <w:jc w:val="both"/>
      <w:outlineLvl w:val="1"/>
    </w:pPr>
    <w:rPr>
      <w:rFonts w:ascii="黑体" w:eastAsia="黑体"/>
      <w:sz w:val="21"/>
    </w:rPr>
  </w:style>
  <w:style w:type="paragraph" w:styleId="af7">
    <w:name w:val="endnote text"/>
    <w:basedOn w:val="a"/>
    <w:semiHidden/>
    <w:rsid w:val="0071232D"/>
    <w:pPr>
      <w:snapToGrid w:val="0"/>
      <w:jc w:val="left"/>
    </w:pPr>
  </w:style>
  <w:style w:type="character" w:styleId="af8">
    <w:name w:val="endnote reference"/>
    <w:semiHidden/>
    <w:rsid w:val="0071232D"/>
    <w:rPr>
      <w:vertAlign w:val="superscript"/>
    </w:rPr>
  </w:style>
  <w:style w:type="table" w:styleId="af9">
    <w:name w:val="Table Grid"/>
    <w:basedOn w:val="a1"/>
    <w:uiPriority w:val="59"/>
    <w:rsid w:val="00C92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a"/>
    <w:rsid w:val="00591416"/>
    <w:rPr>
      <w:rFonts w:ascii="Tahoma" w:hAnsi="Tahoma"/>
      <w:sz w:val="24"/>
      <w:szCs w:val="20"/>
    </w:rPr>
  </w:style>
  <w:style w:type="character" w:customStyle="1" w:styleId="CharChar">
    <w:name w:val="段 Char Char"/>
    <w:rsid w:val="00583373"/>
    <w:rPr>
      <w:rFonts w:ascii="宋体"/>
      <w:noProof/>
      <w:sz w:val="21"/>
      <w:lang w:bidi="ar-SA"/>
    </w:rPr>
  </w:style>
  <w:style w:type="paragraph" w:customStyle="1" w:styleId="10">
    <w:name w:val="1级标题"/>
    <w:basedOn w:val="a"/>
    <w:link w:val="1Char"/>
    <w:qFormat/>
    <w:rsid w:val="00C04241"/>
    <w:pPr>
      <w:spacing w:beforeLines="50" w:afterLines="50" w:line="360" w:lineRule="auto"/>
      <w:outlineLvl w:val="0"/>
    </w:pPr>
    <w:rPr>
      <w:b/>
      <w:sz w:val="24"/>
    </w:rPr>
  </w:style>
  <w:style w:type="paragraph" w:customStyle="1" w:styleId="22">
    <w:name w:val="2级标题"/>
    <w:basedOn w:val="a"/>
    <w:link w:val="2Char0"/>
    <w:qFormat/>
    <w:rsid w:val="00C04241"/>
    <w:pPr>
      <w:spacing w:beforeLines="50" w:afterLines="50" w:line="360" w:lineRule="auto"/>
      <w:outlineLvl w:val="1"/>
    </w:pPr>
    <w:rPr>
      <w:b/>
      <w:sz w:val="24"/>
    </w:rPr>
  </w:style>
  <w:style w:type="character" w:customStyle="1" w:styleId="1Char">
    <w:name w:val="1级标题 Char"/>
    <w:link w:val="10"/>
    <w:rsid w:val="00C04241"/>
    <w:rPr>
      <w:rFonts w:eastAsia="宋体"/>
      <w:b/>
      <w:kern w:val="2"/>
      <w:sz w:val="24"/>
      <w:szCs w:val="24"/>
      <w:lang w:val="en-US" w:eastAsia="zh-CN" w:bidi="ar-SA"/>
    </w:rPr>
  </w:style>
  <w:style w:type="character" w:customStyle="1" w:styleId="2Char0">
    <w:name w:val="2级标题 Char"/>
    <w:link w:val="22"/>
    <w:rsid w:val="00C04241"/>
    <w:rPr>
      <w:rFonts w:eastAsia="宋体"/>
      <w:b/>
      <w:kern w:val="2"/>
      <w:sz w:val="24"/>
      <w:szCs w:val="24"/>
      <w:lang w:val="en-US" w:eastAsia="zh-CN" w:bidi="ar-SA"/>
    </w:rPr>
  </w:style>
  <w:style w:type="paragraph" w:customStyle="1" w:styleId="afa">
    <w:name w:val="二级条标题"/>
    <w:basedOn w:val="ad"/>
    <w:next w:val="ac"/>
    <w:rsid w:val="00C04241"/>
    <w:pPr>
      <w:spacing w:beforeLines="50" w:afterLines="50"/>
      <w:jc w:val="left"/>
      <w:outlineLvl w:val="3"/>
    </w:pPr>
    <w:rPr>
      <w:szCs w:val="21"/>
    </w:rPr>
  </w:style>
  <w:style w:type="paragraph" w:customStyle="1" w:styleId="afb">
    <w:name w:val="三级条标题"/>
    <w:basedOn w:val="afa"/>
    <w:next w:val="ac"/>
    <w:rsid w:val="00C04241"/>
    <w:pPr>
      <w:outlineLvl w:val="4"/>
    </w:pPr>
  </w:style>
  <w:style w:type="paragraph" w:customStyle="1" w:styleId="afc">
    <w:name w:val="四级条标题"/>
    <w:basedOn w:val="afb"/>
    <w:next w:val="ac"/>
    <w:rsid w:val="00C04241"/>
    <w:pPr>
      <w:outlineLvl w:val="5"/>
    </w:pPr>
  </w:style>
  <w:style w:type="paragraph" w:customStyle="1" w:styleId="afd">
    <w:name w:val="五级条标题"/>
    <w:basedOn w:val="afc"/>
    <w:next w:val="ac"/>
    <w:rsid w:val="00C04241"/>
    <w:pPr>
      <w:outlineLvl w:val="6"/>
    </w:pPr>
  </w:style>
  <w:style w:type="table" w:styleId="11">
    <w:name w:val="Table Simple 1"/>
    <w:basedOn w:val="a1"/>
    <w:rsid w:val="00B809E0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4">
    <w:name w:val="toc 4"/>
    <w:basedOn w:val="a"/>
    <w:next w:val="a"/>
    <w:autoRedefine/>
    <w:uiPriority w:val="39"/>
    <w:rsid w:val="000A0272"/>
    <w:pPr>
      <w:ind w:left="630"/>
      <w:jc w:val="left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rsid w:val="000A0272"/>
    <w:pPr>
      <w:ind w:left="84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0A0272"/>
    <w:pPr>
      <w:ind w:left="105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0A0272"/>
    <w:pPr>
      <w:ind w:left="126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0A0272"/>
    <w:pPr>
      <w:ind w:left="147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0A0272"/>
    <w:pPr>
      <w:ind w:left="1680"/>
      <w:jc w:val="left"/>
    </w:pPr>
    <w:rPr>
      <w:sz w:val="20"/>
      <w:szCs w:val="20"/>
    </w:rPr>
  </w:style>
  <w:style w:type="paragraph" w:styleId="afe">
    <w:name w:val="Body Text"/>
    <w:basedOn w:val="a"/>
    <w:rsid w:val="00A7759F"/>
    <w:pPr>
      <w:spacing w:after="120"/>
    </w:pPr>
  </w:style>
  <w:style w:type="paragraph" w:customStyle="1" w:styleId="aff">
    <w:name w:val="正文a"/>
    <w:basedOn w:val="a"/>
    <w:link w:val="aChar"/>
    <w:qFormat/>
    <w:rsid w:val="00CE01C8"/>
    <w:pPr>
      <w:spacing w:line="360" w:lineRule="auto"/>
      <w:ind w:firstLineChars="200" w:firstLine="480"/>
    </w:pPr>
    <w:rPr>
      <w:rFonts w:ascii="宋体" w:hAnsi="宋体"/>
      <w:sz w:val="24"/>
    </w:rPr>
  </w:style>
  <w:style w:type="character" w:customStyle="1" w:styleId="aChar">
    <w:name w:val="正文a Char"/>
    <w:link w:val="aff"/>
    <w:rsid w:val="00CE01C8"/>
    <w:rPr>
      <w:rFonts w:ascii="宋体" w:hAnsi="宋体"/>
      <w:kern w:val="2"/>
      <w:sz w:val="24"/>
      <w:szCs w:val="24"/>
    </w:rPr>
  </w:style>
  <w:style w:type="table" w:styleId="12">
    <w:name w:val="Table Classic 1"/>
    <w:basedOn w:val="a1"/>
    <w:rsid w:val="00C42492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Char">
    <w:name w:val="标题 2 Char"/>
    <w:link w:val="2"/>
    <w:rsid w:val="00D9358B"/>
    <w:rPr>
      <w:rFonts w:ascii="Arial" w:eastAsia="黑体" w:hAnsi="Arial"/>
      <w:b/>
      <w:kern w:val="2"/>
      <w:sz w:val="32"/>
    </w:rPr>
  </w:style>
  <w:style w:type="character" w:customStyle="1" w:styleId="apple-converted-space">
    <w:name w:val="apple-converted-space"/>
    <w:rsid w:val="009E7396"/>
  </w:style>
  <w:style w:type="character" w:styleId="aff0">
    <w:name w:val="Placeholder Text"/>
    <w:basedOn w:val="a0"/>
    <w:uiPriority w:val="99"/>
    <w:semiHidden/>
    <w:rsid w:val="004942E9"/>
    <w:rPr>
      <w:color w:val="808080"/>
    </w:rPr>
  </w:style>
  <w:style w:type="paragraph" w:styleId="aff1">
    <w:name w:val="List Paragraph"/>
    <w:basedOn w:val="a"/>
    <w:uiPriority w:val="34"/>
    <w:qFormat/>
    <w:rsid w:val="0081445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D9358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footnote reference"/>
    <w:rPr>
      <w:vertAlign w:val="superscript"/>
    </w:rPr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Char">
    <w:name w:val="页脚 Char"/>
    <w:link w:val="a6"/>
    <w:uiPriority w:val="99"/>
    <w:rPr>
      <w:kern w:val="2"/>
      <w:sz w:val="18"/>
      <w:szCs w:val="18"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customStyle="1" w:styleId="ParaCharCharCharCharCharCharCharCharChar1CharCharCharCharCharChar1CharCharCharChar">
    <w:name w:val="默认段落字体 Para Char Char Char Char Char Char Char Char Char1 Char Char Char Char Char Char1 Char Char Char Char"/>
    <w:basedOn w:val="a"/>
    <w:rPr>
      <w:rFonts w:ascii="Tahoma" w:hAnsi="Tahoma"/>
      <w:sz w:val="24"/>
      <w:szCs w:val="20"/>
    </w:rPr>
  </w:style>
  <w:style w:type="paragraph" w:styleId="20">
    <w:name w:val="toc 2"/>
    <w:basedOn w:val="a"/>
    <w:next w:val="a"/>
    <w:uiPriority w:val="39"/>
    <w:pPr>
      <w:spacing w:before="120"/>
      <w:ind w:left="210"/>
      <w:jc w:val="left"/>
    </w:pPr>
    <w:rPr>
      <w:i/>
      <w:iCs/>
      <w:sz w:val="20"/>
      <w:szCs w:val="20"/>
    </w:rPr>
  </w:style>
  <w:style w:type="paragraph" w:styleId="a7">
    <w:name w:val="Body Text Indent"/>
    <w:basedOn w:val="a"/>
    <w:pPr>
      <w:widowControl/>
      <w:spacing w:after="120"/>
      <w:ind w:leftChars="200" w:left="420"/>
      <w:jc w:val="left"/>
    </w:pPr>
    <w:rPr>
      <w:rFonts w:ascii="宋体"/>
      <w:kern w:val="0"/>
      <w:sz w:val="24"/>
      <w:szCs w:val="20"/>
    </w:rPr>
  </w:style>
  <w:style w:type="paragraph" w:styleId="a8">
    <w:name w:val="Date"/>
    <w:basedOn w:val="a"/>
    <w:next w:val="a"/>
    <w:pPr>
      <w:ind w:leftChars="2500" w:left="100"/>
    </w:p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toc 3"/>
    <w:basedOn w:val="a"/>
    <w:next w:val="a"/>
    <w:uiPriority w:val="39"/>
    <w:pPr>
      <w:ind w:left="420"/>
      <w:jc w:val="left"/>
    </w:pPr>
    <w:rPr>
      <w:sz w:val="20"/>
      <w:szCs w:val="20"/>
    </w:rPr>
  </w:style>
  <w:style w:type="paragraph" w:styleId="aa">
    <w:name w:val="footnote text"/>
    <w:basedOn w:val="a"/>
    <w:pPr>
      <w:snapToGrid w:val="0"/>
      <w:jc w:val="left"/>
    </w:pPr>
    <w:rPr>
      <w:sz w:val="18"/>
      <w:szCs w:val="18"/>
    </w:rPr>
  </w:style>
  <w:style w:type="paragraph" w:customStyle="1" w:styleId="ab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CharCharCharCharCharCharCharCharCharCharCharCharChar">
    <w:name w:val="Char Char Char Char Char Char Char Char Char Char Char Char Char"/>
    <w:basedOn w:val="a"/>
    <w:rPr>
      <w:rFonts w:ascii="Tahoma" w:hAnsi="Tahoma"/>
      <w:sz w:val="24"/>
      <w:szCs w:val="20"/>
    </w:rPr>
  </w:style>
  <w:style w:type="paragraph" w:styleId="1">
    <w:name w:val="toc 1"/>
    <w:basedOn w:val="a"/>
    <w:next w:val="a"/>
    <w:uiPriority w:val="39"/>
    <w:pPr>
      <w:spacing w:before="240" w:after="120"/>
      <w:jc w:val="left"/>
    </w:pPr>
    <w:rPr>
      <w:b/>
      <w:bCs/>
      <w:sz w:val="20"/>
      <w:szCs w:val="20"/>
    </w:rPr>
  </w:style>
  <w:style w:type="paragraph" w:customStyle="1" w:styleId="Char0">
    <w:name w:val="Char"/>
    <w:basedOn w:val="a"/>
    <w:rPr>
      <w:rFonts w:ascii="Tahoma" w:hAnsi="Tahoma"/>
      <w:sz w:val="24"/>
      <w:szCs w:val="20"/>
    </w:rPr>
  </w:style>
  <w:style w:type="paragraph" w:customStyle="1" w:styleId="ac">
    <w:name w:val="段"/>
    <w:link w:val="Char1"/>
    <w:pPr>
      <w:autoSpaceDE w:val="0"/>
      <w:autoSpaceDN w:val="0"/>
      <w:ind w:firstLine="200"/>
      <w:jc w:val="both"/>
    </w:pPr>
    <w:rPr>
      <w:rFonts w:ascii="宋体"/>
      <w:sz w:val="21"/>
    </w:rPr>
  </w:style>
  <w:style w:type="character" w:customStyle="1" w:styleId="Char1">
    <w:name w:val="段 Char"/>
    <w:link w:val="ac"/>
    <w:rsid w:val="00233AA1"/>
    <w:rPr>
      <w:rFonts w:ascii="宋体"/>
      <w:sz w:val="21"/>
      <w:lang w:val="en-US" w:eastAsia="zh-CN" w:bidi="ar-SA"/>
    </w:rPr>
  </w:style>
  <w:style w:type="paragraph" w:customStyle="1" w:styleId="ad">
    <w:name w:val="一级条标题"/>
    <w:basedOn w:val="a"/>
    <w:next w:val="ac"/>
    <w:pPr>
      <w:widowControl/>
      <w:outlineLvl w:val="2"/>
    </w:pPr>
    <w:rPr>
      <w:rFonts w:ascii="黑体" w:eastAsia="黑体"/>
      <w:kern w:val="0"/>
      <w:szCs w:val="20"/>
    </w:rPr>
  </w:style>
  <w:style w:type="paragraph" w:styleId="21">
    <w:name w:val="Body Text Indent 2"/>
    <w:basedOn w:val="a"/>
    <w:pPr>
      <w:spacing w:after="120" w:line="480" w:lineRule="auto"/>
      <w:ind w:leftChars="200" w:left="420"/>
    </w:pPr>
    <w:rPr>
      <w:szCs w:val="20"/>
    </w:rPr>
  </w:style>
  <w:style w:type="paragraph" w:styleId="ae">
    <w:name w:val="Document Map"/>
    <w:basedOn w:val="a"/>
    <w:pPr>
      <w:shd w:val="clear" w:color="auto" w:fill="000080"/>
    </w:pPr>
  </w:style>
  <w:style w:type="paragraph" w:styleId="af">
    <w:name w:val="Balloon Text"/>
    <w:basedOn w:val="a"/>
    <w:semiHidden/>
    <w:rsid w:val="006A19E1"/>
    <w:rPr>
      <w:sz w:val="18"/>
      <w:szCs w:val="18"/>
    </w:rPr>
  </w:style>
  <w:style w:type="character" w:styleId="af0">
    <w:name w:val="annotation reference"/>
    <w:semiHidden/>
    <w:rsid w:val="00AE79C6"/>
    <w:rPr>
      <w:sz w:val="21"/>
      <w:szCs w:val="21"/>
    </w:rPr>
  </w:style>
  <w:style w:type="paragraph" w:styleId="af1">
    <w:name w:val="annotation text"/>
    <w:basedOn w:val="a"/>
    <w:semiHidden/>
    <w:rsid w:val="00AE79C6"/>
    <w:pPr>
      <w:jc w:val="left"/>
    </w:pPr>
  </w:style>
  <w:style w:type="paragraph" w:styleId="af2">
    <w:name w:val="annotation subject"/>
    <w:basedOn w:val="af1"/>
    <w:next w:val="af1"/>
    <w:semiHidden/>
    <w:rsid w:val="00AE79C6"/>
    <w:rPr>
      <w:b/>
      <w:bCs/>
    </w:rPr>
  </w:style>
  <w:style w:type="paragraph" w:styleId="af3">
    <w:name w:val="Revision"/>
    <w:hidden/>
    <w:uiPriority w:val="99"/>
    <w:semiHidden/>
    <w:rsid w:val="00B47F04"/>
    <w:rPr>
      <w:kern w:val="2"/>
      <w:sz w:val="21"/>
      <w:szCs w:val="24"/>
    </w:rPr>
  </w:style>
  <w:style w:type="paragraph" w:customStyle="1" w:styleId="Char2">
    <w:name w:val="Char"/>
    <w:basedOn w:val="a"/>
    <w:autoRedefine/>
    <w:rsid w:val="006B511F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4">
    <w:name w:val="目次、标准名称标题"/>
    <w:basedOn w:val="a"/>
    <w:next w:val="ac"/>
    <w:rsid w:val="003E015E"/>
    <w:pPr>
      <w:widowControl/>
      <w:shd w:val="clear" w:color="FFFFFF" w:fill="FFFFFF"/>
      <w:spacing w:before="640" w:after="560" w:line="460" w:lineRule="exact"/>
      <w:jc w:val="center"/>
    </w:pPr>
    <w:rPr>
      <w:rFonts w:ascii="黑体" w:eastAsia="黑体"/>
      <w:kern w:val="0"/>
      <w:sz w:val="32"/>
      <w:szCs w:val="20"/>
    </w:rPr>
  </w:style>
  <w:style w:type="character" w:styleId="af5">
    <w:name w:val="Strong"/>
    <w:qFormat/>
    <w:rsid w:val="00420879"/>
    <w:rPr>
      <w:b/>
      <w:bCs/>
    </w:rPr>
  </w:style>
  <w:style w:type="paragraph" w:styleId="HTML">
    <w:name w:val="HTML Preformatted"/>
    <w:basedOn w:val="a"/>
    <w:link w:val="HTMLChar"/>
    <w:rsid w:val="004208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  <w:lang w:val="x-none" w:eastAsia="x-none"/>
    </w:rPr>
  </w:style>
  <w:style w:type="character" w:customStyle="1" w:styleId="HTMLChar">
    <w:name w:val="HTML 预设格式 Char"/>
    <w:link w:val="HTML"/>
    <w:rsid w:val="00420879"/>
    <w:rPr>
      <w:rFonts w:ascii="Arial" w:hAnsi="Arial" w:cs="Arial"/>
      <w:sz w:val="21"/>
      <w:szCs w:val="21"/>
    </w:rPr>
  </w:style>
  <w:style w:type="character" w:customStyle="1" w:styleId="sh141">
    <w:name w:val="sh141"/>
    <w:rsid w:val="00420879"/>
    <w:rPr>
      <w:b w:val="0"/>
      <w:bCs w:val="0"/>
      <w:color w:val="2B2B2B"/>
      <w:sz w:val="21"/>
      <w:szCs w:val="21"/>
    </w:rPr>
  </w:style>
  <w:style w:type="paragraph" w:customStyle="1" w:styleId="af6">
    <w:name w:val="章标题"/>
    <w:next w:val="ac"/>
    <w:rsid w:val="005C3682"/>
    <w:pPr>
      <w:spacing w:before="50" w:after="50"/>
      <w:jc w:val="both"/>
      <w:outlineLvl w:val="1"/>
    </w:pPr>
    <w:rPr>
      <w:rFonts w:ascii="黑体" w:eastAsia="黑体"/>
      <w:sz w:val="21"/>
    </w:rPr>
  </w:style>
  <w:style w:type="paragraph" w:styleId="af7">
    <w:name w:val="endnote text"/>
    <w:basedOn w:val="a"/>
    <w:semiHidden/>
    <w:rsid w:val="0071232D"/>
    <w:pPr>
      <w:snapToGrid w:val="0"/>
      <w:jc w:val="left"/>
    </w:pPr>
  </w:style>
  <w:style w:type="character" w:styleId="af8">
    <w:name w:val="endnote reference"/>
    <w:semiHidden/>
    <w:rsid w:val="0071232D"/>
    <w:rPr>
      <w:vertAlign w:val="superscript"/>
    </w:rPr>
  </w:style>
  <w:style w:type="table" w:styleId="af9">
    <w:name w:val="Table Grid"/>
    <w:basedOn w:val="a1"/>
    <w:uiPriority w:val="59"/>
    <w:rsid w:val="00C92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a"/>
    <w:rsid w:val="00591416"/>
    <w:rPr>
      <w:rFonts w:ascii="Tahoma" w:hAnsi="Tahoma"/>
      <w:sz w:val="24"/>
      <w:szCs w:val="20"/>
    </w:rPr>
  </w:style>
  <w:style w:type="character" w:customStyle="1" w:styleId="CharChar">
    <w:name w:val="段 Char Char"/>
    <w:rsid w:val="00583373"/>
    <w:rPr>
      <w:rFonts w:ascii="宋体"/>
      <w:noProof/>
      <w:sz w:val="21"/>
      <w:lang w:bidi="ar-SA"/>
    </w:rPr>
  </w:style>
  <w:style w:type="paragraph" w:customStyle="1" w:styleId="10">
    <w:name w:val="1级标题"/>
    <w:basedOn w:val="a"/>
    <w:link w:val="1Char"/>
    <w:qFormat/>
    <w:rsid w:val="00C04241"/>
    <w:pPr>
      <w:spacing w:beforeLines="50" w:before="156" w:afterLines="50" w:after="156" w:line="360" w:lineRule="auto"/>
      <w:outlineLvl w:val="0"/>
    </w:pPr>
    <w:rPr>
      <w:b/>
      <w:sz w:val="24"/>
    </w:rPr>
  </w:style>
  <w:style w:type="paragraph" w:customStyle="1" w:styleId="22">
    <w:name w:val="2级标题"/>
    <w:basedOn w:val="a"/>
    <w:link w:val="2Char0"/>
    <w:qFormat/>
    <w:rsid w:val="00C04241"/>
    <w:pPr>
      <w:spacing w:beforeLines="50" w:before="156" w:afterLines="50" w:after="156" w:line="360" w:lineRule="auto"/>
      <w:outlineLvl w:val="1"/>
    </w:pPr>
    <w:rPr>
      <w:b/>
      <w:sz w:val="24"/>
    </w:rPr>
  </w:style>
  <w:style w:type="character" w:customStyle="1" w:styleId="1Char">
    <w:name w:val="1级标题 Char"/>
    <w:link w:val="10"/>
    <w:rsid w:val="00C04241"/>
    <w:rPr>
      <w:rFonts w:eastAsia="宋体"/>
      <w:b/>
      <w:kern w:val="2"/>
      <w:sz w:val="24"/>
      <w:szCs w:val="24"/>
      <w:lang w:val="en-US" w:eastAsia="zh-CN" w:bidi="ar-SA"/>
    </w:rPr>
  </w:style>
  <w:style w:type="character" w:customStyle="1" w:styleId="2Char0">
    <w:name w:val="2级标题 Char"/>
    <w:link w:val="22"/>
    <w:rsid w:val="00C04241"/>
    <w:rPr>
      <w:rFonts w:eastAsia="宋体"/>
      <w:b/>
      <w:kern w:val="2"/>
      <w:sz w:val="24"/>
      <w:szCs w:val="24"/>
      <w:lang w:val="en-US" w:eastAsia="zh-CN" w:bidi="ar-SA"/>
    </w:rPr>
  </w:style>
  <w:style w:type="paragraph" w:customStyle="1" w:styleId="afa">
    <w:name w:val="二级条标题"/>
    <w:basedOn w:val="ad"/>
    <w:next w:val="ac"/>
    <w:rsid w:val="00C04241"/>
    <w:pPr>
      <w:spacing w:beforeLines="50" w:before="50" w:afterLines="50" w:after="50"/>
      <w:jc w:val="left"/>
      <w:outlineLvl w:val="3"/>
    </w:pPr>
    <w:rPr>
      <w:szCs w:val="21"/>
    </w:rPr>
  </w:style>
  <w:style w:type="paragraph" w:customStyle="1" w:styleId="afb">
    <w:name w:val="三级条标题"/>
    <w:basedOn w:val="afa"/>
    <w:next w:val="ac"/>
    <w:rsid w:val="00C04241"/>
    <w:pPr>
      <w:outlineLvl w:val="4"/>
    </w:pPr>
  </w:style>
  <w:style w:type="paragraph" w:customStyle="1" w:styleId="afc">
    <w:name w:val="四级条标题"/>
    <w:basedOn w:val="afb"/>
    <w:next w:val="ac"/>
    <w:rsid w:val="00C04241"/>
    <w:pPr>
      <w:outlineLvl w:val="5"/>
    </w:pPr>
  </w:style>
  <w:style w:type="paragraph" w:customStyle="1" w:styleId="afd">
    <w:name w:val="五级条标题"/>
    <w:basedOn w:val="afc"/>
    <w:next w:val="ac"/>
    <w:rsid w:val="00C04241"/>
    <w:pPr>
      <w:outlineLvl w:val="6"/>
    </w:pPr>
  </w:style>
  <w:style w:type="table" w:styleId="11">
    <w:name w:val="Table Simple 1"/>
    <w:basedOn w:val="a1"/>
    <w:rsid w:val="00B809E0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4">
    <w:name w:val="toc 4"/>
    <w:basedOn w:val="a"/>
    <w:next w:val="a"/>
    <w:autoRedefine/>
    <w:uiPriority w:val="39"/>
    <w:rsid w:val="000A0272"/>
    <w:pPr>
      <w:ind w:left="630"/>
      <w:jc w:val="left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rsid w:val="000A0272"/>
    <w:pPr>
      <w:ind w:left="84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0A0272"/>
    <w:pPr>
      <w:ind w:left="105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0A0272"/>
    <w:pPr>
      <w:ind w:left="126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0A0272"/>
    <w:pPr>
      <w:ind w:left="147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0A0272"/>
    <w:pPr>
      <w:ind w:left="1680"/>
      <w:jc w:val="left"/>
    </w:pPr>
    <w:rPr>
      <w:sz w:val="20"/>
      <w:szCs w:val="20"/>
    </w:rPr>
  </w:style>
  <w:style w:type="paragraph" w:styleId="afe">
    <w:name w:val="Body Text"/>
    <w:basedOn w:val="a"/>
    <w:rsid w:val="00A7759F"/>
    <w:pPr>
      <w:spacing w:after="120"/>
    </w:pPr>
  </w:style>
  <w:style w:type="paragraph" w:customStyle="1" w:styleId="aff">
    <w:name w:val="正文a"/>
    <w:basedOn w:val="a"/>
    <w:link w:val="aChar"/>
    <w:qFormat/>
    <w:rsid w:val="00CE01C8"/>
    <w:pPr>
      <w:spacing w:line="360" w:lineRule="auto"/>
      <w:ind w:firstLineChars="200" w:firstLine="480"/>
    </w:pPr>
    <w:rPr>
      <w:rFonts w:ascii="宋体" w:hAnsi="宋体"/>
      <w:sz w:val="24"/>
      <w:lang w:val="x-none" w:eastAsia="x-none"/>
    </w:rPr>
  </w:style>
  <w:style w:type="character" w:customStyle="1" w:styleId="aChar">
    <w:name w:val="正文a Char"/>
    <w:link w:val="aff"/>
    <w:rsid w:val="00CE01C8"/>
    <w:rPr>
      <w:rFonts w:ascii="宋体" w:hAnsi="宋体"/>
      <w:kern w:val="2"/>
      <w:sz w:val="24"/>
      <w:szCs w:val="24"/>
      <w:lang w:val="x-none" w:eastAsia="x-none"/>
    </w:rPr>
  </w:style>
  <w:style w:type="table" w:styleId="12">
    <w:name w:val="Table Classic 1"/>
    <w:basedOn w:val="a1"/>
    <w:rsid w:val="00C42492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Char">
    <w:name w:val="标题 2 Char"/>
    <w:link w:val="2"/>
    <w:rsid w:val="00D9358B"/>
    <w:rPr>
      <w:rFonts w:ascii="Arial" w:eastAsia="黑体" w:hAnsi="Arial"/>
      <w:b/>
      <w:kern w:val="2"/>
      <w:sz w:val="32"/>
    </w:rPr>
  </w:style>
  <w:style w:type="character" w:customStyle="1" w:styleId="apple-converted-space">
    <w:name w:val="apple-converted-space"/>
    <w:rsid w:val="009E7396"/>
  </w:style>
  <w:style w:type="character" w:styleId="aff0">
    <w:name w:val="Placeholder Text"/>
    <w:basedOn w:val="a0"/>
    <w:uiPriority w:val="99"/>
    <w:semiHidden/>
    <w:rsid w:val="004942E9"/>
    <w:rPr>
      <w:color w:val="808080"/>
    </w:rPr>
  </w:style>
  <w:style w:type="paragraph" w:styleId="aff1">
    <w:name w:val="List Paragraph"/>
    <w:basedOn w:val="a"/>
    <w:uiPriority w:val="34"/>
    <w:qFormat/>
    <w:rsid w:val="008144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13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8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2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10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05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3383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49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4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5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59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5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5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3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7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3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6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3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0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1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8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0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06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6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8B42-DC11-4DDB-9E5F-03A68935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6</Pages>
  <Words>681</Words>
  <Characters>3886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Company>Microsoft</Company>
  <LinksUpToDate>false</LinksUpToDate>
  <CharactersWithSpaces>4558</CharactersWithSpaces>
  <SharedDoc>false</SharedDoc>
  <HLinks>
    <vt:vector size="312" baseType="variant"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_Toc526714969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_Toc526714968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_Toc526714967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_Toc526714966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_Toc526714965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_Toc526714964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_Toc526714963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_Toc526714962</vt:lpwstr>
      </vt:variant>
      <vt:variant>
        <vt:i4>1048635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_Toc526714961</vt:lpwstr>
      </vt:variant>
      <vt:variant>
        <vt:i4>1048635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_Toc526714960</vt:lpwstr>
      </vt:variant>
      <vt:variant>
        <vt:i4>1245243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_Toc526714959</vt:lpwstr>
      </vt:variant>
      <vt:variant>
        <vt:i4>1245243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_Toc526714958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_Toc526714957</vt:lpwstr>
      </vt:variant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_Toc526714956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_Toc526714955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_Toc526714954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_Toc526714953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_Toc526714952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_Toc526714951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_Toc526714950</vt:lpwstr>
      </vt:variant>
      <vt:variant>
        <vt:i4>1179707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_Toc526714949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_Toc526714948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_Toc526714947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_Toc526714946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_Toc526714945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_Toc526714944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_Toc526714943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_Toc526714942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_Toc526714941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_Toc526714940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_Toc526714939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_Toc526714938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_Toc526714937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_Toc526714936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_Toc526714935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_Toc526714934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_Toc526714933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_Toc526714932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_Toc526714931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_Toc526714930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_Toc526714929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_Toc526714928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_Toc526714927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_Toc526714926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_Toc526714925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_Toc526714924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_Toc526714923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_Toc526714922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_Toc526714921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_Toc526714920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_Toc526714919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_Toc526714918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《烟用添加剂中一氯乙酸的测定 离子色谱法》</dc:title>
  <dc:creator>ZL</dc:creator>
  <cp:lastModifiedBy>෥</cp:lastModifiedBy>
  <cp:revision>240</cp:revision>
  <cp:lastPrinted>2015-03-09T09:34:00Z</cp:lastPrinted>
  <dcterms:created xsi:type="dcterms:W3CDTF">2018-10-22T01:46:00Z</dcterms:created>
  <dcterms:modified xsi:type="dcterms:W3CDTF">2018-11-30T05:48:00Z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2052-6.6.0.2699</vt:lpwstr>
  </property>
</Properties>
</file>