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ind w:firstLine="864" w:firstLineChars="200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</w:rPr>
        <w:t>检验项目</w:t>
      </w:r>
    </w:p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sz w:val="32"/>
          <w:szCs w:val="32"/>
        </w:rPr>
        <w:t>粮食加工品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2762-2017）、《绿色食品稻米》（NY/T 419-2014）、卫生部公告[2011]第4号卫生部等7部门《关于撤销食品添加剂过氧化苯甲酰、过氧化钙的公告》等标准及产品明示标准和指标的要求。</w:t>
      </w:r>
    </w:p>
    <w:p>
      <w:pPr>
        <w:spacing w:line="600" w:lineRule="exact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1.大米抽检项目包括总汞（以Hg计）、无机砷（以As计）、铅（以Pb计）、铬（以Cr计）、镉（以Cd计）、黄曲霉毒素B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2.小麦粉抽检项目包括铅（以Pb计）、镉（以Cd计）、玉米赤霉烯酮、脱氧雪腐镰刀菌烯醇、赭曲霉毒素A、黄曲霉毒素B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、苯并[a]芘、过氧化苯甲酰、滑石粉、二氧化钛。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3.谷物加工品抽检项目包括铅（以Pb计）、镉（以Cd计）、黄曲霉毒素B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谷物粉类制成品抽检项目包括铅（以Pb计）、苯甲酸及其钠盐（以苯甲酸计）、山梨酸及其钾盐（以山梨酸计）、脱氢乙酸及其钠盐（以脱氢乙酸计）、二氧化硫残留量、菌落总数、大肠菌群、沙门氏菌、金黄色葡萄球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5.谷物碾磨加工品抽检项目包括铅（以Pb计）、铬（以Cr计）、二氧化硫残留量、总砷（以As计）、赭曲霉毒素A。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 w:cs="黑体"/>
          <w:sz w:val="32"/>
          <w:szCs w:val="32"/>
          <w:highlight w:val="none"/>
          <w:lang w:eastAsia="zh-CN"/>
        </w:rPr>
        <w:t>二、饮料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1.饮用纯净水抽检项目包括耗氧量（以0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计)、亚硝酸盐(以NO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计)、余氯(游离氯)、三氯甲烷、溴酸盐、大肠菌群、铜绿假单胞菌。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2.其他饮用水抽检项目包括浑浊度、耗氧量（以0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计)、亚硝酸盐（以NO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计)、余氯(游离氯)、三氯甲烷、溴酸盐、挥发性酚（以苯酚计)、大肠菌群、铜绿假单胞菌。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果、蔬汁饮料抽检项目包括铅（以Pb计)、展青霉素、苯甲酸及其钠盐（以苯甲酸计)、山梨酸及其钾盐（以山梨酸计)、脱氢乙酸及其钠盐（以脱氢乙酸计）、纳他霉素、防腐剂混合使用时各自用量占其最大使用量的比例之和、糖精钠（以糖精计）、安赛蜜、甜蜜素（以环己基氨基磺酸计)、合成着色剂（赤藓红、酸性红、苋菜红、新红、胭脂红、柠檬黄、日落黄、亮蓝）、菌落总数、大肠菌群、霉菌、酵母、金黄色葡萄球菌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蛋白饮料抽检项目包括(花生酸+山嵛酸)/总脂肪酸、亚油酸/总脂肪酸、油酸/总脂肪酸、亚麻酸/总脂肪酸、花生酸/总脂肪酸、山嵛酸/总脂肪酸、棕榈烯酸/总脂肪酸、蛋白质、三聚氰胺、糖精钠（以糖精计)、甜蜜素（以环己基氨基磺酸计)、菌落总数、大肠菌群、霉菌、酵母、金黄色葡萄球菌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碳酸饮料（汽水）抽检项目包括二氧化碳气容量、苯甲酸及其钠盐（以苯甲酸计)、山梨酸及其钾盐（以山梨酸计)、防腐剂混合使用时各自用量占其最大使用量的比例之和、糖精钠（以糖精计)、甜蜜素（以环己基氨基磺酸计)、菌落总数、大肠菌群、霉菌、酵母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6.茶饮料抽检项目包括茶多酚、咖啡因、甜蜜素（以环己基氨基磺酸计)、菌落总数、金黄色葡萄球菌、沙门氏菌、商业无菌。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固体饮料抽检项目包括蛋白质、铅（以Pb计)、赭曲霉毒素A、苯甲酸及其钠盐（以苯甲酸计）、山梨酸及其钾盐（以山梨酸计）、防腐剂混合使用时各自用量占其最大使用量的比例之和、糖精钠（以糖精计）、安赛蜜、甜蜜素（以环己基氨基磺酸计）、合成着色剂（柠檬黄、日落黄、苋菜红、胭脂红、亮蓝）、菌落总数、大肠菌群、霉菌、金黄色葡萄球菌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.其他饮料抽检项目包括苯甲酸及其钠盐(以苯甲酸计)、山梨酸及其钾盐(以山梨酸计)、脱氢乙酸及其钠盐(以脱氢乙酸计）、防腐剂混合使用时各自用量占其最大使用量的比例之和、糖精钠（以糖精计)、安赛蜜、甜蜜素(以环己基氨基磺酸计)、合成着色剂（赤藓红、苋菜红、新红、胭脂红、柠檬黄、日落黄、亮蓝）、菌落总数、霉菌、酵母、金黄色葡萄球菌、沙门氏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三、方便食品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抽检依据是《食品安全国家标准 食品添加剂使用标准》</w:t>
      </w:r>
      <w:r>
        <w:rPr>
          <w:rFonts w:hint="eastAsia" w:ascii="仿宋" w:hAnsi="仿宋"/>
          <w:highlight w:val="none"/>
          <w:lang w:eastAsia="zh-CN"/>
        </w:rPr>
        <w:t>（</w:t>
      </w:r>
      <w:r>
        <w:rPr>
          <w:rFonts w:hint="eastAsia" w:ascii="仿宋" w:hAnsi="仿宋"/>
          <w:highlight w:val="none"/>
        </w:rPr>
        <w:t>GB 2760</w:t>
      </w:r>
      <w:r>
        <w:rPr>
          <w:rFonts w:hint="eastAsia" w:ascii="仿宋" w:hAnsi="仿宋"/>
          <w:highlight w:val="none"/>
          <w:lang w:val="en-US" w:eastAsia="zh-CN"/>
        </w:rPr>
        <w:t>-</w:t>
      </w:r>
      <w:r>
        <w:rPr>
          <w:rFonts w:hint="eastAsia" w:ascii="仿宋" w:hAnsi="仿宋"/>
          <w:highlight w:val="none"/>
        </w:rPr>
        <w:t>2014</w:t>
      </w:r>
      <w:r>
        <w:rPr>
          <w:rFonts w:hint="eastAsia" w:ascii="仿宋" w:hAnsi="仿宋"/>
          <w:highlight w:val="none"/>
          <w:lang w:eastAsia="zh-CN"/>
        </w:rPr>
        <w:t>）、</w:t>
      </w:r>
      <w:r>
        <w:rPr>
          <w:rFonts w:hint="eastAsia" w:ascii="仿宋" w:hAnsi="仿宋"/>
          <w:highlight w:val="none"/>
        </w:rPr>
        <w:t xml:space="preserve">《食品安全国家标准 食品中真菌毒素限量》 </w:t>
      </w:r>
      <w:r>
        <w:rPr>
          <w:rFonts w:hint="eastAsia" w:ascii="仿宋" w:hAnsi="仿宋"/>
          <w:highlight w:val="none"/>
          <w:lang w:eastAsia="zh-CN"/>
        </w:rPr>
        <w:t>（</w:t>
      </w:r>
      <w:r>
        <w:rPr>
          <w:rFonts w:hint="eastAsia" w:ascii="仿宋" w:hAnsi="仿宋"/>
          <w:highlight w:val="none"/>
        </w:rPr>
        <w:t>GB 2761</w:t>
      </w:r>
      <w:r>
        <w:rPr>
          <w:rFonts w:hint="eastAsia" w:ascii="仿宋" w:hAnsi="仿宋"/>
          <w:highlight w:val="none"/>
          <w:lang w:val="en-US" w:eastAsia="zh-CN"/>
        </w:rPr>
        <w:t>-</w:t>
      </w:r>
      <w:r>
        <w:rPr>
          <w:rFonts w:hint="eastAsia" w:ascii="仿宋" w:hAnsi="仿宋"/>
          <w:highlight w:val="none"/>
        </w:rPr>
        <w:t>2017</w:t>
      </w:r>
      <w:r>
        <w:rPr>
          <w:rFonts w:hint="eastAsia" w:ascii="仿宋" w:hAnsi="仿宋"/>
          <w:highlight w:val="none"/>
          <w:lang w:eastAsia="zh-CN"/>
        </w:rPr>
        <w:t>）、</w:t>
      </w:r>
      <w:r>
        <w:rPr>
          <w:rFonts w:hint="eastAsia" w:ascii="仿宋" w:hAnsi="仿宋"/>
          <w:highlight w:val="none"/>
        </w:rPr>
        <w:t>《食品安全国家标准 食品中污染物限量》</w:t>
      </w:r>
      <w:r>
        <w:rPr>
          <w:rFonts w:hint="eastAsia" w:ascii="仿宋" w:hAnsi="仿宋"/>
          <w:highlight w:val="none"/>
          <w:lang w:eastAsia="zh-CN"/>
        </w:rPr>
        <w:t>（</w:t>
      </w:r>
      <w:r>
        <w:rPr>
          <w:rFonts w:hint="eastAsia" w:ascii="仿宋" w:hAnsi="仿宋"/>
          <w:highlight w:val="none"/>
        </w:rPr>
        <w:t>GB 2762</w:t>
      </w:r>
      <w:r>
        <w:rPr>
          <w:rFonts w:hint="eastAsia" w:ascii="仿宋" w:hAnsi="仿宋"/>
          <w:highlight w:val="none"/>
          <w:lang w:val="en-US" w:eastAsia="zh-CN"/>
        </w:rPr>
        <w:t>-</w:t>
      </w:r>
      <w:r>
        <w:rPr>
          <w:rFonts w:hint="eastAsia" w:ascii="仿宋" w:hAnsi="仿宋"/>
          <w:highlight w:val="none"/>
        </w:rPr>
        <w:t>2017</w:t>
      </w:r>
      <w:r>
        <w:rPr>
          <w:rFonts w:hint="eastAsia" w:ascii="仿宋" w:hAnsi="仿宋"/>
          <w:highlight w:val="none"/>
          <w:lang w:eastAsia="zh-CN"/>
        </w:rPr>
        <w:t>）、</w:t>
      </w:r>
      <w:r>
        <w:rPr>
          <w:rFonts w:hint="eastAsia" w:ascii="仿宋" w:hAnsi="仿宋"/>
          <w:highlight w:val="none"/>
        </w:rPr>
        <w:t>《食品安全国家标准 食品中致病菌限量》</w:t>
      </w:r>
      <w:r>
        <w:rPr>
          <w:rFonts w:hint="eastAsia" w:ascii="仿宋" w:hAnsi="仿宋"/>
          <w:highlight w:val="none"/>
          <w:lang w:eastAsia="zh-CN"/>
        </w:rPr>
        <w:t>（</w:t>
      </w:r>
      <w:r>
        <w:rPr>
          <w:rFonts w:hint="eastAsia" w:ascii="仿宋" w:hAnsi="仿宋"/>
          <w:highlight w:val="none"/>
        </w:rPr>
        <w:t>GB 29921</w:t>
      </w:r>
      <w:r>
        <w:rPr>
          <w:rFonts w:hint="eastAsia" w:ascii="仿宋" w:hAnsi="仿宋"/>
          <w:highlight w:val="none"/>
          <w:lang w:val="en-US" w:eastAsia="zh-CN"/>
        </w:rPr>
        <w:t>-</w:t>
      </w:r>
      <w:r>
        <w:rPr>
          <w:rFonts w:hint="eastAsia" w:ascii="仿宋" w:hAnsi="仿宋"/>
          <w:highlight w:val="none"/>
        </w:rPr>
        <w:t>2013</w:t>
      </w:r>
      <w:r>
        <w:rPr>
          <w:rFonts w:hint="eastAsia" w:ascii="仿宋" w:hAnsi="仿宋"/>
          <w:highlight w:val="none"/>
          <w:lang w:eastAsia="zh-CN"/>
        </w:rPr>
        <w:t>）</w:t>
      </w:r>
      <w:r>
        <w:rPr>
          <w:rFonts w:hint="eastAsia" w:ascii="仿宋" w:hAnsi="仿宋"/>
          <w:highlight w:val="none"/>
        </w:rPr>
        <w:t xml:space="preserve"> </w:t>
      </w:r>
      <w:r>
        <w:rPr>
          <w:rFonts w:hint="eastAsia" w:ascii="仿宋" w:hAnsi="仿宋"/>
          <w:highlight w:val="none"/>
          <w:lang w:eastAsia="zh-CN"/>
        </w:rPr>
        <w:t>、</w:t>
      </w:r>
      <w:r>
        <w:rPr>
          <w:rFonts w:hint="eastAsia" w:ascii="仿宋" w:hAnsi="仿宋"/>
          <w:highlight w:val="none"/>
        </w:rPr>
        <w:t>《食品安全国家标准 方便面》</w:t>
      </w:r>
      <w:r>
        <w:rPr>
          <w:rFonts w:hint="eastAsia" w:ascii="仿宋" w:hAnsi="仿宋"/>
          <w:highlight w:val="none"/>
          <w:lang w:eastAsia="zh-CN"/>
        </w:rPr>
        <w:t>（</w:t>
      </w:r>
      <w:r>
        <w:rPr>
          <w:rFonts w:hint="eastAsia" w:ascii="仿宋" w:hAnsi="仿宋"/>
          <w:highlight w:val="none"/>
        </w:rPr>
        <w:t>GB 17400</w:t>
      </w:r>
      <w:r>
        <w:rPr>
          <w:rFonts w:hint="eastAsia" w:ascii="仿宋" w:hAnsi="仿宋"/>
          <w:highlight w:val="none"/>
          <w:lang w:val="en-US" w:eastAsia="zh-CN"/>
        </w:rPr>
        <w:t>-</w:t>
      </w:r>
      <w:r>
        <w:rPr>
          <w:rFonts w:hint="eastAsia" w:ascii="仿宋" w:hAnsi="仿宋"/>
          <w:highlight w:val="none"/>
        </w:rPr>
        <w:t>2015</w:t>
      </w:r>
      <w:r>
        <w:rPr>
          <w:rFonts w:hint="eastAsia" w:ascii="仿宋" w:hAnsi="仿宋"/>
          <w:highlight w:val="none"/>
          <w:lang w:eastAsia="zh-CN"/>
        </w:rPr>
        <w:t>）、</w:t>
      </w:r>
      <w:r>
        <w:rPr>
          <w:rFonts w:hint="eastAsia" w:ascii="仿宋" w:hAnsi="仿宋"/>
          <w:highlight w:val="none"/>
        </w:rPr>
        <w:t>《食品安全国家标准 冲调谷物制品》</w:t>
      </w:r>
      <w:r>
        <w:rPr>
          <w:rFonts w:hint="eastAsia" w:ascii="仿宋" w:hAnsi="仿宋"/>
          <w:highlight w:val="none"/>
          <w:lang w:eastAsia="zh-CN"/>
        </w:rPr>
        <w:t>（</w:t>
      </w:r>
      <w:r>
        <w:rPr>
          <w:rFonts w:hint="eastAsia" w:ascii="仿宋" w:hAnsi="仿宋"/>
          <w:highlight w:val="none"/>
        </w:rPr>
        <w:t>GB 19640</w:t>
      </w:r>
      <w:r>
        <w:rPr>
          <w:rFonts w:hint="eastAsia" w:ascii="仿宋" w:hAnsi="仿宋"/>
          <w:highlight w:val="none"/>
          <w:lang w:val="en-US" w:eastAsia="zh-CN"/>
        </w:rPr>
        <w:t>-</w:t>
      </w:r>
      <w:r>
        <w:rPr>
          <w:rFonts w:hint="eastAsia" w:ascii="仿宋" w:hAnsi="仿宋"/>
          <w:highlight w:val="none"/>
        </w:rPr>
        <w:t>2016</w:t>
      </w:r>
      <w:r>
        <w:rPr>
          <w:rFonts w:hint="eastAsia" w:ascii="仿宋" w:hAnsi="仿宋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</w:t>
      </w:r>
      <w:r>
        <w:rPr>
          <w:rFonts w:hint="eastAsia" w:ascii="仿宋" w:hAnsi="仿宋"/>
          <w:highlight w:val="none"/>
        </w:rPr>
        <w:t>。</w:t>
      </w:r>
      <w:bookmarkStart w:id="0" w:name="_GoBack"/>
      <w:bookmarkEnd w:id="0"/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1.油炸面、非油炸面、方便米粉（米线）、方便粉丝抽检项目包括水分、酸价（以脂肪计）、过氧化值（以脂肪计）菌落总数、大肠菌群、沙门氏菌、金黄色葡萄球菌</w:t>
      </w:r>
      <w:r>
        <w:rPr>
          <w:rFonts w:hint="eastAsia" w:ascii="仿宋" w:hAnsi="仿宋" w:eastAsia="仿宋" w:cs="仿宋"/>
          <w:highlight w:val="none"/>
        </w:rPr>
        <w:t>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 w:eastAsia="仿宋" w:cs="仿宋"/>
          <w:highlight w:val="none"/>
          <w:lang w:val="en-US" w:eastAsia="zh-CN"/>
        </w:rPr>
      </w:pPr>
      <w:r>
        <w:rPr>
          <w:rFonts w:hint="eastAsia" w:ascii="仿宋" w:hAnsi="仿宋" w:cs="仿宋"/>
          <w:highlight w:val="none"/>
          <w:lang w:val="en-US" w:eastAsia="zh-CN"/>
        </w:rPr>
        <w:t>2.方便粥、方便盒饭、冷面及其他熟制方便食品等抽检项目包括酸价（以脂肪计）、过氧化值（以脂肪计）、铅（以Pb计）、黄曲霉毒素B</w:t>
      </w:r>
      <w:r>
        <w:rPr>
          <w:rFonts w:hint="eastAsia" w:ascii="仿宋" w:hAnsi="仿宋" w:cs="仿宋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cs="仿宋"/>
          <w:highlight w:val="none"/>
          <w:lang w:val="en-US" w:eastAsia="zh-CN"/>
        </w:rPr>
        <w:t>、苯甲酸及其钠盐（以苯甲酸计）、山梨酸及其钾盐（以山梨酸计）、糖精钠（以糖精计）、菌落总数、大肠菌群、霉菌、商业无菌、沙门氏菌、金黄色葡萄球菌。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四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酒类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抽检依据是《食品安全国家标准 食品添加剂使用标准》（GB 2760-2014）、</w:t>
      </w:r>
      <w:r>
        <w:rPr>
          <w:rFonts w:hint="eastAsia" w:ascii="仿宋" w:hAnsi="仿宋"/>
          <w:highlight w:val="none"/>
          <w:lang w:eastAsia="zh-CN"/>
        </w:rPr>
        <w:t>《食品安全国家标准 蒸馏酒及其配制酒》（GB 2757-2012）、</w:t>
      </w:r>
      <w:r>
        <w:rPr>
          <w:rFonts w:hint="eastAsia" w:ascii="仿宋" w:hAnsi="仿宋"/>
          <w:highlight w:val="none"/>
        </w:rPr>
        <w:t>《食品安全国家标准 食品中污染物限量》（GB 2762-2017）等标准及产品明示标准和指标的要求。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1.白酒、白酒(液态）、白酒（原酒）抽检项目包括酒精度、铅（以Pb计）、甲醇、氰化物（以HCN计）、糖精钠（以糖精计）、甜蜜素（以环己基氨基磺酸计）、三氯蔗糖。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2.黄酒抽检项目包括酒精度、铅（以Pb计）、苯甲酸及其钠盐（以苯甲酸计）、山梨酸及其钾盐（以山梨酸计）、糖精钠（以糖精计）、甜蜜素（以环己基氨基磺酸计）、三氯蔗糖。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3.啤酒抽检项目包括酒精度、铅（以Pb计）、甲醛、二氧化硫残留量、警示语标注。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4.其他发酵酒抽检项目包括酒精度、铅（以Pb计）、苯甲酸及其钠盐（以苯甲酸计）、山梨酸及其钾盐（以山梨酸计）、糖精钠（以糖精计）。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5.以蒸馏酒及食用酒精为酒基的配制酒抽检项目包括酒精度、铅（以Pb计）、甲醇、氰化物（以HCN计）、二氧化硫残留量、糖精钠（以糖精计）、甜蜜素(以环己基氨基磺酸计）。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五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炒货食品及坚果制品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1.开心果、杏仁、松仁、瓜子抽检项目包括酸价（以脂肪计）、过氧化值（以脂肪计）、铅（以Pb计）、黄曲霉毒素B</w:t>
      </w:r>
      <w:r>
        <w:rPr>
          <w:rFonts w:hint="eastAsia" w:ascii="仿宋" w:hAnsi="仿宋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/>
          <w:highlight w:val="none"/>
          <w:lang w:val="en-US" w:eastAsia="zh-CN"/>
        </w:rPr>
        <w:t>、糖精钠（以糖精计）、甜蜜素（以环己基氨基磺酸计）、三氯蔗糖、纽甜、二氧化硫残留量、大肠菌群、霉菌、沙门氏菌。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</w:t>
      </w:r>
      <w:r>
        <w:rPr>
          <w:rFonts w:hint="eastAsia" w:ascii="仿宋" w:hAnsi="仿宋"/>
        </w:rPr>
        <w:t>其他炒货食品及坚果制品抽检项目包括酸价（以脂肪计）、过氧化值（以脂肪计）、铅（以Pb计）、黄曲霉毒素B</w:t>
      </w:r>
      <w:r>
        <w:rPr>
          <w:rFonts w:hint="eastAsia" w:ascii="仿宋" w:hAnsi="仿宋"/>
          <w:vertAlign w:val="subscript"/>
        </w:rPr>
        <w:t>1</w:t>
      </w:r>
      <w:r>
        <w:rPr>
          <w:rFonts w:hint="eastAsia" w:ascii="仿宋" w:hAnsi="仿宋"/>
        </w:rPr>
        <w:t>、糖精钠（以糖精计）、甜蜜素（以环己基氨基磺酸计）、三氯蔗糖、纽甜、二氧化硫残留量、大肠菌群、霉菌、沙门氏菌</w:t>
      </w:r>
      <w:r>
        <w:rPr>
          <w:rFonts w:hint="eastAsia" w:ascii="仿宋" w:hAnsi="仿宋"/>
          <w:lang w:val="en-US" w:eastAsia="zh-CN"/>
        </w:rPr>
        <w:t>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六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水产制品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pacing w:line="60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 2760</w:t>
      </w:r>
      <w:r>
        <w:rPr>
          <w:rFonts w:hint="eastAsia" w:ascii="仿宋" w:hAnsi="仿宋"/>
          <w:lang w:val="en-US" w:eastAsia="zh-CN"/>
        </w:rPr>
        <w:t>-</w:t>
      </w:r>
      <w:r>
        <w:rPr>
          <w:rFonts w:hint="eastAsia" w:ascii="仿宋" w:hAnsi="仿宋"/>
        </w:rPr>
        <w:t>2014</w:t>
      </w:r>
      <w:r>
        <w:rPr>
          <w:rFonts w:hint="eastAsia" w:ascii="仿宋" w:hAnsi="仿宋"/>
          <w:lang w:eastAsia="zh-CN"/>
        </w:rPr>
        <w:t>）、</w:t>
      </w:r>
      <w:r>
        <w:rPr>
          <w:rFonts w:hint="eastAsia" w:ascii="仿宋" w:hAnsi="仿宋"/>
        </w:rPr>
        <w:t>《食品安全国家标准 食品中污染物限量》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 2762</w:t>
      </w:r>
      <w:r>
        <w:rPr>
          <w:rFonts w:hint="eastAsia" w:ascii="仿宋" w:hAnsi="仿宋"/>
          <w:lang w:val="en-US" w:eastAsia="zh-CN"/>
        </w:rPr>
        <w:t>-</w:t>
      </w:r>
      <w:r>
        <w:rPr>
          <w:rFonts w:hint="eastAsia" w:ascii="仿宋" w:hAnsi="仿宋"/>
        </w:rPr>
        <w:t>2017</w:t>
      </w:r>
      <w:r>
        <w:rPr>
          <w:rFonts w:hint="eastAsia" w:ascii="仿宋" w:hAnsi="仿宋"/>
          <w:lang w:eastAsia="zh-CN"/>
        </w:rPr>
        <w:t>）、</w:t>
      </w:r>
      <w:r>
        <w:rPr>
          <w:rFonts w:hint="eastAsia" w:ascii="仿宋" w:hAnsi="仿宋"/>
        </w:rPr>
        <w:t>《食品安全国家标准 食品中致病菌限量》</w:t>
      </w:r>
      <w:r>
        <w:rPr>
          <w:rFonts w:hint="eastAsia" w:ascii="仿宋" w:hAnsi="仿宋"/>
          <w:lang w:eastAsia="zh-CN"/>
        </w:rPr>
        <w:t>（</w:t>
      </w:r>
      <w:r>
        <w:rPr>
          <w:rFonts w:hint="eastAsia" w:ascii="仿宋" w:hAnsi="仿宋"/>
        </w:rPr>
        <w:t>GB 29921</w:t>
      </w:r>
      <w:r>
        <w:rPr>
          <w:rFonts w:hint="eastAsia" w:ascii="仿宋" w:hAnsi="仿宋"/>
          <w:lang w:val="en-US" w:eastAsia="zh-CN"/>
        </w:rPr>
        <w:t>-</w:t>
      </w:r>
      <w:r>
        <w:rPr>
          <w:rFonts w:hint="eastAsia" w:ascii="仿宋" w:hAnsi="仿宋"/>
        </w:rPr>
        <w:t>2013</w:t>
      </w:r>
      <w:r>
        <w:rPr>
          <w:rFonts w:hint="eastAsia" w:ascii="仿宋" w:hAnsi="仿宋"/>
          <w:lang w:eastAsia="zh-CN"/>
        </w:rPr>
        <w:t>）</w:t>
      </w:r>
      <w:r>
        <w:rPr>
          <w:rFonts w:hint="eastAsia" w:ascii="仿宋" w:hAnsi="仿宋"/>
        </w:rPr>
        <w:t>等标准及产品明示标准和指标的要求。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 xml:space="preserve">1.藻类干制品抽检项目包括铅（以Pb计）、二氧化硫残留量、菌落总数、大肠菌群、沙门氏菌、金黄色葡萄球菌、副溶血性弧菌、霉菌。                                                                        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2.预制动物性水产干制品抽检项目包括镉（以Cd计）、N-二甲基亚硝胺、苯甲酸及其钠盐（以苯甲酸计）、山梨酸及其钾盐（以山梨酸计）、二氧化硫残留量。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3.预制鱼糜制品抽检项目包括挥发性盐基氮、N-二甲基亚硝胺、苯甲酸及其钠盐（以苯甲酸计）、山梨酸及其钾盐（以山梨酸计）。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" w:hAnsi="仿宋"/>
          <w:lang w:val="en-US" w:eastAsia="zh-CN"/>
        </w:rPr>
        <w:t>4.熟制动物性水产制品抽检项目包括镉（以Cd计）、N-二甲基亚硝胺、苯并[a]芘、苯甲酸及其钠盐（以苯甲酸计）、山梨酸及其钾盐（以山梨酸计）、糖精钠（以糖精计）、二氧化硫残留量、沙门氏菌、金黄色葡萄球菌、副溶血性弧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59A1"/>
    <w:multiLevelType w:val="multilevel"/>
    <w:tmpl w:val="3D0659A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4112D"/>
    <w:rsid w:val="26153BC5"/>
    <w:rsid w:val="2D74112D"/>
    <w:rsid w:val="41600005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  <w:style w:type="paragraph" w:customStyle="1" w:styleId="6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2019-08-22T06:22:00Z</dcterms:created>
  <dc:creator>罗钰珊</dc:creator>
  <cp:lastModifiedBy>罗钰珊</cp:lastModifiedBy>
  <dcterms:modified xsi:type="dcterms:W3CDTF">2019-08-22T06:24:07Z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