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9"/>
        <w:rPr>
          <w:rFonts w:ascii="Times New Roman" w:hAnsi="Times New Roman"/>
        </w:rPr>
      </w:pPr>
      <w:r>
        <w:rPr>
          <w:rFonts w:ascii="Times New Roman" w:hAnsi="Times New Roman"/>
        </w:rPr>
        <w:t>ICS</w:t>
      </w:r>
      <w:r>
        <w:rPr>
          <w:rFonts w:ascii="Times New Roman" w:hAnsi="Times New Roman" w:eastAsia="MS Mincho"/>
        </w:rPr>
        <w:t> </w:t>
      </w:r>
      <w:r>
        <w:rPr>
          <w:rFonts w:ascii="Times New Roman" w:hAnsi="Times New Roman"/>
        </w:rPr>
        <w:fldChar w:fldCharType="begin">
          <w:ffData>
            <w:name w:val="ICS"/>
            <w:enabled/>
            <w:calcOnExit w:val="0"/>
            <w:helpText w:type="text" w:val="请输入正确的ICS号："/>
            <w:textInput>
              <w:default w:val="35.040"/>
            </w:textInput>
          </w:ffData>
        </w:fldChar>
      </w:r>
      <w:bookmarkStart w:id="0" w:name="ICS"/>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35.040</w:t>
      </w:r>
      <w:r>
        <w:rPr>
          <w:rFonts w:ascii="Times New Roman" w:hAnsi="Times New Roman"/>
        </w:rPr>
        <w:fldChar w:fldCharType="end"/>
      </w:r>
      <w:bookmarkEnd w:id="0"/>
    </w:p>
    <w:p>
      <w:pPr>
        <w:pStyle w:val="139"/>
        <w:rPr>
          <w:rFonts w:ascii="Times New Roman" w:hAnsi="Times New Roman"/>
        </w:rPr>
      </w:pPr>
      <w:r>
        <w:rPr>
          <w:rFonts w:ascii="Times New Roman" w:hAnsi="Times New Roman"/>
        </w:rPr>
        <w:fldChar w:fldCharType="begin">
          <w:ffData>
            <w:name w:val="WXFLH"/>
            <w:enabled/>
            <w:calcOnExit w:val="0"/>
            <w:helpText w:type="text" w:val="请输入中国标准文献分类号："/>
            <w:textInput>
              <w:default w:val="L80"/>
            </w:textInput>
          </w:ffData>
        </w:fldChar>
      </w:r>
      <w:bookmarkStart w:id="1" w:name="WXFLH"/>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L80</w:t>
      </w:r>
      <w:r>
        <w:rPr>
          <w:rFonts w:ascii="Times New Roman" w:hAnsi="Times New Roman"/>
        </w:rPr>
        <w:fldChar w:fldCharType="end"/>
      </w:r>
      <w:bookmarkEnd w:id="1"/>
    </w:p>
    <w:p>
      <w:pPr>
        <w:pStyle w:val="79"/>
        <w:rPr>
          <w:rFonts w:ascii="Times New Roman" w:hAnsi="Times New Roman"/>
        </w:rPr>
      </w:pPr>
      <w:r>
        <w:rPr>
          <w:rFonts w:ascii="Times New Roman" w:hAnsi="Times New Roman"/>
        </w:rPr>
        <w:t>DB15</w:t>
      </w:r>
    </w:p>
    <w:p>
      <w:pPr>
        <w:pStyle w:val="80"/>
        <w:rPr>
          <w:rFonts w:ascii="Times New Roman" w:hAnsi="Times New Roman"/>
        </w:rPr>
      </w:pPr>
      <w:r>
        <w:rPr>
          <w:rFonts w:ascii="Times New Roman" w:hAnsi="Times New Roman"/>
        </w:rPr>
        <w:t>内蒙古自治区地方标准</w:t>
      </w:r>
    </w:p>
    <w:p>
      <w:pPr>
        <w:pStyle w:val="58"/>
        <w:rPr>
          <w:rFonts w:ascii="Times New Roman" w:hAnsi="Times New Roman"/>
        </w:rPr>
      </w:pPr>
      <w:r>
        <w:rPr>
          <w:rFonts w:ascii="Times New Roman" w:hAnsi="Times New Roman"/>
        </w:rPr>
        <w:t xml:space="preserve">DB 15/T </w:t>
      </w:r>
      <w:bookmarkStart w:id="2" w:name="StdNo1"/>
      <w:r>
        <w:rPr>
          <w:rFonts w:ascii="Times New Roman" w:hAnsi="Times New Roman"/>
          <w:lang w:val="de-DE"/>
        </w:rPr>
        <w:fldChar w:fldCharType="begin">
          <w:ffData>
            <w:name w:val="StdNo1"/>
            <w:enabled/>
            <w:calcOnExit w:val="0"/>
            <w:textInput>
              <w:default w:val="XXXXX"/>
            </w:textInput>
          </w:ffData>
        </w:fldChar>
      </w:r>
      <w:r>
        <w:rPr>
          <w:rFonts w:ascii="Times New Roman" w:hAnsi="Times New Roman"/>
        </w:rPr>
        <w:instrText xml:space="preserve"> FORMTEXT </w:instrText>
      </w:r>
      <w:r>
        <w:rPr>
          <w:rFonts w:ascii="Times New Roman" w:hAnsi="Times New Roman"/>
          <w:lang w:val="de-DE"/>
        </w:rPr>
        <w:fldChar w:fldCharType="separate"/>
      </w:r>
      <w:r>
        <w:rPr>
          <w:rFonts w:ascii="Times New Roman" w:hAnsi="Times New Roman"/>
        </w:rPr>
        <w:t>XXXXX</w:t>
      </w:r>
      <w:r>
        <w:rPr>
          <w:rFonts w:ascii="Times New Roman" w:hAnsi="Times New Roman"/>
          <w:lang w:val="de-DE"/>
        </w:rPr>
        <w:fldChar w:fldCharType="end"/>
      </w:r>
      <w:bookmarkEnd w:id="2"/>
      <w:r>
        <w:rPr>
          <w:rFonts w:ascii="Times New Roman" w:hAnsi="Times New Roman"/>
        </w:rPr>
        <w:t>—</w:t>
      </w:r>
      <w:bookmarkStart w:id="3" w:name="StdNo2"/>
      <w:r>
        <w:rPr>
          <w:rFonts w:ascii="Times New Roman" w:hAnsi="Times New Roman"/>
          <w:lang w:val="de-DE"/>
        </w:rPr>
        <w:fldChar w:fldCharType="begin">
          <w:ffData>
            <w:name w:val="StdNo2"/>
            <w:enabled/>
            <w:calcOnExit w:val="0"/>
            <w:textInput>
              <w:default w:val="XXXX"/>
            </w:textInput>
          </w:ffData>
        </w:fldChar>
      </w:r>
      <w:r>
        <w:rPr>
          <w:rFonts w:ascii="Times New Roman" w:hAnsi="Times New Roman"/>
          <w:lang w:val="de-DE"/>
        </w:rPr>
        <w:instrText xml:space="preserve"> FORMTEXT </w:instrText>
      </w:r>
      <w:r>
        <w:rPr>
          <w:rFonts w:ascii="Times New Roman" w:hAnsi="Times New Roman"/>
          <w:lang w:val="de-DE"/>
        </w:rPr>
        <w:fldChar w:fldCharType="separate"/>
      </w:r>
      <w:r>
        <w:rPr>
          <w:rFonts w:ascii="Times New Roman" w:hAnsi="Times New Roman"/>
          <w:lang w:val="de-DE"/>
        </w:rPr>
        <w:t>XXXX</w:t>
      </w:r>
      <w:r>
        <w:rPr>
          <w:rFonts w:ascii="Times New Roman" w:hAnsi="Times New Roman"/>
          <w:lang w:val="de-DE"/>
        </w:rPr>
        <w:fldChar w:fldCharType="end"/>
      </w:r>
      <w:bookmarkEnd w:id="3"/>
    </w:p>
    <w:tbl>
      <w:tblPr>
        <w:tblStyle w:val="4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tcPr>
          <w:p>
            <w:pPr>
              <w:pStyle w:val="89"/>
              <w:rPr>
                <w:rFonts w:ascii="Times New Roman" w:hAnsi="Times New Roman"/>
              </w:rPr>
            </w:pPr>
            <w:bookmarkStart w:id="4" w:name="DT"/>
            <w:r>
              <w:rPr>
                <w:rFonts w:ascii="Times New Roman" w:hAnsi="Times New Roman"/>
              </w:rP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1521460</wp:posOffset>
                      </wp:positionV>
                      <wp:extent cx="1143000" cy="228600"/>
                      <wp:effectExtent l="0" t="0" r="0" b="0"/>
                      <wp:wrapNone/>
                      <wp:docPr id="47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119.8pt;height:18pt;width:90pt;z-index:-251658240;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MVOiDYAAAACwEAAA8AAAAAAAAAAQAgAAAAIgAAAGRycy9kb3ducmV2LnhtbFBLAQIUABQA&#10;AAAIAIdO4kA6inrq8AEAANQDAAAOAAAAAAAAAAEAIAAAACcBAABkcnMvZTJvRG9jLnhtbFBLBQYA&#10;AAAABgAGAFkBAACJBQAAAAA=&#10;">
                      <v:fill on="t" focussize="0,0"/>
                      <v:stroke on="f"/>
                      <v:imagedata o:title=""/>
                      <o:lock v:ext="edit" aspectratio="f"/>
                    </v:rect>
                  </w:pict>
                </mc:Fallback>
              </mc:AlternateContent>
            </w:r>
            <w:r>
              <w:rPr>
                <w:rFonts w:ascii="Times New Roman" w:hAnsi="Times New Roman"/>
              </w:rPr>
              <w:fldChar w:fldCharType="begin">
                <w:ffData>
                  <w:enabled/>
                  <w:calcOnExit w:val="0"/>
                  <w:entryMacro w:val="ShowHelp4"/>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     </w:t>
            </w:r>
            <w:r>
              <w:rPr>
                <w:rFonts w:ascii="Times New Roman" w:hAnsi="Times New Roman"/>
              </w:rPr>
              <w:fldChar w:fldCharType="end"/>
            </w:r>
            <w:bookmarkEnd w:id="4"/>
          </w:p>
        </w:tc>
      </w:tr>
    </w:tbl>
    <w:p>
      <w:pPr>
        <w:pStyle w:val="58"/>
        <w:rPr>
          <w:rFonts w:ascii="Times New Roman" w:hAnsi="Times New Roman"/>
        </w:rPr>
      </w:pPr>
    </w:p>
    <w:p>
      <w:pPr>
        <w:pStyle w:val="58"/>
        <w:rPr>
          <w:rFonts w:ascii="Times New Roman" w:hAnsi="Times New Roman"/>
        </w:rPr>
      </w:pPr>
    </w:p>
    <w:p>
      <w:pPr>
        <w:pStyle w:val="91"/>
        <w:framePr w:x="1749" w:y="6340"/>
        <w:rPr>
          <w:rFonts w:ascii="Times New Roman" w:hAnsi="Times New Roman"/>
        </w:rPr>
      </w:pPr>
      <w:r>
        <w:rPr>
          <w:rFonts w:ascii="Times New Roman" w:hAnsi="Times New Roman"/>
        </w:rPr>
        <w:fldChar w:fldCharType="begin">
          <w:ffData>
            <w:name w:val="StdName"/>
            <w:enabled/>
            <w:calcOnExit w:val="0"/>
            <w:textInput>
              <w:default w:val="公共大数据安全管理指南"/>
            </w:textInput>
          </w:ffData>
        </w:fldChar>
      </w:r>
      <w:bookmarkStart w:id="5" w:name="StdName"/>
      <w:r>
        <w:rPr>
          <w:rFonts w:ascii="Times New Roman" w:hAnsi="Times New Roman"/>
        </w:rPr>
        <w:instrText xml:space="preserve"> FORMTEXT </w:instrText>
      </w:r>
      <w:r>
        <w:rPr>
          <w:rFonts w:ascii="Times New Roman" w:hAnsi="Times New Roman"/>
        </w:rPr>
        <w:fldChar w:fldCharType="separate"/>
      </w:r>
      <w:r>
        <w:rPr>
          <w:rFonts w:hint="eastAsia" w:ascii="Times New Roman" w:hAnsi="Times New Roman"/>
        </w:rPr>
        <w:t>公共大数据安全管理指南</w:t>
      </w:r>
      <w:r>
        <w:rPr>
          <w:rFonts w:ascii="Times New Roman" w:hAnsi="Times New Roman"/>
        </w:rPr>
        <w:fldChar w:fldCharType="end"/>
      </w:r>
      <w:bookmarkEnd w:id="5"/>
    </w:p>
    <w:p>
      <w:pPr>
        <w:pStyle w:val="92"/>
        <w:framePr w:x="1749" w:y="6340"/>
        <w:rPr>
          <w:rFonts w:hAnsi="Times New Roman"/>
        </w:rPr>
      </w:pPr>
      <w:bookmarkStart w:id="6" w:name="StdEnglishName"/>
      <w:r>
        <w:rPr>
          <w:rFonts w:hAnsi="Times New Roman"/>
        </w:rPr>
        <w:fldChar w:fldCharType="begin">
          <w:ffData>
            <w:name w:val="StdEnglishName"/>
            <w:enabled/>
            <w:calcOnExit w:val="0"/>
            <w:textInput>
              <w:default w:val="Public Big Data Security Management Guide"/>
            </w:textInput>
          </w:ffData>
        </w:fldChar>
      </w:r>
      <w:r>
        <w:rPr>
          <w:rFonts w:hAnsi="Times New Roman"/>
        </w:rPr>
        <w:instrText xml:space="preserve">FORMTEXT</w:instrText>
      </w:r>
      <w:r>
        <w:rPr>
          <w:rFonts w:hAnsi="Times New Roman"/>
        </w:rPr>
        <w:fldChar w:fldCharType="separate"/>
      </w:r>
      <w:r>
        <w:rPr>
          <w:rFonts w:hAnsi="Times New Roman"/>
        </w:rPr>
        <w:t>Public Big Data Security Management Guide</w:t>
      </w:r>
      <w:r>
        <w:rPr>
          <w:rFonts w:hAnsi="Times New Roman"/>
        </w:rPr>
        <w:fldChar w:fldCharType="end"/>
      </w:r>
      <w:bookmarkEnd w:id="6"/>
    </w:p>
    <w:p>
      <w:pPr>
        <w:pStyle w:val="93"/>
        <w:framePr w:x="1749" w:y="6340"/>
        <w:rPr>
          <w:rFonts w:ascii="Times New Roman" w:hAnsi="Times New Roman"/>
        </w:rPr>
      </w:pPr>
    </w:p>
    <w:p>
      <w:pPr>
        <w:pStyle w:val="93"/>
        <w:framePr w:x="1749" w:y="6340"/>
        <w:rPr>
          <w:rFonts w:ascii="Times New Roman" w:hAnsi="Times New Roman"/>
        </w:rPr>
      </w:pPr>
    </w:p>
    <w:tbl>
      <w:tblPr>
        <w:tblStyle w:val="4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94"/>
              <w:framePr w:x="1749" w:y="6340"/>
              <w:rPr>
                <w:rFonts w:hint="eastAsia" w:ascii="Times New Roman" w:hAnsi="Times New Roman" w:eastAsia="宋体"/>
                <w:lang w:eastAsia="zh-CN"/>
              </w:rPr>
            </w:pPr>
            <w:r>
              <w:rPr>
                <w:rFonts w:hint="eastAsia" w:ascii="Times New Roman" w:hAnsi="Times New Roman"/>
                <w:lang w:eastAsia="zh-CN"/>
              </w:rPr>
              <w:t>征求意见稿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tcPr>
          <w:p>
            <w:pPr>
              <w:pStyle w:val="95"/>
              <w:framePr w:x="1749" w:y="6340"/>
              <w:rPr>
                <w:rFonts w:ascii="Times New Roman" w:hAnsi="Times New Roman"/>
              </w:rPr>
            </w:pPr>
          </w:p>
        </w:tc>
      </w:tr>
    </w:tbl>
    <w:p>
      <w:pPr>
        <w:pStyle w:val="146"/>
        <w:framePr w:hAnchor="page" w:y="14140"/>
        <w:rPr>
          <w:rFonts w:ascii="Times New Roman" w:hAnsi="Times New Roman"/>
        </w:rPr>
      </w:pPr>
      <w:bookmarkStart w:id="7" w:name="FY"/>
      <w:r>
        <w:rPr>
          <w:rFonts w:ascii="Times New Roman" w:hAnsi="Times New Roman"/>
        </w:rPr>
        <w:fldChar w:fldCharType="begin">
          <w:ffData>
            <w:name w:val="FY"/>
            <w:enabled/>
            <w:calcOnExit w:val="0"/>
            <w:textInput>
              <w:default w:val="XXXX"/>
              <w:maxLength w:val="4"/>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XXXX</w:t>
      </w:r>
      <w:r>
        <w:rPr>
          <w:rFonts w:ascii="Times New Roman" w:hAnsi="Times New Roman"/>
        </w:rPr>
        <w:fldChar w:fldCharType="end"/>
      </w:r>
      <w:bookmarkEnd w:id="7"/>
      <w:r>
        <w:rPr>
          <w:rFonts w:ascii="Times New Roman" w:hAnsi="Times New Roman"/>
        </w:rPr>
        <w:t>-</w:t>
      </w:r>
      <w:bookmarkStart w:id="8" w:name="FM"/>
      <w:r>
        <w:rPr>
          <w:rFonts w:ascii="Times New Roman" w:hAnsi="Times New Roman"/>
        </w:rPr>
        <w:fldChar w:fldCharType="begin">
          <w:ffData>
            <w:name w:val="FM"/>
            <w:enabled/>
            <w:calcOnExit w:val="0"/>
            <w:entryMacro w:val="ShowHelp8"/>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8"/>
      <w:r>
        <w:rPr>
          <w:rFonts w:ascii="Times New Roman" w:hAnsi="Times New Roman"/>
        </w:rPr>
        <w:t>-</w:t>
      </w:r>
      <w:bookmarkStart w:id="9" w:name="FD"/>
      <w:r>
        <w:rPr>
          <w:rFonts w:ascii="Times New Roman" w:hAnsi="Times New Roman"/>
        </w:rPr>
        <w:fldChar w:fldCharType="begin">
          <w:ffData>
            <w:name w:val="FD"/>
            <w:enabled/>
            <w:calcOnExit w:val="0"/>
            <w:entryMacro w:val="ShowHelp8"/>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9"/>
      <w:r>
        <w:rPr>
          <w:rFonts w:ascii="Times New Roman" w:hAnsi="Times New Roman"/>
        </w:rPr>
        <w:t>发布</w:t>
      </w:r>
      <w:r>
        <w:rPr>
          <w:rFonts w:ascii="Times New Roman" w:hAnsi="Times New Roman"/>
        </w:rPr>
        <mc:AlternateContent>
          <mc:Choice Requires="wps">
            <w:drawing>
              <wp:anchor distT="0" distB="0" distL="114300" distR="114300" simplePos="0" relativeHeight="251656192" behindDoc="0" locked="1" layoutInCell="1" allowOverlap="1">
                <wp:simplePos x="0" y="0"/>
                <wp:positionH relativeFrom="column">
                  <wp:posOffset>-635</wp:posOffset>
                </wp:positionH>
                <wp:positionV relativeFrom="page">
                  <wp:posOffset>9251315</wp:posOffset>
                </wp:positionV>
                <wp:extent cx="6120130" cy="0"/>
                <wp:effectExtent l="0" t="0" r="26670" b="25400"/>
                <wp:wrapNone/>
                <wp:docPr id="476" name="Line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5" o:spid="_x0000_s1026" o:spt="20" style="position:absolute;left:0pt;margin-left:-0.05pt;margin-top:728.45pt;height:0pt;width:481.9pt;mso-position-vertical-relative:page;z-index:251656192;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jLS/z&#10;1wAAAAsBAAAPAAAAAAAAAAEAIAAAACIAAABkcnMvZG93bnJldi54bWxQSwECFAAUAAAACACHTuJA&#10;hseEj7ABAABTAwAADgAAAAAAAAABACAAAAAmAQAAZHJzL2Uyb0RvYy54bWxQSwUGAAAAAAYABgBZ&#10;AQAASAUAAAAA&#10;">
                <v:fill on="f" focussize="0,0"/>
                <v:stroke color="#000000" joinstyle="round"/>
                <v:imagedata o:title=""/>
                <o:lock v:ext="edit" aspectratio="f"/>
                <w10:anchorlock/>
              </v:line>
            </w:pict>
          </mc:Fallback>
        </mc:AlternateContent>
      </w:r>
    </w:p>
    <w:p>
      <w:pPr>
        <w:pStyle w:val="147"/>
        <w:framePr w:hAnchor="page" w:y="14140"/>
        <w:rPr>
          <w:rFonts w:ascii="Times New Roman" w:hAnsi="Times New Roman"/>
        </w:rPr>
      </w:pPr>
      <w:bookmarkStart w:id="10" w:name="SY"/>
      <w:r>
        <w:rPr>
          <w:rFonts w:ascii="Times New Roman" w:hAnsi="Times New Roman"/>
        </w:rPr>
        <w:fldChar w:fldCharType="begin">
          <w:ffData>
            <w:name w:val="SY"/>
            <w:enabled/>
            <w:calcOnExit w:val="0"/>
            <w:entryMacro w:val="ShowHelp9"/>
            <w:textInput>
              <w:default w:val="XXXX"/>
              <w:maxLength w:val="4"/>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XXXX</w:t>
      </w:r>
      <w:r>
        <w:rPr>
          <w:rFonts w:ascii="Times New Roman" w:hAnsi="Times New Roman"/>
        </w:rPr>
        <w:fldChar w:fldCharType="end"/>
      </w:r>
      <w:bookmarkEnd w:id="10"/>
      <w:r>
        <w:rPr>
          <w:rFonts w:ascii="Times New Roman" w:hAnsi="Times New Roman"/>
        </w:rPr>
        <w:t>-</w:t>
      </w:r>
      <w:bookmarkStart w:id="11" w:name="SM"/>
      <w:r>
        <w:rPr>
          <w:rFonts w:ascii="Times New Roman" w:hAnsi="Times New Roman"/>
        </w:rPr>
        <w:fldChar w:fldCharType="begin">
          <w:ffData>
            <w:name w:val="SM"/>
            <w:enabled/>
            <w:calcOnExit w:val="0"/>
            <w:entryMacro w:val="ShowHelp9"/>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11"/>
      <w:r>
        <w:rPr>
          <w:rFonts w:ascii="Times New Roman" w:hAnsi="Times New Roman"/>
        </w:rPr>
        <w:t>-</w:t>
      </w:r>
      <w:bookmarkStart w:id="12" w:name="SD"/>
      <w:r>
        <w:rPr>
          <w:rFonts w:ascii="Times New Roman" w:hAnsi="Times New Roman"/>
        </w:rPr>
        <w:fldChar w:fldCharType="begin">
          <w:ffData>
            <w:name w:val="SD"/>
            <w:enabled/>
            <w:calcOnExit w:val="0"/>
            <w:entryMacro w:val="ShowHelp9"/>
            <w:textInput>
              <w:default w:val="XX"/>
              <w:maxLength w:val="2"/>
            </w:textInput>
          </w:ffData>
        </w:fldChar>
      </w:r>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XX</w:t>
      </w:r>
      <w:r>
        <w:rPr>
          <w:rFonts w:ascii="Times New Roman" w:hAnsi="Times New Roman"/>
        </w:rPr>
        <w:fldChar w:fldCharType="end"/>
      </w:r>
      <w:bookmarkEnd w:id="12"/>
      <w:r>
        <w:rPr>
          <w:rFonts w:ascii="Times New Roman" w:hAnsi="Times New Roman"/>
        </w:rPr>
        <w:t>实施</w:t>
      </w:r>
    </w:p>
    <w:p>
      <w:pPr>
        <w:pStyle w:val="31"/>
        <w:rPr>
          <w:rFonts w:ascii="Times New Roman" w:hAnsi="Times New Roman"/>
        </w:rPr>
        <w:sectPr>
          <w:headerReference r:id="rId3" w:type="even"/>
          <w:pgSz w:w="11906" w:h="16838"/>
          <w:pgMar w:top="567" w:right="850" w:bottom="1134" w:left="1418" w:header="0" w:footer="0" w:gutter="0"/>
          <w:pgNumType w:start="1"/>
          <w:cols w:space="425" w:num="1"/>
          <w:docGrid w:type="lines" w:linePitch="312" w:charSpace="0"/>
        </w:sectPr>
      </w:pPr>
      <w:r>
        <w:rPr>
          <w:rFonts w:ascii="Times New Roman" w:hAnsi="Times New Roman"/>
        </w:rPr>
        <mc:AlternateContent>
          <mc:Choice Requires="wps">
            <w:drawing>
              <wp:anchor distT="0" distB="0" distL="114300" distR="114300" simplePos="0" relativeHeight="251657216" behindDoc="0" locked="0" layoutInCell="1" allowOverlap="1">
                <wp:simplePos x="0" y="0"/>
                <wp:positionH relativeFrom="column">
                  <wp:posOffset>-635</wp:posOffset>
                </wp:positionH>
                <wp:positionV relativeFrom="paragraph">
                  <wp:posOffset>2339340</wp:posOffset>
                </wp:positionV>
                <wp:extent cx="6120130" cy="0"/>
                <wp:effectExtent l="0" t="0" r="26670" b="25400"/>
                <wp:wrapNone/>
                <wp:docPr id="475" name="Line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6" o:spid="_x0000_s1026" o:spt="20" style="position:absolute;left:0pt;margin-left:-0.05pt;margin-top:184.2pt;height:0pt;width:481.9pt;z-index:251657216;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F1vAI&#10;1wAAAAkBAAAPAAAAAAAAAAEAIAAAACIAAABkcnMvZG93bnJldi54bWxQSwECFAAUAAAACACHTuJA&#10;fB7ucLABAABTAwAADgAAAAAAAAABACAAAAAmAQAAZHJzL2Uyb0RvYy54bWxQSwUGAAAAAAYABgBZ&#10;AQAASAUAAAAA&#10;">
                <v:fill on="f" focussize="0,0"/>
                <v:stroke color="#000000" joinstyle="round"/>
                <v:imagedata o:title=""/>
                <o:lock v:ext="edit" aspectratio="f"/>
              </v:line>
            </w:pict>
          </mc:Fallback>
        </mc:AlternateContent>
      </w:r>
    </w:p>
    <w:p>
      <w:pPr>
        <w:spacing w:before="640" w:after="560"/>
        <w:jc w:val="center"/>
        <w:rPr>
          <w:rFonts w:ascii="Times New Roman" w:hAnsi="Times New Roman" w:eastAsia="黑体"/>
          <w:sz w:val="32"/>
          <w:szCs w:val="32"/>
        </w:rPr>
        <w:sectPr>
          <w:headerReference r:id="rId4" w:type="default"/>
          <w:footerReference r:id="rId5" w:type="default"/>
          <w:footerReference r:id="rId6" w:type="even"/>
          <w:type w:val="oddPage"/>
          <w:pgSz w:w="11901" w:h="16817"/>
          <w:pgMar w:top="1418" w:right="1134" w:bottom="1134" w:left="1418" w:header="1418" w:footer="1134" w:gutter="0"/>
          <w:pgNumType w:fmt="upperRoman" w:start="1"/>
          <w:cols w:space="425" w:num="1"/>
          <w:formProt w:val="0"/>
          <w:docGrid w:type="lines" w:linePitch="312" w:charSpace="0"/>
        </w:sectPr>
      </w:pPr>
      <w:bookmarkStart w:id="13" w:name="_Toc346532431"/>
      <w:bookmarkStart w:id="14" w:name="_Toc333846036"/>
      <w:bookmarkStart w:id="15" w:name="_Toc346532765"/>
    </w:p>
    <w:p>
      <w:pPr>
        <w:spacing w:before="640" w:after="560"/>
        <w:jc w:val="center"/>
        <w:rPr>
          <w:rFonts w:ascii="Times New Roman" w:hAnsi="Times New Roman" w:eastAsia="黑体"/>
          <w:sz w:val="32"/>
          <w:szCs w:val="32"/>
        </w:rPr>
      </w:pPr>
      <w:r>
        <w:rPr>
          <w:rFonts w:ascii="Times New Roman" w:hAnsi="Times New Roman" w:eastAsia="黑体"/>
          <w:sz w:val="32"/>
          <w:szCs w:val="32"/>
        </w:rPr>
        <w:t>目</w:t>
      </w:r>
      <w:bookmarkStart w:id="16" w:name="BKML"/>
      <w:r>
        <w:rPr>
          <w:rFonts w:ascii="Times New Roman" w:hAnsi="Times New Roman" w:eastAsia="黑体"/>
          <w:sz w:val="32"/>
          <w:szCs w:val="32"/>
        </w:rPr>
        <w:t>  次</w:t>
      </w:r>
      <w:bookmarkEnd w:id="13"/>
      <w:bookmarkEnd w:id="14"/>
      <w:bookmarkEnd w:id="15"/>
      <w:bookmarkEnd w:id="16"/>
    </w:p>
    <w:p>
      <w:pPr>
        <w:pStyle w:val="27"/>
        <w:rPr>
          <w:rFonts w:asciiTheme="minorHAnsi" w:eastAsiaTheme="minorEastAsia" w:cstheme="minorBidi"/>
          <w:szCs w:val="22"/>
        </w:rPr>
      </w:pPr>
      <w:r>
        <w:rPr>
          <w:rFonts w:ascii="Times New Roman" w:hAnsi="Times New Roman"/>
        </w:rPr>
        <w:fldChar w:fldCharType="begin"/>
      </w:r>
      <w:r>
        <w:rPr>
          <w:rFonts w:ascii="Times New Roman" w:hAnsi="Times New Roman"/>
        </w:rPr>
        <w:instrText xml:space="preserve"> TOC \o "1-4" \h \z \u </w:instrText>
      </w:r>
      <w:r>
        <w:rPr>
          <w:rFonts w:ascii="Times New Roman" w:hAnsi="Times New Roman"/>
        </w:rPr>
        <w:fldChar w:fldCharType="separate"/>
      </w:r>
      <w:r>
        <w:fldChar w:fldCharType="begin"/>
      </w:r>
      <w:r>
        <w:instrText xml:space="preserve"> HYPERLINK \l "_Toc14267106" </w:instrText>
      </w:r>
      <w:r>
        <w:fldChar w:fldCharType="separate"/>
      </w:r>
      <w:r>
        <w:rPr>
          <w:rStyle w:val="46"/>
          <w:rFonts w:hint="eastAsia" w:ascii="Times New Roman" w:hAnsi="Times New Roman"/>
        </w:rPr>
        <w:t>前</w:t>
      </w:r>
      <w:r>
        <w:rPr>
          <w:rStyle w:val="46"/>
          <w:rFonts w:ascii="Times New Roman" w:hAnsi="Times New Roman"/>
        </w:rPr>
        <w:t>  </w:t>
      </w:r>
      <w:r>
        <w:rPr>
          <w:rStyle w:val="46"/>
          <w:rFonts w:hint="eastAsia" w:ascii="Times New Roman" w:hAnsi="Times New Roman"/>
        </w:rPr>
        <w:t>言</w:t>
      </w:r>
      <w:r>
        <w:tab/>
      </w:r>
      <w:r>
        <w:fldChar w:fldCharType="begin"/>
      </w:r>
      <w:r>
        <w:instrText xml:space="preserve"> PAGEREF _Toc14267106 \h </w:instrText>
      </w:r>
      <w:r>
        <w:fldChar w:fldCharType="separate"/>
      </w:r>
      <w:r>
        <w:t>III</w:t>
      </w:r>
      <w:r>
        <w:fldChar w:fldCharType="end"/>
      </w:r>
      <w:r>
        <w:fldChar w:fldCharType="end"/>
      </w:r>
    </w:p>
    <w:p>
      <w:pPr>
        <w:pStyle w:val="27"/>
        <w:rPr>
          <w:rFonts w:asciiTheme="minorHAnsi" w:eastAsiaTheme="minorEastAsia" w:cstheme="minorBidi"/>
          <w:szCs w:val="22"/>
        </w:rPr>
      </w:pPr>
      <w:r>
        <w:fldChar w:fldCharType="begin"/>
      </w:r>
      <w:r>
        <w:instrText xml:space="preserve"> HYPERLINK \l "_Toc14267107" </w:instrText>
      </w:r>
      <w:r>
        <w:fldChar w:fldCharType="separate"/>
      </w:r>
      <w:r>
        <w:rPr>
          <w:rStyle w:val="46"/>
          <w:rFonts w:hint="eastAsia" w:ascii="Times New Roman" w:hAnsi="Times New Roman"/>
        </w:rPr>
        <w:t>引</w:t>
      </w:r>
      <w:r>
        <w:rPr>
          <w:rStyle w:val="46"/>
          <w:rFonts w:ascii="Times New Roman" w:hAnsi="Times New Roman"/>
        </w:rPr>
        <w:t>  </w:t>
      </w:r>
      <w:r>
        <w:rPr>
          <w:rStyle w:val="46"/>
          <w:rFonts w:hint="eastAsia" w:ascii="Times New Roman" w:hAnsi="Times New Roman"/>
        </w:rPr>
        <w:t>言</w:t>
      </w:r>
      <w:r>
        <w:tab/>
      </w:r>
      <w:r>
        <w:fldChar w:fldCharType="begin"/>
      </w:r>
      <w:r>
        <w:instrText xml:space="preserve"> PAGEREF _Toc14267107 \h </w:instrText>
      </w:r>
      <w:r>
        <w:fldChar w:fldCharType="separate"/>
      </w:r>
      <w:r>
        <w:t>IV</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"_Toc14267108" </w:instrText>
      </w:r>
      <w:r>
        <w:fldChar w:fldCharType="separate"/>
      </w:r>
      <w:r>
        <w:rPr>
          <w:rStyle w:val="46"/>
          <w:rFonts w:hAnsi="Times New Roman"/>
        </w:rPr>
        <w:t>1</w:t>
      </w:r>
      <w:r>
        <w:rPr>
          <w:rStyle w:val="46"/>
          <w:rFonts w:hint="eastAsia" w:ascii="Times New Roman" w:hAnsi="Times New Roman"/>
        </w:rPr>
        <w:t xml:space="preserve"> 范围</w:t>
      </w:r>
      <w:r>
        <w:tab/>
      </w:r>
      <w:r>
        <w:fldChar w:fldCharType="begin"/>
      </w:r>
      <w:r>
        <w:instrText xml:space="preserve"> PAGEREF _Toc14267108 \h </w:instrText>
      </w:r>
      <w:r>
        <w:fldChar w:fldCharType="separate"/>
      </w:r>
      <w:r>
        <w:t>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"_Toc14267109" </w:instrText>
      </w:r>
      <w:r>
        <w:fldChar w:fldCharType="separate"/>
      </w:r>
      <w:r>
        <w:rPr>
          <w:rStyle w:val="46"/>
          <w:rFonts w:hAnsi="Times New Roman"/>
        </w:rPr>
        <w:t>2</w:t>
      </w:r>
      <w:r>
        <w:rPr>
          <w:rStyle w:val="46"/>
          <w:rFonts w:hint="eastAsia" w:ascii="Times New Roman" w:hAnsi="Times New Roman"/>
        </w:rPr>
        <w:t xml:space="preserve"> 规范性引用文件</w:t>
      </w:r>
      <w:r>
        <w:tab/>
      </w:r>
      <w:r>
        <w:fldChar w:fldCharType="begin"/>
      </w:r>
      <w:r>
        <w:instrText xml:space="preserve"> PAGEREF _Toc14267109 \h </w:instrText>
      </w:r>
      <w:r>
        <w:fldChar w:fldCharType="separate"/>
      </w:r>
      <w:r>
        <w:t>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"_Toc14267110" </w:instrText>
      </w:r>
      <w:r>
        <w:fldChar w:fldCharType="separate"/>
      </w:r>
      <w:r>
        <w:rPr>
          <w:rStyle w:val="46"/>
          <w:rFonts w:hAnsi="Times New Roman"/>
        </w:rPr>
        <w:t>3</w:t>
      </w:r>
      <w:r>
        <w:rPr>
          <w:rStyle w:val="46"/>
          <w:rFonts w:hint="eastAsia" w:ascii="Times New Roman" w:hAnsi="Times New Roman"/>
        </w:rPr>
        <w:t xml:space="preserve"> 术语和定义</w:t>
      </w:r>
      <w:r>
        <w:tab/>
      </w:r>
      <w:r>
        <w:fldChar w:fldCharType="begin"/>
      </w:r>
      <w:r>
        <w:instrText xml:space="preserve"> PAGEREF _Toc14267110 \h </w:instrText>
      </w:r>
      <w:r>
        <w:fldChar w:fldCharType="separate"/>
      </w:r>
      <w:r>
        <w:t>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"_Toc14267122" </w:instrText>
      </w:r>
      <w:r>
        <w:fldChar w:fldCharType="separate"/>
      </w:r>
      <w:r>
        <w:rPr>
          <w:rStyle w:val="46"/>
          <w:rFonts w:hAnsi="Times New Roman"/>
        </w:rPr>
        <w:t>4</w:t>
      </w:r>
      <w:r>
        <w:rPr>
          <w:rStyle w:val="46"/>
          <w:rFonts w:hint="eastAsia" w:ascii="Times New Roman" w:hAnsi="Times New Roman"/>
        </w:rPr>
        <w:t xml:space="preserve"> 概述</w:t>
      </w:r>
      <w:r>
        <w:tab/>
      </w:r>
      <w:r>
        <w:fldChar w:fldCharType="begin"/>
      </w:r>
      <w:r>
        <w:instrText xml:space="preserve"> PAGEREF _Toc14267122 \h </w:instrText>
      </w:r>
      <w:r>
        <w:fldChar w:fldCharType="separate"/>
      </w:r>
      <w:r>
        <w:t>2</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"_Toc14267123" </w:instrText>
      </w:r>
      <w:r>
        <w:fldChar w:fldCharType="separate"/>
      </w:r>
      <w:r>
        <w:rPr>
          <w:rStyle w:val="46"/>
          <w:rFonts w:ascii="Times New Roman" w:hAnsi="Times New Roman"/>
        </w:rPr>
        <w:t xml:space="preserve">4.1 </w:t>
      </w:r>
      <w:r>
        <w:rPr>
          <w:rStyle w:val="46"/>
          <w:rFonts w:hint="eastAsia" w:ascii="Times New Roman" w:hAnsi="Times New Roman"/>
        </w:rPr>
        <w:t>数据生命周期的各个阶段</w:t>
      </w:r>
      <w:r>
        <w:tab/>
      </w:r>
      <w:r>
        <w:fldChar w:fldCharType="begin"/>
      </w:r>
      <w:r>
        <w:instrText xml:space="preserve"> PAGEREF _Toc14267123 \h </w:instrText>
      </w:r>
      <w:r>
        <w:fldChar w:fldCharType="separate"/>
      </w:r>
      <w:r>
        <w:t>2</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"_Toc14267124" </w:instrText>
      </w:r>
      <w:r>
        <w:fldChar w:fldCharType="separate"/>
      </w:r>
      <w:r>
        <w:rPr>
          <w:rStyle w:val="46"/>
          <w:rFonts w:ascii="Times New Roman" w:hAnsi="Times New Roman"/>
        </w:rPr>
        <w:t xml:space="preserve">4.2 </w:t>
      </w:r>
      <w:r>
        <w:rPr>
          <w:rStyle w:val="46"/>
          <w:rFonts w:hint="eastAsia" w:ascii="Times New Roman" w:hAnsi="Times New Roman"/>
        </w:rPr>
        <w:t>数据安全体系</w:t>
      </w:r>
      <w:r>
        <w:tab/>
      </w:r>
      <w:r>
        <w:fldChar w:fldCharType="begin"/>
      </w:r>
      <w:r>
        <w:instrText xml:space="preserve"> PAGEREF _Toc14267124 \h </w:instrText>
      </w:r>
      <w:r>
        <w:fldChar w:fldCharType="separate"/>
      </w:r>
      <w:r>
        <w:t>3</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"_Toc14267125" </w:instrText>
      </w:r>
      <w:r>
        <w:fldChar w:fldCharType="separate"/>
      </w:r>
      <w:r>
        <w:rPr>
          <w:rStyle w:val="46"/>
          <w:rFonts w:hAnsi="Times New Roman"/>
        </w:rPr>
        <w:t>5</w:t>
      </w:r>
      <w:r>
        <w:rPr>
          <w:rStyle w:val="46"/>
          <w:rFonts w:hint="eastAsia" w:ascii="Times New Roman" w:hAnsi="Times New Roman"/>
        </w:rPr>
        <w:t xml:space="preserve"> 通用安全</w:t>
      </w:r>
      <w:r>
        <w:tab/>
      </w:r>
      <w:r>
        <w:fldChar w:fldCharType="begin"/>
      </w:r>
      <w:r>
        <w:instrText xml:space="preserve"> PAGEREF _Toc14267125 \h </w:instrText>
      </w:r>
      <w:r>
        <w:fldChar w:fldCharType="separate"/>
      </w:r>
      <w:r>
        <w:t>4</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"_Toc14267126" </w:instrText>
      </w:r>
      <w:r>
        <w:fldChar w:fldCharType="separate"/>
      </w:r>
      <w:r>
        <w:rPr>
          <w:rStyle w:val="46"/>
          <w:rFonts w:ascii="Times New Roman" w:hAnsi="Times New Roman"/>
        </w:rPr>
        <w:t xml:space="preserve">5.1 </w:t>
      </w:r>
      <w:r>
        <w:rPr>
          <w:rStyle w:val="46"/>
          <w:rFonts w:hint="eastAsia" w:ascii="Times New Roman" w:hAnsi="Times New Roman"/>
        </w:rPr>
        <w:t>数据安全策略规划</w:t>
      </w:r>
      <w:r>
        <w:tab/>
      </w:r>
      <w:r>
        <w:fldChar w:fldCharType="begin"/>
      </w:r>
      <w:r>
        <w:instrText xml:space="preserve"> PAGEREF _Toc14267126 \h </w:instrText>
      </w:r>
      <w:r>
        <w:fldChar w:fldCharType="separate"/>
      </w:r>
      <w:r>
        <w:t>4</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"_Toc14267127" </w:instrText>
      </w:r>
      <w:r>
        <w:fldChar w:fldCharType="separate"/>
      </w:r>
      <w:r>
        <w:rPr>
          <w:rStyle w:val="46"/>
          <w:rFonts w:ascii="Times New Roman" w:hAnsi="Times New Roman"/>
        </w:rPr>
        <w:t xml:space="preserve">5.2 </w:t>
      </w:r>
      <w:r>
        <w:rPr>
          <w:rStyle w:val="46"/>
          <w:rFonts w:hint="eastAsia" w:ascii="Times New Roman" w:hAnsi="Times New Roman"/>
        </w:rPr>
        <w:t>组织和人员管理</w:t>
      </w:r>
      <w:r>
        <w:tab/>
      </w:r>
      <w:r>
        <w:fldChar w:fldCharType="begin"/>
      </w:r>
      <w:r>
        <w:instrText xml:space="preserve"> PAGEREF _Toc14267127 \h </w:instrText>
      </w:r>
      <w:r>
        <w:fldChar w:fldCharType="separate"/>
      </w:r>
      <w:r>
        <w:t>4</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"_Toc14267128" </w:instrText>
      </w:r>
      <w:r>
        <w:fldChar w:fldCharType="separate"/>
      </w:r>
      <w:r>
        <w:rPr>
          <w:rStyle w:val="46"/>
          <w:rFonts w:ascii="Times New Roman" w:hAnsi="Times New Roman"/>
        </w:rPr>
        <w:t xml:space="preserve">5.3 </w:t>
      </w:r>
      <w:r>
        <w:rPr>
          <w:rStyle w:val="46"/>
          <w:rFonts w:hint="eastAsia" w:ascii="Times New Roman" w:hAnsi="Times New Roman"/>
        </w:rPr>
        <w:t>个人信息保护</w:t>
      </w:r>
      <w:r>
        <w:tab/>
      </w:r>
      <w:r>
        <w:fldChar w:fldCharType="begin"/>
      </w:r>
      <w:r>
        <w:instrText xml:space="preserve"> PAGEREF _Toc14267128 \h </w:instrText>
      </w:r>
      <w:r>
        <w:fldChar w:fldCharType="separate"/>
      </w:r>
      <w:r>
        <w:t>5</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"_Toc14267129" </w:instrText>
      </w:r>
      <w:r>
        <w:fldChar w:fldCharType="separate"/>
      </w:r>
      <w:r>
        <w:rPr>
          <w:rStyle w:val="46"/>
          <w:rFonts w:ascii="Times New Roman" w:hAnsi="Times New Roman"/>
        </w:rPr>
        <w:t xml:space="preserve">5.4 </w:t>
      </w:r>
      <w:r>
        <w:rPr>
          <w:rStyle w:val="46"/>
          <w:rFonts w:hint="eastAsia" w:ascii="Times New Roman" w:hAnsi="Times New Roman"/>
        </w:rPr>
        <w:t>数据资源目录</w:t>
      </w:r>
      <w:r>
        <w:tab/>
      </w:r>
      <w:r>
        <w:fldChar w:fldCharType="begin"/>
      </w:r>
      <w:r>
        <w:instrText xml:space="preserve"> PAGEREF _Toc14267129 \h </w:instrText>
      </w:r>
      <w:r>
        <w:fldChar w:fldCharType="separate"/>
      </w:r>
      <w:r>
        <w:t>5</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"_Toc14267130" </w:instrText>
      </w:r>
      <w:r>
        <w:fldChar w:fldCharType="separate"/>
      </w:r>
      <w:r>
        <w:rPr>
          <w:rStyle w:val="46"/>
          <w:rFonts w:ascii="Times New Roman" w:hAnsi="Times New Roman"/>
        </w:rPr>
        <w:t xml:space="preserve">5.5 </w:t>
      </w:r>
      <w:r>
        <w:rPr>
          <w:rStyle w:val="46"/>
          <w:rFonts w:hint="eastAsia" w:ascii="Times New Roman" w:hAnsi="Times New Roman"/>
        </w:rPr>
        <w:t>数据供应链安全</w:t>
      </w:r>
      <w:r>
        <w:tab/>
      </w:r>
      <w:r>
        <w:fldChar w:fldCharType="begin"/>
      </w:r>
      <w:r>
        <w:instrText xml:space="preserve"> PAGEREF _Toc14267130 \h </w:instrText>
      </w:r>
      <w:r>
        <w:fldChar w:fldCharType="separate"/>
      </w:r>
      <w:r>
        <w:t>6</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"_Toc14267131" </w:instrText>
      </w:r>
      <w:r>
        <w:fldChar w:fldCharType="separate"/>
      </w:r>
      <w:r>
        <w:rPr>
          <w:rStyle w:val="46"/>
          <w:rFonts w:ascii="Times New Roman" w:hAnsi="Times New Roman"/>
        </w:rPr>
        <w:t xml:space="preserve">5.6 </w:t>
      </w:r>
      <w:r>
        <w:rPr>
          <w:rStyle w:val="46"/>
          <w:rFonts w:hint="eastAsia" w:ascii="Times New Roman" w:hAnsi="Times New Roman"/>
        </w:rPr>
        <w:t>元数据管理</w:t>
      </w:r>
      <w:r>
        <w:tab/>
      </w:r>
      <w:r>
        <w:fldChar w:fldCharType="begin"/>
      </w:r>
      <w:r>
        <w:instrText xml:space="preserve"> PAGEREF _Toc14267131 \h </w:instrText>
      </w:r>
      <w:r>
        <w:fldChar w:fldCharType="separate"/>
      </w:r>
      <w:r>
        <w:t>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"_Toc14267132" </w:instrText>
      </w:r>
      <w:r>
        <w:fldChar w:fldCharType="separate"/>
      </w:r>
      <w:r>
        <w:rPr>
          <w:rStyle w:val="46"/>
          <w:rFonts w:ascii="Times New Roman" w:hAnsi="Times New Roman"/>
        </w:rPr>
        <w:t xml:space="preserve">5.7 </w:t>
      </w:r>
      <w:r>
        <w:rPr>
          <w:rStyle w:val="46"/>
          <w:rFonts w:hint="eastAsia" w:ascii="Times New Roman" w:hAnsi="Times New Roman"/>
        </w:rPr>
        <w:t>终端数据安全</w:t>
      </w:r>
      <w:r>
        <w:tab/>
      </w:r>
      <w:r>
        <w:fldChar w:fldCharType="begin"/>
      </w:r>
      <w:r>
        <w:instrText xml:space="preserve"> PAGEREF _Toc14267132 \h </w:instrText>
      </w:r>
      <w:r>
        <w:fldChar w:fldCharType="separate"/>
      </w:r>
      <w:r>
        <w:t>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"_Toc14267133" </w:instrText>
      </w:r>
      <w:r>
        <w:fldChar w:fldCharType="separate"/>
      </w:r>
      <w:r>
        <w:rPr>
          <w:rStyle w:val="46"/>
          <w:rFonts w:ascii="Times New Roman" w:hAnsi="Times New Roman"/>
        </w:rPr>
        <w:t xml:space="preserve">5.8 </w:t>
      </w:r>
      <w:r>
        <w:rPr>
          <w:rStyle w:val="46"/>
          <w:rFonts w:hint="eastAsia" w:ascii="Times New Roman" w:hAnsi="Times New Roman"/>
        </w:rPr>
        <w:t>监控与审计</w:t>
      </w:r>
      <w:r>
        <w:tab/>
      </w:r>
      <w:r>
        <w:fldChar w:fldCharType="begin"/>
      </w:r>
      <w:r>
        <w:instrText xml:space="preserve"> PAGEREF _Toc14267133 \h </w:instrText>
      </w:r>
      <w:r>
        <w:fldChar w:fldCharType="separate"/>
      </w:r>
      <w:r>
        <w:t>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"_Toc14267134" </w:instrText>
      </w:r>
      <w:r>
        <w:fldChar w:fldCharType="separate"/>
      </w:r>
      <w:r>
        <w:rPr>
          <w:rStyle w:val="46"/>
          <w:rFonts w:ascii="Times New Roman" w:hAnsi="Times New Roman"/>
        </w:rPr>
        <w:t xml:space="preserve">5.9 </w:t>
      </w:r>
      <w:r>
        <w:rPr>
          <w:rStyle w:val="46"/>
          <w:rFonts w:hint="eastAsia" w:ascii="Times New Roman" w:hAnsi="Times New Roman"/>
        </w:rPr>
        <w:t>鉴别与访问控制</w:t>
      </w:r>
      <w:r>
        <w:tab/>
      </w:r>
      <w:r>
        <w:fldChar w:fldCharType="begin"/>
      </w:r>
      <w:r>
        <w:instrText xml:space="preserve"> PAGEREF _Toc14267134 \h </w:instrText>
      </w:r>
      <w:r>
        <w:fldChar w:fldCharType="separate"/>
      </w:r>
      <w:r>
        <w:t>8</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"_Toc14267135" </w:instrText>
      </w:r>
      <w:r>
        <w:fldChar w:fldCharType="separate"/>
      </w:r>
      <w:r>
        <w:rPr>
          <w:rStyle w:val="46"/>
          <w:rFonts w:ascii="Times New Roman" w:hAnsi="Times New Roman"/>
        </w:rPr>
        <w:t xml:space="preserve">5.10 </w:t>
      </w:r>
      <w:r>
        <w:rPr>
          <w:rStyle w:val="46"/>
          <w:rFonts w:hint="eastAsia" w:ascii="Times New Roman" w:hAnsi="Times New Roman"/>
        </w:rPr>
        <w:t>需求分析</w:t>
      </w:r>
      <w:r>
        <w:tab/>
      </w:r>
      <w:r>
        <w:fldChar w:fldCharType="begin"/>
      </w:r>
      <w:r>
        <w:instrText xml:space="preserve"> PAGEREF _Toc14267135 \h </w:instrText>
      </w:r>
      <w:r>
        <w:fldChar w:fldCharType="separate"/>
      </w:r>
      <w:r>
        <w:t>8</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"_Toc14267136" </w:instrText>
      </w:r>
      <w:r>
        <w:fldChar w:fldCharType="separate"/>
      </w:r>
      <w:r>
        <w:rPr>
          <w:rStyle w:val="46"/>
          <w:rFonts w:ascii="Times New Roman" w:hAnsi="Times New Roman"/>
        </w:rPr>
        <w:t xml:space="preserve">5.11 </w:t>
      </w:r>
      <w:r>
        <w:rPr>
          <w:rStyle w:val="46"/>
          <w:rFonts w:hint="eastAsia" w:ascii="Times New Roman" w:hAnsi="Times New Roman"/>
        </w:rPr>
        <w:t>安全事件应急</w:t>
      </w:r>
      <w:r>
        <w:tab/>
      </w:r>
      <w:r>
        <w:fldChar w:fldCharType="begin"/>
      </w:r>
      <w:r>
        <w:instrText xml:space="preserve"> PAGEREF _Toc14267136 \h </w:instrText>
      </w:r>
      <w:r>
        <w:fldChar w:fldCharType="separate"/>
      </w:r>
      <w:r>
        <w:t>9</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"_Toc14267137" </w:instrText>
      </w:r>
      <w:r>
        <w:fldChar w:fldCharType="separate"/>
      </w:r>
      <w:r>
        <w:rPr>
          <w:rStyle w:val="46"/>
          <w:rFonts w:ascii="Times New Roman" w:hAnsi="Times New Roman"/>
        </w:rPr>
        <w:t xml:space="preserve">5.12 </w:t>
      </w:r>
      <w:r>
        <w:rPr>
          <w:rStyle w:val="46"/>
          <w:rFonts w:hint="eastAsia" w:ascii="Times New Roman" w:hAnsi="Times New Roman"/>
        </w:rPr>
        <w:t>敏感数据保护</w:t>
      </w:r>
      <w:r>
        <w:tab/>
      </w:r>
      <w:r>
        <w:fldChar w:fldCharType="begin"/>
      </w:r>
      <w:r>
        <w:instrText xml:space="preserve"> PAGEREF _Toc14267137 \h </w:instrText>
      </w:r>
      <w:r>
        <w:fldChar w:fldCharType="separate"/>
      </w:r>
      <w:r>
        <w:t>9</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"_Toc14267138" </w:instrText>
      </w:r>
      <w:r>
        <w:fldChar w:fldCharType="separate"/>
      </w:r>
      <w:r>
        <w:rPr>
          <w:rStyle w:val="46"/>
          <w:rFonts w:hAnsi="Times New Roman"/>
          <w:bCs/>
        </w:rPr>
        <w:t>6</w:t>
      </w:r>
      <w:r>
        <w:rPr>
          <w:rStyle w:val="46"/>
          <w:rFonts w:hint="eastAsia" w:ascii="Times New Roman" w:hAnsi="Times New Roman"/>
        </w:rPr>
        <w:t xml:space="preserve"> 安全监管</w:t>
      </w:r>
      <w:r>
        <w:tab/>
      </w:r>
      <w:r>
        <w:fldChar w:fldCharType="begin"/>
      </w:r>
      <w:r>
        <w:instrText xml:space="preserve"> PAGEREF _Toc14267138 \h </w:instrText>
      </w:r>
      <w:r>
        <w:fldChar w:fldCharType="separate"/>
      </w:r>
      <w:r>
        <w:t>9</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"_Toc14267139" </w:instrText>
      </w:r>
      <w:r>
        <w:fldChar w:fldCharType="separate"/>
      </w:r>
      <w:r>
        <w:rPr>
          <w:rStyle w:val="46"/>
          <w:rFonts w:hAnsi="Times New Roman"/>
        </w:rPr>
        <w:t>7</w:t>
      </w:r>
      <w:r>
        <w:rPr>
          <w:rStyle w:val="46"/>
          <w:rFonts w:hint="eastAsia" w:ascii="Times New Roman" w:hAnsi="Times New Roman"/>
        </w:rPr>
        <w:t xml:space="preserve"> 数据采集安全</w:t>
      </w:r>
      <w:r>
        <w:tab/>
      </w:r>
      <w:r>
        <w:fldChar w:fldCharType="begin"/>
      </w:r>
      <w:r>
        <w:instrText xml:space="preserve"> PAGEREF _Toc14267139 \h </w:instrText>
      </w:r>
      <w:r>
        <w:fldChar w:fldCharType="separate"/>
      </w:r>
      <w:r>
        <w:t>10</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"_Toc14267140" </w:instrText>
      </w:r>
      <w:r>
        <w:fldChar w:fldCharType="separate"/>
      </w:r>
      <w:r>
        <w:rPr>
          <w:rStyle w:val="46"/>
          <w:rFonts w:ascii="Times New Roman" w:hAnsi="Times New Roman"/>
        </w:rPr>
        <w:t xml:space="preserve">7.1 </w:t>
      </w:r>
      <w:r>
        <w:rPr>
          <w:rStyle w:val="46"/>
          <w:rFonts w:hint="eastAsia" w:ascii="Times New Roman" w:hAnsi="Times New Roman"/>
        </w:rPr>
        <w:t>数据分类分级</w:t>
      </w:r>
      <w:r>
        <w:tab/>
      </w:r>
      <w:r>
        <w:fldChar w:fldCharType="begin"/>
      </w:r>
      <w:r>
        <w:instrText xml:space="preserve"> PAGEREF _Toc14267140 \h </w:instrText>
      </w:r>
      <w:r>
        <w:fldChar w:fldCharType="separate"/>
      </w:r>
      <w:r>
        <w:t>10</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"_Toc14267141" </w:instrText>
      </w:r>
      <w:r>
        <w:fldChar w:fldCharType="separate"/>
      </w:r>
      <w:r>
        <w:rPr>
          <w:rStyle w:val="46"/>
          <w:rFonts w:ascii="Times New Roman" w:hAnsi="Times New Roman"/>
        </w:rPr>
        <w:t xml:space="preserve">7.2 </w:t>
      </w:r>
      <w:r>
        <w:rPr>
          <w:rStyle w:val="46"/>
          <w:rFonts w:hint="eastAsia" w:ascii="Times New Roman" w:hAnsi="Times New Roman"/>
        </w:rPr>
        <w:t>数据采集安全管理</w:t>
      </w:r>
      <w:r>
        <w:tab/>
      </w:r>
      <w:r>
        <w:fldChar w:fldCharType="begin"/>
      </w:r>
      <w:r>
        <w:instrText xml:space="preserve"> PAGEREF _Toc14267141 \h </w:instrText>
      </w:r>
      <w:r>
        <w:fldChar w:fldCharType="separate"/>
      </w:r>
      <w:r>
        <w:t>10</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"_Toc14267142" </w:instrText>
      </w:r>
      <w:r>
        <w:fldChar w:fldCharType="separate"/>
      </w:r>
      <w:r>
        <w:rPr>
          <w:rStyle w:val="46"/>
          <w:rFonts w:ascii="Times New Roman" w:hAnsi="Times New Roman"/>
        </w:rPr>
        <w:t xml:space="preserve">7.3 </w:t>
      </w:r>
      <w:r>
        <w:rPr>
          <w:rStyle w:val="46"/>
          <w:rFonts w:hint="eastAsia" w:ascii="Times New Roman" w:hAnsi="Times New Roman"/>
        </w:rPr>
        <w:t>数据源鉴别及记录</w:t>
      </w:r>
      <w:r>
        <w:tab/>
      </w:r>
      <w:r>
        <w:fldChar w:fldCharType="begin"/>
      </w:r>
      <w:r>
        <w:instrText xml:space="preserve"> PAGEREF _Toc14267142 \h </w:instrText>
      </w:r>
      <w:r>
        <w:fldChar w:fldCharType="separate"/>
      </w:r>
      <w:r>
        <w:t>11</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"_Toc14267143" </w:instrText>
      </w:r>
      <w:r>
        <w:fldChar w:fldCharType="separate"/>
      </w:r>
      <w:r>
        <w:rPr>
          <w:rStyle w:val="46"/>
          <w:rFonts w:ascii="Times New Roman" w:hAnsi="Times New Roman"/>
        </w:rPr>
        <w:t xml:space="preserve">7.4 </w:t>
      </w:r>
      <w:r>
        <w:rPr>
          <w:rStyle w:val="46"/>
          <w:rFonts w:hint="eastAsia" w:ascii="Times New Roman" w:hAnsi="Times New Roman"/>
        </w:rPr>
        <w:t>数据质量管理</w:t>
      </w:r>
      <w:r>
        <w:tab/>
      </w:r>
      <w:r>
        <w:fldChar w:fldCharType="begin"/>
      </w:r>
      <w:r>
        <w:instrText xml:space="preserve"> PAGEREF _Toc14267143 \h </w:instrText>
      </w:r>
      <w:r>
        <w:fldChar w:fldCharType="separate"/>
      </w:r>
      <w:r>
        <w:t>11</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"_Toc14267144" </w:instrText>
      </w:r>
      <w:r>
        <w:fldChar w:fldCharType="separate"/>
      </w:r>
      <w:r>
        <w:rPr>
          <w:rStyle w:val="46"/>
          <w:rFonts w:hAnsi="Times New Roman"/>
        </w:rPr>
        <w:t>8</w:t>
      </w:r>
      <w:r>
        <w:rPr>
          <w:rStyle w:val="46"/>
          <w:rFonts w:hint="eastAsia" w:ascii="Times New Roman" w:hAnsi="Times New Roman"/>
        </w:rPr>
        <w:t xml:space="preserve"> 数据传输安全</w:t>
      </w:r>
      <w:r>
        <w:tab/>
      </w:r>
      <w:r>
        <w:fldChar w:fldCharType="begin"/>
      </w:r>
      <w:r>
        <w:instrText xml:space="preserve"> PAGEREF _Toc14267144 \h </w:instrText>
      </w:r>
      <w:r>
        <w:fldChar w:fldCharType="separate"/>
      </w:r>
      <w:r>
        <w:t>12</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"_Toc14267145" </w:instrText>
      </w:r>
      <w:r>
        <w:fldChar w:fldCharType="separate"/>
      </w:r>
      <w:r>
        <w:rPr>
          <w:rStyle w:val="46"/>
          <w:rFonts w:ascii="Times New Roman" w:hAnsi="Times New Roman"/>
        </w:rPr>
        <w:t xml:space="preserve">8.1 </w:t>
      </w:r>
      <w:r>
        <w:rPr>
          <w:rStyle w:val="46"/>
          <w:rFonts w:hint="eastAsia" w:ascii="Times New Roman" w:hAnsi="Times New Roman"/>
        </w:rPr>
        <w:t>数据传输加密</w:t>
      </w:r>
      <w:r>
        <w:tab/>
      </w:r>
      <w:r>
        <w:fldChar w:fldCharType="begin"/>
      </w:r>
      <w:r>
        <w:instrText xml:space="preserve"> PAGEREF _Toc14267145 \h </w:instrText>
      </w:r>
      <w:r>
        <w:fldChar w:fldCharType="separate"/>
      </w:r>
      <w:r>
        <w:t>12</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"_Toc14267146" </w:instrText>
      </w:r>
      <w:r>
        <w:fldChar w:fldCharType="separate"/>
      </w:r>
      <w:r>
        <w:rPr>
          <w:rStyle w:val="46"/>
          <w:rFonts w:ascii="Times New Roman" w:hAnsi="Times New Roman"/>
        </w:rPr>
        <w:t xml:space="preserve">8.2 </w:t>
      </w:r>
      <w:r>
        <w:rPr>
          <w:rStyle w:val="46"/>
          <w:rFonts w:hint="eastAsia" w:ascii="Times New Roman" w:hAnsi="Times New Roman"/>
        </w:rPr>
        <w:t>网络可用性管理</w:t>
      </w:r>
      <w:r>
        <w:tab/>
      </w:r>
      <w:r>
        <w:fldChar w:fldCharType="begin"/>
      </w:r>
      <w:r>
        <w:instrText xml:space="preserve"> PAGEREF _Toc14267146 \h </w:instrText>
      </w:r>
      <w:r>
        <w:fldChar w:fldCharType="separate"/>
      </w:r>
      <w:r>
        <w:t>12</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"_Toc14267147" </w:instrText>
      </w:r>
      <w:r>
        <w:fldChar w:fldCharType="separate"/>
      </w:r>
      <w:r>
        <w:rPr>
          <w:rStyle w:val="46"/>
          <w:rFonts w:hAnsi="Times New Roman"/>
        </w:rPr>
        <w:t>9</w:t>
      </w:r>
      <w:r>
        <w:rPr>
          <w:rStyle w:val="46"/>
          <w:rFonts w:hint="eastAsia" w:ascii="Times New Roman" w:hAnsi="Times New Roman"/>
        </w:rPr>
        <w:t xml:space="preserve"> 数据存储安全</w:t>
      </w:r>
      <w:r>
        <w:tab/>
      </w:r>
      <w:r>
        <w:fldChar w:fldCharType="begin"/>
      </w:r>
      <w:r>
        <w:instrText xml:space="preserve"> PAGEREF _Toc14267147 \h </w:instrText>
      </w:r>
      <w:r>
        <w:fldChar w:fldCharType="separate"/>
      </w:r>
      <w:r>
        <w:t>12</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"_Toc14267148" </w:instrText>
      </w:r>
      <w:r>
        <w:fldChar w:fldCharType="separate"/>
      </w:r>
      <w:r>
        <w:rPr>
          <w:rStyle w:val="46"/>
          <w:rFonts w:ascii="Times New Roman" w:hAnsi="Times New Roman"/>
        </w:rPr>
        <w:t xml:space="preserve">9.1 </w:t>
      </w:r>
      <w:r>
        <w:rPr>
          <w:rStyle w:val="46"/>
          <w:rFonts w:hint="eastAsia" w:ascii="Times New Roman" w:hAnsi="Times New Roman"/>
        </w:rPr>
        <w:t>存储媒介安全</w:t>
      </w:r>
      <w:r>
        <w:tab/>
      </w:r>
      <w:r>
        <w:fldChar w:fldCharType="begin"/>
      </w:r>
      <w:r>
        <w:instrText xml:space="preserve"> PAGEREF _Toc14267148 \h </w:instrText>
      </w:r>
      <w:r>
        <w:fldChar w:fldCharType="separate"/>
      </w:r>
      <w:r>
        <w:t>12</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"_Toc14267149" </w:instrText>
      </w:r>
      <w:r>
        <w:fldChar w:fldCharType="separate"/>
      </w:r>
      <w:r>
        <w:rPr>
          <w:rStyle w:val="46"/>
          <w:rFonts w:ascii="Times New Roman" w:hAnsi="Times New Roman"/>
        </w:rPr>
        <w:t xml:space="preserve">9.2 </w:t>
      </w:r>
      <w:r>
        <w:rPr>
          <w:rStyle w:val="46"/>
          <w:rFonts w:hint="eastAsia" w:ascii="Times New Roman" w:hAnsi="Times New Roman"/>
        </w:rPr>
        <w:t>逻辑存储安全</w:t>
      </w:r>
      <w:r>
        <w:tab/>
      </w:r>
      <w:r>
        <w:fldChar w:fldCharType="begin"/>
      </w:r>
      <w:r>
        <w:instrText xml:space="preserve"> PAGEREF _Toc14267149 \h </w:instrText>
      </w:r>
      <w:r>
        <w:fldChar w:fldCharType="separate"/>
      </w:r>
      <w:r>
        <w:t>13</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"_Toc14267150" </w:instrText>
      </w:r>
      <w:r>
        <w:fldChar w:fldCharType="separate"/>
      </w:r>
      <w:r>
        <w:rPr>
          <w:rStyle w:val="46"/>
          <w:rFonts w:ascii="Times New Roman" w:hAnsi="Times New Roman"/>
        </w:rPr>
        <w:t xml:space="preserve">9.3 </w:t>
      </w:r>
      <w:r>
        <w:rPr>
          <w:rStyle w:val="46"/>
          <w:rFonts w:hint="eastAsia" w:ascii="Times New Roman" w:hAnsi="Times New Roman"/>
        </w:rPr>
        <w:t>数据备份和恢复</w:t>
      </w:r>
      <w:r>
        <w:tab/>
      </w:r>
      <w:r>
        <w:fldChar w:fldCharType="begin"/>
      </w:r>
      <w:r>
        <w:instrText xml:space="preserve"> PAGEREF _Toc14267150 \h </w:instrText>
      </w:r>
      <w:r>
        <w:fldChar w:fldCharType="separate"/>
      </w:r>
      <w:r>
        <w:t>13</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"_Toc14267151" </w:instrText>
      </w:r>
      <w:r>
        <w:fldChar w:fldCharType="separate"/>
      </w:r>
      <w:r>
        <w:rPr>
          <w:rStyle w:val="46"/>
          <w:rFonts w:hAnsi="Times New Roman"/>
        </w:rPr>
        <w:t>10</w:t>
      </w:r>
      <w:r>
        <w:rPr>
          <w:rStyle w:val="46"/>
          <w:rFonts w:hint="eastAsia" w:ascii="Times New Roman" w:hAnsi="Times New Roman"/>
        </w:rPr>
        <w:t xml:space="preserve"> 数据使用安全</w:t>
      </w:r>
      <w:r>
        <w:tab/>
      </w:r>
      <w:r>
        <w:fldChar w:fldCharType="begin"/>
      </w:r>
      <w:r>
        <w:instrText xml:space="preserve"> PAGEREF _Toc14267151 \h </w:instrText>
      </w:r>
      <w:r>
        <w:fldChar w:fldCharType="separate"/>
      </w:r>
      <w:r>
        <w:t>14</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"_Toc14267152" </w:instrText>
      </w:r>
      <w:r>
        <w:fldChar w:fldCharType="separate"/>
      </w:r>
      <w:r>
        <w:rPr>
          <w:rStyle w:val="46"/>
          <w:rFonts w:ascii="Times New Roman" w:hAnsi="Times New Roman"/>
        </w:rPr>
        <w:t>10.1</w:t>
      </w:r>
      <w:r>
        <w:rPr>
          <w:rStyle w:val="46"/>
          <w:rFonts w:hint="eastAsia" w:ascii="Times New Roman" w:hAnsi="Times New Roman"/>
        </w:rPr>
        <w:t>数据脱敏</w:t>
      </w:r>
      <w:r>
        <w:tab/>
      </w:r>
      <w:r>
        <w:fldChar w:fldCharType="begin"/>
      </w:r>
      <w:r>
        <w:instrText xml:space="preserve"> PAGEREF _Toc14267152 \h </w:instrText>
      </w:r>
      <w:r>
        <w:fldChar w:fldCharType="separate"/>
      </w:r>
      <w:r>
        <w:t>14</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"_Toc14267153" </w:instrText>
      </w:r>
      <w:r>
        <w:fldChar w:fldCharType="separate"/>
      </w:r>
      <w:r>
        <w:rPr>
          <w:rStyle w:val="46"/>
          <w:rFonts w:ascii="Times New Roman" w:hAnsi="Times New Roman"/>
        </w:rPr>
        <w:t xml:space="preserve">10.2 </w:t>
      </w:r>
      <w:r>
        <w:rPr>
          <w:rStyle w:val="46"/>
          <w:rFonts w:hint="eastAsia" w:ascii="Times New Roman" w:hAnsi="Times New Roman"/>
        </w:rPr>
        <w:t>数据分析安全</w:t>
      </w:r>
      <w:r>
        <w:tab/>
      </w:r>
      <w:r>
        <w:fldChar w:fldCharType="begin"/>
      </w:r>
      <w:r>
        <w:instrText xml:space="preserve"> PAGEREF _Toc14267153 \h </w:instrText>
      </w:r>
      <w:r>
        <w:fldChar w:fldCharType="separate"/>
      </w:r>
      <w:r>
        <w:t>15</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"_Toc14267154" </w:instrText>
      </w:r>
      <w:r>
        <w:fldChar w:fldCharType="separate"/>
      </w:r>
      <w:r>
        <w:rPr>
          <w:rStyle w:val="46"/>
          <w:rFonts w:ascii="Times New Roman" w:hAnsi="Times New Roman"/>
        </w:rPr>
        <w:t xml:space="preserve">10.3 </w:t>
      </w:r>
      <w:r>
        <w:rPr>
          <w:rStyle w:val="46"/>
          <w:rFonts w:hint="eastAsia" w:ascii="Times New Roman" w:hAnsi="Times New Roman"/>
        </w:rPr>
        <w:t>数据正当使用</w:t>
      </w:r>
      <w:r>
        <w:tab/>
      </w:r>
      <w:r>
        <w:fldChar w:fldCharType="begin"/>
      </w:r>
      <w:r>
        <w:instrText xml:space="preserve"> PAGEREF _Toc14267154 \h </w:instrText>
      </w:r>
      <w:r>
        <w:fldChar w:fldCharType="separate"/>
      </w:r>
      <w:r>
        <w:t>15</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"_Toc14267155" </w:instrText>
      </w:r>
      <w:r>
        <w:fldChar w:fldCharType="separate"/>
      </w:r>
      <w:r>
        <w:rPr>
          <w:rStyle w:val="46"/>
          <w:rFonts w:ascii="Times New Roman" w:hAnsi="Times New Roman"/>
        </w:rPr>
        <w:t xml:space="preserve">10.4 </w:t>
      </w:r>
      <w:r>
        <w:rPr>
          <w:rStyle w:val="46"/>
          <w:rFonts w:hint="eastAsia" w:ascii="Times New Roman" w:hAnsi="Times New Roman"/>
        </w:rPr>
        <w:t>数据处理环境安全</w:t>
      </w:r>
      <w:r>
        <w:tab/>
      </w:r>
      <w:r>
        <w:fldChar w:fldCharType="begin"/>
      </w:r>
      <w:r>
        <w:instrText xml:space="preserve"> PAGEREF _Toc14267155 \h </w:instrText>
      </w:r>
      <w:r>
        <w:fldChar w:fldCharType="separate"/>
      </w:r>
      <w:r>
        <w:t>16</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"_Toc14267156" </w:instrText>
      </w:r>
      <w:r>
        <w:fldChar w:fldCharType="separate"/>
      </w:r>
      <w:r>
        <w:rPr>
          <w:rStyle w:val="46"/>
          <w:rFonts w:ascii="Times New Roman" w:hAnsi="Times New Roman"/>
        </w:rPr>
        <w:t xml:space="preserve">10.5 </w:t>
      </w:r>
      <w:r>
        <w:rPr>
          <w:rStyle w:val="46"/>
          <w:rFonts w:hint="eastAsia" w:ascii="Times New Roman" w:hAnsi="Times New Roman"/>
        </w:rPr>
        <w:t>数据导入导出安全</w:t>
      </w:r>
      <w:r>
        <w:tab/>
      </w:r>
      <w:r>
        <w:fldChar w:fldCharType="begin"/>
      </w:r>
      <w:r>
        <w:instrText xml:space="preserve"> PAGEREF _Toc14267156 \h </w:instrText>
      </w:r>
      <w:r>
        <w:fldChar w:fldCharType="separate"/>
      </w:r>
      <w:r>
        <w:t>16</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"_Toc14267157" </w:instrText>
      </w:r>
      <w:r>
        <w:fldChar w:fldCharType="separate"/>
      </w:r>
      <w:r>
        <w:rPr>
          <w:rStyle w:val="46"/>
          <w:rFonts w:hAnsi="Times New Roman"/>
        </w:rPr>
        <w:t>11</w:t>
      </w:r>
      <w:r>
        <w:rPr>
          <w:rStyle w:val="46"/>
          <w:rFonts w:hint="eastAsia" w:ascii="Times New Roman" w:hAnsi="Times New Roman"/>
        </w:rPr>
        <w:t xml:space="preserve"> 数据交换安全</w:t>
      </w:r>
      <w:r>
        <w:tab/>
      </w:r>
      <w:r>
        <w:fldChar w:fldCharType="begin"/>
      </w:r>
      <w:r>
        <w:instrText xml:space="preserve"> PAGEREF _Toc14267157 \h </w:instrText>
      </w:r>
      <w:r>
        <w:fldChar w:fldCharType="separate"/>
      </w:r>
      <w:r>
        <w:t>17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"_Toc14267158" </w:instrText>
      </w:r>
      <w:r>
        <w:fldChar w:fldCharType="separate"/>
      </w:r>
      <w:r>
        <w:rPr>
          <w:rStyle w:val="46"/>
          <w:rFonts w:ascii="Times New Roman" w:hAnsi="Times New Roman"/>
        </w:rPr>
        <w:t>11.1</w:t>
      </w:r>
      <w:r>
        <w:rPr>
          <w:rStyle w:val="46"/>
          <w:rFonts w:hint="eastAsia" w:ascii="Times New Roman" w:hAnsi="Times New Roman"/>
        </w:rPr>
        <w:t>数据共享安全</w:t>
      </w:r>
      <w:r>
        <w:tab/>
      </w:r>
      <w:r>
        <w:fldChar w:fldCharType="begin"/>
      </w:r>
      <w:r>
        <w:instrText xml:space="preserve"> PAGEREF _Toc14267158 \h </w:instrText>
      </w:r>
      <w:r>
        <w:fldChar w:fldCharType="separate"/>
      </w:r>
      <w:r>
        <w:t>17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"_Toc14267159" </w:instrText>
      </w:r>
      <w:r>
        <w:fldChar w:fldCharType="separate"/>
      </w:r>
      <w:r>
        <w:rPr>
          <w:rStyle w:val="46"/>
          <w:rFonts w:ascii="Times New Roman" w:hAnsi="Times New Roman"/>
        </w:rPr>
        <w:t xml:space="preserve">11.2 </w:t>
      </w:r>
      <w:r>
        <w:rPr>
          <w:rStyle w:val="46"/>
          <w:rFonts w:hint="eastAsia" w:ascii="Times New Roman" w:hAnsi="Times New Roman"/>
        </w:rPr>
        <w:t>数据开放安全</w:t>
      </w:r>
      <w:r>
        <w:tab/>
      </w:r>
      <w:r>
        <w:fldChar w:fldCharType="begin"/>
      </w:r>
      <w:r>
        <w:instrText xml:space="preserve"> PAGEREF _Toc14267159 \h </w:instrText>
      </w:r>
      <w:r>
        <w:fldChar w:fldCharType="separate"/>
      </w:r>
      <w:r>
        <w:t>17</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"_Toc14267160" </w:instrText>
      </w:r>
      <w:r>
        <w:fldChar w:fldCharType="separate"/>
      </w:r>
      <w:r>
        <w:rPr>
          <w:rStyle w:val="46"/>
          <w:rFonts w:ascii="Times New Roman" w:hAnsi="Times New Roman"/>
        </w:rPr>
        <w:t xml:space="preserve">11.3 </w:t>
      </w:r>
      <w:r>
        <w:rPr>
          <w:rStyle w:val="46"/>
          <w:rFonts w:hint="eastAsia" w:ascii="Times New Roman" w:hAnsi="Times New Roman"/>
        </w:rPr>
        <w:t>数据接口安全</w:t>
      </w:r>
      <w:r>
        <w:tab/>
      </w:r>
      <w:r>
        <w:fldChar w:fldCharType="begin"/>
      </w:r>
      <w:r>
        <w:instrText xml:space="preserve"> PAGEREF _Toc14267160 \h </w:instrText>
      </w:r>
      <w:r>
        <w:fldChar w:fldCharType="separate"/>
      </w:r>
      <w:r>
        <w:t>18</w:t>
      </w:r>
      <w:r>
        <w:fldChar w:fldCharType="end"/>
      </w:r>
      <w:r>
        <w:fldChar w:fldCharType="end"/>
      </w:r>
    </w:p>
    <w:p>
      <w:pPr>
        <w:pStyle w:val="36"/>
        <w:rPr>
          <w:rFonts w:asciiTheme="minorHAnsi" w:eastAsiaTheme="minorEastAsia" w:cstheme="minorBidi"/>
          <w:szCs w:val="22"/>
        </w:rPr>
      </w:pPr>
      <w:r>
        <w:fldChar w:fldCharType="begin"/>
      </w:r>
      <w:r>
        <w:instrText xml:space="preserve"> HYPERLINK \l "_Toc14267161" </w:instrText>
      </w:r>
      <w:r>
        <w:fldChar w:fldCharType="separate"/>
      </w:r>
      <w:r>
        <w:rPr>
          <w:rStyle w:val="46"/>
          <w:rFonts w:hAnsi="Times New Roman"/>
        </w:rPr>
        <w:t>12</w:t>
      </w:r>
      <w:r>
        <w:rPr>
          <w:rStyle w:val="46"/>
          <w:rFonts w:hint="eastAsia" w:ascii="Times New Roman" w:hAnsi="Times New Roman"/>
        </w:rPr>
        <w:t xml:space="preserve"> 数据退役安全</w:t>
      </w:r>
      <w:r>
        <w:tab/>
      </w:r>
      <w:r>
        <w:fldChar w:fldCharType="begin"/>
      </w:r>
      <w:r>
        <w:instrText xml:space="preserve"> PAGEREF _Toc14267161 \h </w:instrText>
      </w:r>
      <w:r>
        <w:fldChar w:fldCharType="separate"/>
      </w:r>
      <w:r>
        <w:t>18</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"_Toc14267162" </w:instrText>
      </w:r>
      <w:r>
        <w:fldChar w:fldCharType="separate"/>
      </w:r>
      <w:r>
        <w:rPr>
          <w:rStyle w:val="46"/>
          <w:rFonts w:ascii="Times New Roman" w:hAnsi="Times New Roman"/>
        </w:rPr>
        <w:t xml:space="preserve">12.1 </w:t>
      </w:r>
      <w:r>
        <w:rPr>
          <w:rStyle w:val="46"/>
          <w:rFonts w:hint="eastAsia" w:ascii="Times New Roman" w:hAnsi="Times New Roman"/>
        </w:rPr>
        <w:t>数据归档和转移</w:t>
      </w:r>
      <w:r>
        <w:tab/>
      </w:r>
      <w:r>
        <w:fldChar w:fldCharType="begin"/>
      </w:r>
      <w:r>
        <w:instrText xml:space="preserve"> PAGEREF _Toc14267162 \h </w:instrText>
      </w:r>
      <w:r>
        <w:fldChar w:fldCharType="separate"/>
      </w:r>
      <w:r>
        <w:t>18</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"_Toc14267163" </w:instrText>
      </w:r>
      <w:r>
        <w:fldChar w:fldCharType="separate"/>
      </w:r>
      <w:r>
        <w:rPr>
          <w:rStyle w:val="46"/>
          <w:rFonts w:ascii="Times New Roman" w:hAnsi="Times New Roman"/>
        </w:rPr>
        <w:t xml:space="preserve">12.2 </w:t>
      </w:r>
      <w:r>
        <w:rPr>
          <w:rStyle w:val="46"/>
          <w:rFonts w:hint="eastAsia" w:ascii="Times New Roman" w:hAnsi="Times New Roman"/>
        </w:rPr>
        <w:t>数据退役处置</w:t>
      </w:r>
      <w:r>
        <w:tab/>
      </w:r>
      <w:r>
        <w:fldChar w:fldCharType="begin"/>
      </w:r>
      <w:r>
        <w:instrText xml:space="preserve"> PAGEREF _Toc14267163 \h </w:instrText>
      </w:r>
      <w:r>
        <w:fldChar w:fldCharType="separate"/>
      </w:r>
      <w:r>
        <w:t>18</w:t>
      </w:r>
      <w:r>
        <w:fldChar w:fldCharType="end"/>
      </w:r>
      <w:r>
        <w:fldChar w:fldCharType="end"/>
      </w:r>
    </w:p>
    <w:p>
      <w:pPr>
        <w:pStyle w:val="20"/>
        <w:rPr>
          <w:rFonts w:asciiTheme="minorHAnsi" w:eastAsiaTheme="minorEastAsia" w:cstheme="minorBidi"/>
          <w:szCs w:val="22"/>
        </w:rPr>
      </w:pPr>
      <w:r>
        <w:fldChar w:fldCharType="begin"/>
      </w:r>
      <w:r>
        <w:instrText xml:space="preserve"> HYPERLINK \l "_Toc14267164" </w:instrText>
      </w:r>
      <w:r>
        <w:fldChar w:fldCharType="separate"/>
      </w:r>
      <w:r>
        <w:rPr>
          <w:rStyle w:val="46"/>
          <w:rFonts w:ascii="Times New Roman" w:hAnsi="Times New Roman"/>
        </w:rPr>
        <w:t xml:space="preserve">12.3 </w:t>
      </w:r>
      <w:r>
        <w:rPr>
          <w:rStyle w:val="46"/>
          <w:rFonts w:hint="eastAsia" w:ascii="Times New Roman" w:hAnsi="Times New Roman"/>
        </w:rPr>
        <w:t>存储媒介销毁处置</w:t>
      </w:r>
      <w:r>
        <w:tab/>
      </w:r>
      <w:r>
        <w:fldChar w:fldCharType="begin"/>
      </w:r>
      <w:r>
        <w:instrText xml:space="preserve"> PAGEREF _Toc14267164 \h </w:instrText>
      </w:r>
      <w:r>
        <w:fldChar w:fldCharType="separate"/>
      </w:r>
      <w:r>
        <w:t>19</w:t>
      </w:r>
      <w:r>
        <w:fldChar w:fldCharType="end"/>
      </w:r>
      <w:r>
        <w:fldChar w:fldCharType="end"/>
      </w:r>
    </w:p>
    <w:p>
      <w:pPr>
        <w:pStyle w:val="27"/>
        <w:rPr>
          <w:rFonts w:asciiTheme="minorHAnsi" w:eastAsiaTheme="minorEastAsia" w:cstheme="minorBidi"/>
          <w:szCs w:val="22"/>
        </w:rPr>
      </w:pPr>
      <w:r>
        <w:fldChar w:fldCharType="begin"/>
      </w:r>
      <w:r>
        <w:instrText xml:space="preserve"> HYPERLINK \l "_Toc14267165" </w:instrText>
      </w:r>
      <w:r>
        <w:fldChar w:fldCharType="separate"/>
      </w:r>
      <w:r>
        <w:rPr>
          <w:rStyle w:val="46"/>
          <w:rFonts w:hint="eastAsia" w:ascii="Times New Roman"/>
        </w:rPr>
        <w:t>参考文献</w:t>
      </w:r>
      <w:r>
        <w:tab/>
      </w:r>
      <w:r>
        <w:fldChar w:fldCharType="begin"/>
      </w:r>
      <w:r>
        <w:instrText xml:space="preserve"> PAGEREF _Toc14267165 \h </w:instrText>
      </w:r>
      <w:r>
        <w:fldChar w:fldCharType="separate"/>
      </w:r>
      <w:r>
        <w:t>19</w:t>
      </w:r>
      <w:r>
        <w:fldChar w:fldCharType="end"/>
      </w:r>
      <w:r>
        <w:fldChar w:fldCharType="end"/>
      </w:r>
    </w:p>
    <w:p>
      <w:pPr>
        <w:pStyle w:val="31"/>
        <w:rPr>
          <w:rFonts w:ascii="Times New Roman" w:hAnsi="Times New Roman"/>
        </w:rPr>
      </w:pPr>
      <w:r>
        <w:rPr>
          <w:rFonts w:ascii="Times New Roman" w:hAnsi="Times New Roman"/>
          <w:szCs w:val="21"/>
        </w:rPr>
        <w:fldChar w:fldCharType="end"/>
      </w:r>
    </w:p>
    <w:p>
      <w:pPr>
        <w:pStyle w:val="126"/>
        <w:rPr>
          <w:rFonts w:ascii="Times New Roman" w:hAnsi="Times New Roman"/>
        </w:rPr>
      </w:pPr>
      <w:bookmarkStart w:id="17" w:name="_Toc14267106"/>
      <w:bookmarkStart w:id="18" w:name="_Toc342915625"/>
      <w:r>
        <w:rPr>
          <w:rFonts w:ascii="Times New Roman" w:hAnsi="Times New Roman"/>
        </w:rPr>
        <w:t>前</w:t>
      </w:r>
      <w:bookmarkStart w:id="19" w:name="BKQY"/>
      <w:r>
        <w:rPr>
          <w:rFonts w:ascii="Times New Roman" w:hAnsi="Times New Roman"/>
        </w:rPr>
        <w:t>  言</w:t>
      </w:r>
      <w:bookmarkEnd w:id="17"/>
      <w:bookmarkEnd w:id="18"/>
      <w:bookmarkEnd w:id="19"/>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本标准依据GB/T1.1—2009给出的规则进行起草。</w:t>
      </w:r>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请注意本文件的某些内容可能涉及专利。本文件的发布机构不承担识别这些专利的责任。</w:t>
      </w:r>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本标准由内蒙古自治区大数据发展管理局提出并归口。</w:t>
      </w:r>
    </w:p>
    <w:p>
      <w:pPr>
        <w:widowControl/>
        <w:tabs>
          <w:tab w:val="center" w:pos="4201"/>
          <w:tab w:val="right" w:leader="dot" w:pos="9298"/>
        </w:tabs>
        <w:autoSpaceDE w:val="0"/>
        <w:autoSpaceDN w:val="0"/>
        <w:ind w:firstLine="420" w:firstLineChars="200"/>
        <w:rPr>
          <w:rFonts w:ascii="Times New Roman" w:hAnsi="Times New Roman"/>
        </w:rPr>
      </w:pPr>
      <w:r>
        <w:rPr>
          <w:rFonts w:ascii="Times New Roman" w:hAnsi="Times New Roman"/>
        </w:rPr>
        <w:t>本标准起草单位：</w:t>
      </w:r>
      <w:r>
        <w:rPr>
          <w:rFonts w:ascii="Times New Roman" w:hAnsi="Times New Roman"/>
          <w:kern w:val="0"/>
          <w:szCs w:val="20"/>
        </w:rPr>
        <w:t>内蒙古自治区大数据发展管理局</w:t>
      </w:r>
      <w:r>
        <w:rPr>
          <w:rFonts w:hint="eastAsia" w:ascii="Times New Roman" w:hAnsi="Times New Roman"/>
          <w:kern w:val="0"/>
          <w:szCs w:val="20"/>
        </w:rPr>
        <w:t>，中国电子技术标准化研究院。</w:t>
      </w:r>
    </w:p>
    <w:p>
      <w:pPr>
        <w:ind w:firstLine="435"/>
        <w:rPr>
          <w:rFonts w:ascii="Times New Roman" w:hAnsi="Times New Roman"/>
        </w:rPr>
      </w:pPr>
      <w:r>
        <w:rPr>
          <w:rFonts w:ascii="Times New Roman" w:hAnsi="Times New Roman"/>
        </w:rPr>
        <w:t>本标准主要起草人：全鑫</w:t>
      </w:r>
      <w:r>
        <w:rPr>
          <w:rFonts w:hint="eastAsia" w:ascii="Times New Roman" w:hAnsi="Times New Roman"/>
        </w:rPr>
        <w:t>，孙卫，刘贤刚，胡影，张宇光，刘朝苹。</w:t>
      </w:r>
    </w:p>
    <w:p>
      <w:pPr>
        <w:pStyle w:val="126"/>
        <w:rPr>
          <w:rFonts w:ascii="Times New Roman" w:hAnsi="Times New Roman"/>
        </w:rPr>
      </w:pPr>
      <w:bookmarkStart w:id="20" w:name="_Toc14267107"/>
      <w:r>
        <w:rPr>
          <w:rFonts w:ascii="Times New Roman" w:hAnsi="Times New Roman"/>
        </w:rPr>
        <w:t>引</w:t>
      </w:r>
      <w:bookmarkStart w:id="21" w:name="BKYY"/>
      <w:r>
        <w:rPr>
          <w:rFonts w:ascii="Times New Roman" w:hAnsi="Times New Roman"/>
        </w:rPr>
        <w:t>  言</w:t>
      </w:r>
      <w:bookmarkEnd w:id="20"/>
      <w:bookmarkEnd w:id="21"/>
    </w:p>
    <w:p>
      <w:pPr>
        <w:pStyle w:val="31"/>
        <w:rPr>
          <w:rFonts w:ascii="Times New Roman" w:hAnsi="Times New Roman"/>
        </w:rPr>
      </w:pPr>
      <w:r>
        <w:rPr>
          <w:rFonts w:ascii="Times New Roman" w:hAnsi="Times New Roman"/>
        </w:rPr>
        <w:t>为了加强</w:t>
      </w:r>
      <w:r>
        <w:rPr>
          <w:rFonts w:hint="eastAsia" w:ascii="Times New Roman" w:hAnsi="Times New Roman"/>
        </w:rPr>
        <w:t>公共</w:t>
      </w:r>
      <w:r>
        <w:rPr>
          <w:rFonts w:ascii="Times New Roman" w:hAnsi="Times New Roman"/>
        </w:rPr>
        <w:t>数据安全管理，维护国家安全、社会公共利益，保护公民、法人和其他组织在网络空间的合法权益，促进</w:t>
      </w:r>
      <w:r>
        <w:rPr>
          <w:rFonts w:hint="eastAsia" w:ascii="Times New Roman" w:hAnsi="Times New Roman"/>
        </w:rPr>
        <w:t>公共</w:t>
      </w:r>
      <w:r>
        <w:rPr>
          <w:rFonts w:ascii="Times New Roman" w:hAnsi="Times New Roman"/>
        </w:rPr>
        <w:t>数据资源开发利用，推动实施大数据战略，根据《中华人民共和国网络安全法》等相关法律法规和国家政策规定，结合本自治区实际，制定本标准。</w:t>
      </w:r>
    </w:p>
    <w:p>
      <w:pPr>
        <w:pStyle w:val="31"/>
        <w:rPr>
          <w:rFonts w:ascii="Times New Roman" w:hAnsi="Times New Roman"/>
        </w:rPr>
      </w:pPr>
      <w:r>
        <w:rPr>
          <w:rFonts w:ascii="Times New Roman" w:hAnsi="Times New Roman"/>
        </w:rPr>
        <w:t>涉及国家秘密的</w:t>
      </w:r>
      <w:r>
        <w:rPr>
          <w:rFonts w:hint="eastAsia" w:ascii="Times New Roman" w:hAnsi="Times New Roman"/>
        </w:rPr>
        <w:t>公共</w:t>
      </w:r>
      <w:r>
        <w:rPr>
          <w:rFonts w:ascii="Times New Roman" w:hAnsi="Times New Roman"/>
        </w:rPr>
        <w:t>数据安全管理，按照有关保密法律法规的规定执行。</w:t>
      </w:r>
    </w:p>
    <w:p>
      <w:pPr>
        <w:pStyle w:val="31"/>
        <w:rPr>
          <w:rFonts w:ascii="Times New Roman" w:hAnsi="Times New Roman"/>
        </w:rPr>
      </w:pPr>
      <w:bookmarkStart w:id="22" w:name="_Toc464549382"/>
      <w:bookmarkEnd w:id="22"/>
      <w:bookmarkStart w:id="23" w:name="_Toc464206109"/>
      <w:bookmarkEnd w:id="23"/>
      <w:bookmarkStart w:id="24" w:name="_Toc464164934"/>
      <w:bookmarkEnd w:id="24"/>
      <w:bookmarkStart w:id="25" w:name="_Toc463014181"/>
      <w:bookmarkEnd w:id="25"/>
      <w:bookmarkStart w:id="26" w:name="_Toc463014182"/>
      <w:bookmarkEnd w:id="26"/>
      <w:bookmarkStart w:id="27" w:name="_Toc464549385"/>
      <w:bookmarkEnd w:id="27"/>
      <w:bookmarkStart w:id="28" w:name="_Toc463014172"/>
      <w:bookmarkEnd w:id="28"/>
      <w:bookmarkStart w:id="29" w:name="_Toc464164926"/>
      <w:bookmarkEnd w:id="29"/>
      <w:bookmarkStart w:id="30" w:name="_Toc463014175"/>
      <w:bookmarkEnd w:id="30"/>
      <w:bookmarkStart w:id="31" w:name="_Toc463014174"/>
      <w:bookmarkEnd w:id="31"/>
      <w:bookmarkStart w:id="32" w:name="_Toc464549380"/>
      <w:bookmarkEnd w:id="32"/>
      <w:bookmarkStart w:id="33" w:name="_Toc463014183"/>
      <w:bookmarkEnd w:id="33"/>
      <w:bookmarkStart w:id="34" w:name="_Toc464549383"/>
      <w:bookmarkEnd w:id="34"/>
      <w:bookmarkStart w:id="35" w:name="_Toc464206116"/>
      <w:bookmarkEnd w:id="35"/>
      <w:bookmarkStart w:id="36" w:name="_Toc464164928"/>
      <w:bookmarkEnd w:id="36"/>
      <w:bookmarkStart w:id="37" w:name="_Toc463014177"/>
      <w:bookmarkEnd w:id="37"/>
      <w:bookmarkStart w:id="38" w:name="_Toc464549371"/>
      <w:bookmarkEnd w:id="38"/>
      <w:bookmarkStart w:id="39" w:name="_Toc464164924"/>
      <w:bookmarkEnd w:id="39"/>
      <w:bookmarkStart w:id="40" w:name="_Toc464164923"/>
      <w:bookmarkEnd w:id="40"/>
      <w:bookmarkStart w:id="41" w:name="_Toc463014176"/>
      <w:bookmarkEnd w:id="41"/>
      <w:bookmarkStart w:id="42" w:name="_Toc464206117"/>
      <w:bookmarkEnd w:id="42"/>
      <w:bookmarkStart w:id="43" w:name="_Toc464164920"/>
      <w:bookmarkEnd w:id="43"/>
      <w:bookmarkStart w:id="44" w:name="_Toc464549376"/>
      <w:bookmarkEnd w:id="44"/>
      <w:bookmarkStart w:id="45" w:name="_Toc464206111"/>
      <w:bookmarkEnd w:id="45"/>
      <w:bookmarkStart w:id="46" w:name="_Toc463014184"/>
      <w:bookmarkEnd w:id="46"/>
      <w:bookmarkStart w:id="47" w:name="_Toc464206112"/>
      <w:bookmarkEnd w:id="47"/>
      <w:bookmarkStart w:id="48" w:name="_Toc464206119"/>
      <w:bookmarkEnd w:id="48"/>
      <w:bookmarkStart w:id="49" w:name="_Toc464164925"/>
      <w:bookmarkEnd w:id="49"/>
      <w:bookmarkStart w:id="50" w:name="_Toc464549378"/>
      <w:bookmarkEnd w:id="50"/>
      <w:bookmarkStart w:id="51" w:name="_Toc464549381"/>
      <w:bookmarkEnd w:id="51"/>
      <w:bookmarkStart w:id="52" w:name="_Toc464164921"/>
      <w:bookmarkEnd w:id="52"/>
      <w:bookmarkStart w:id="53" w:name="_Toc464549375"/>
      <w:bookmarkEnd w:id="53"/>
      <w:bookmarkStart w:id="54" w:name="_Toc464164922"/>
      <w:bookmarkEnd w:id="54"/>
      <w:bookmarkStart w:id="55" w:name="_Toc464164929"/>
      <w:bookmarkEnd w:id="55"/>
      <w:bookmarkStart w:id="56" w:name="_Toc464206113"/>
      <w:bookmarkEnd w:id="56"/>
      <w:bookmarkStart w:id="57" w:name="_Toc464549373"/>
      <w:bookmarkEnd w:id="57"/>
      <w:bookmarkStart w:id="58" w:name="_Toc463014179"/>
      <w:bookmarkEnd w:id="58"/>
      <w:bookmarkStart w:id="59" w:name="_Toc464206115"/>
      <w:bookmarkEnd w:id="59"/>
      <w:bookmarkStart w:id="60" w:name="_Toc464206114"/>
      <w:bookmarkEnd w:id="60"/>
      <w:bookmarkStart w:id="61" w:name="_Toc464206118"/>
      <w:bookmarkEnd w:id="61"/>
      <w:bookmarkStart w:id="62" w:name="_Toc464164932"/>
      <w:bookmarkEnd w:id="62"/>
      <w:bookmarkStart w:id="63" w:name="_Toc464549377"/>
      <w:bookmarkEnd w:id="63"/>
      <w:bookmarkStart w:id="64" w:name="_Toc463014186"/>
      <w:bookmarkEnd w:id="64"/>
      <w:bookmarkStart w:id="65" w:name="_Toc463014180"/>
      <w:bookmarkEnd w:id="65"/>
      <w:bookmarkStart w:id="66" w:name="_Toc464206120"/>
      <w:bookmarkEnd w:id="66"/>
      <w:bookmarkStart w:id="67" w:name="_Toc464206122"/>
      <w:bookmarkEnd w:id="67"/>
      <w:bookmarkStart w:id="68" w:name="_Toc463014173"/>
      <w:bookmarkEnd w:id="68"/>
      <w:bookmarkStart w:id="69" w:name="_Toc464164931"/>
      <w:bookmarkEnd w:id="69"/>
      <w:bookmarkStart w:id="70" w:name="_Toc463014178"/>
      <w:bookmarkEnd w:id="70"/>
      <w:bookmarkStart w:id="71" w:name="_Toc464164930"/>
      <w:bookmarkEnd w:id="71"/>
      <w:bookmarkStart w:id="72" w:name="_Toc464549379"/>
      <w:bookmarkEnd w:id="72"/>
      <w:bookmarkStart w:id="73" w:name="_Toc464549374"/>
      <w:bookmarkEnd w:id="73"/>
      <w:bookmarkStart w:id="74" w:name="_Toc464549372"/>
      <w:bookmarkEnd w:id="74"/>
      <w:bookmarkStart w:id="75" w:name="_Toc464206108"/>
      <w:bookmarkEnd w:id="75"/>
      <w:bookmarkStart w:id="76" w:name="_Toc464164927"/>
      <w:bookmarkEnd w:id="76"/>
      <w:bookmarkStart w:id="77" w:name="_Toc464206110"/>
      <w:bookmarkEnd w:id="77"/>
    </w:p>
    <w:p>
      <w:pPr>
        <w:pStyle w:val="31"/>
        <w:rPr>
          <w:rFonts w:ascii="Times New Roman" w:hAnsi="Times New Roman"/>
        </w:rPr>
        <w:sectPr>
          <w:pgSz w:w="11901" w:h="16817"/>
          <w:pgMar w:top="1418" w:right="1134" w:bottom="1134" w:left="1418" w:header="1418" w:footer="1134" w:gutter="0"/>
          <w:pgNumType w:fmt="upperRoman" w:start="1"/>
          <w:cols w:space="425" w:num="1"/>
          <w:formProt w:val="0"/>
          <w:docGrid w:type="lines" w:linePitch="312" w:charSpace="0"/>
        </w:sectPr>
      </w:pPr>
    </w:p>
    <w:p>
      <w:pPr>
        <w:spacing w:before="640" w:after="560"/>
        <w:jc w:val="center"/>
        <w:rPr>
          <w:rFonts w:ascii="Times New Roman" w:hAnsi="Times New Roman" w:eastAsia="黑体"/>
          <w:sz w:val="32"/>
          <w:szCs w:val="32"/>
        </w:rPr>
      </w:pPr>
      <w:bookmarkStart w:id="922" w:name="_GoBack"/>
      <w:r>
        <w:rPr>
          <w:rFonts w:hint="eastAsia" w:ascii="Times New Roman" w:hAnsi="Times New Roman" w:eastAsia="黑体"/>
          <w:sz w:val="32"/>
          <w:szCs w:val="32"/>
        </w:rPr>
        <w:t>公共大</w:t>
      </w:r>
      <w:r>
        <w:rPr>
          <w:rFonts w:ascii="Times New Roman" w:hAnsi="Times New Roman" w:eastAsia="黑体"/>
          <w:sz w:val="32"/>
          <w:szCs w:val="32"/>
        </w:rPr>
        <w:t>数据安全管理指南</w:t>
      </w:r>
      <w:bookmarkEnd w:id="922"/>
    </w:p>
    <w:p>
      <w:pPr>
        <w:pStyle w:val="56"/>
        <w:keepNext/>
        <w:keepLines/>
        <w:spacing w:before="312" w:after="312"/>
        <w:ind w:left="315" w:hanging="315" w:hangingChars="150"/>
        <w:rPr>
          <w:rFonts w:ascii="Times New Roman" w:hAnsi="Times New Roman"/>
        </w:rPr>
      </w:pPr>
      <w:bookmarkStart w:id="78" w:name="_Toc487115256"/>
      <w:bookmarkStart w:id="79" w:name="_Toc14267108"/>
      <w:r>
        <w:rPr>
          <w:rFonts w:ascii="Times New Roman" w:hAnsi="Times New Roman"/>
        </w:rPr>
        <w:t>范围</w:t>
      </w:r>
      <w:bookmarkEnd w:id="78"/>
      <w:bookmarkEnd w:id="79"/>
    </w:p>
    <w:p>
      <w:pPr>
        <w:pStyle w:val="31"/>
        <w:rPr>
          <w:rFonts w:ascii="Times New Roman" w:hAnsi="Times New Roman"/>
        </w:rPr>
      </w:pPr>
      <w:r>
        <w:rPr>
          <w:rFonts w:ascii="Times New Roman" w:hAnsi="Times New Roman"/>
        </w:rPr>
        <w:t>本标准从数据生命周期、通用安全管理和安全监管三个方面</w:t>
      </w:r>
      <w:r>
        <w:rPr>
          <w:rFonts w:hint="eastAsia" w:ascii="Times New Roman" w:hAnsi="Times New Roman"/>
        </w:rPr>
        <w:t>，</w:t>
      </w:r>
      <w:r>
        <w:rPr>
          <w:rFonts w:ascii="Times New Roman" w:hAnsi="Times New Roman"/>
        </w:rPr>
        <w:t>提出</w:t>
      </w:r>
      <w:r>
        <w:rPr>
          <w:rFonts w:hint="eastAsia" w:ascii="Times New Roman" w:hAnsi="Times New Roman"/>
        </w:rPr>
        <w:t>内蒙古自治区公共大</w:t>
      </w:r>
      <w:r>
        <w:rPr>
          <w:rFonts w:ascii="Times New Roman" w:hAnsi="Times New Roman"/>
        </w:rPr>
        <w:t>数据安全管理指南。</w:t>
      </w:r>
    </w:p>
    <w:p>
      <w:pPr>
        <w:pStyle w:val="31"/>
        <w:rPr>
          <w:rFonts w:ascii="Times New Roman" w:hAnsi="Times New Roman"/>
        </w:rPr>
      </w:pPr>
      <w:r>
        <w:rPr>
          <w:rFonts w:hint="eastAsia" w:ascii="Times New Roman" w:hAnsi="Times New Roman"/>
        </w:rPr>
        <w:t>本标准适用于规范公共管理和服务机构开展公共数据采集、存储、传输、使用、共享、开放、退役等数据活动，</w:t>
      </w:r>
      <w:r>
        <w:rPr>
          <w:rFonts w:ascii="Times New Roman" w:hAnsi="Times New Roman"/>
        </w:rPr>
        <w:t>也</w:t>
      </w:r>
      <w:r>
        <w:rPr>
          <w:rFonts w:hint="eastAsia" w:ascii="Times New Roman" w:hAnsi="Times New Roman"/>
        </w:rPr>
        <w:t>可为内蒙古</w:t>
      </w:r>
      <w:r>
        <w:rPr>
          <w:rFonts w:ascii="Times New Roman" w:hAnsi="Times New Roman"/>
        </w:rPr>
        <w:t>自治区</w:t>
      </w:r>
      <w:r>
        <w:rPr>
          <w:rFonts w:hint="eastAsia" w:ascii="Times New Roman" w:hAnsi="Times New Roman"/>
        </w:rPr>
        <w:t>有关</w:t>
      </w:r>
      <w:r>
        <w:rPr>
          <w:rFonts w:ascii="Times New Roman" w:hAnsi="Times New Roman"/>
        </w:rPr>
        <w:t>部门对数据活动进行监督管理</w:t>
      </w:r>
      <w:r>
        <w:rPr>
          <w:rFonts w:hint="eastAsia" w:ascii="Times New Roman" w:hAnsi="Times New Roman"/>
        </w:rPr>
        <w:t>提供参考</w:t>
      </w:r>
      <w:r>
        <w:rPr>
          <w:rFonts w:ascii="Times New Roman" w:hAnsi="Times New Roman"/>
        </w:rPr>
        <w:t>。</w:t>
      </w:r>
    </w:p>
    <w:p>
      <w:pPr>
        <w:pStyle w:val="56"/>
        <w:keepNext/>
        <w:keepLines/>
        <w:spacing w:before="312" w:after="312"/>
        <w:ind w:left="315" w:hanging="315" w:hangingChars="150"/>
        <w:rPr>
          <w:rFonts w:ascii="Times New Roman" w:hAnsi="Times New Roman"/>
        </w:rPr>
      </w:pPr>
      <w:bookmarkStart w:id="80" w:name="_Toc487115257"/>
      <w:bookmarkStart w:id="81" w:name="_Toc14267109"/>
      <w:r>
        <w:rPr>
          <w:rFonts w:ascii="Times New Roman" w:hAnsi="Times New Roman"/>
        </w:rPr>
        <w:t>规范性引用文件</w:t>
      </w:r>
      <w:bookmarkEnd w:id="80"/>
      <w:bookmarkEnd w:id="81"/>
    </w:p>
    <w:p>
      <w:pPr>
        <w:pStyle w:val="31"/>
        <w:rPr>
          <w:rFonts w:ascii="Times New Roman" w:hAnsi="Times New Roman"/>
        </w:rPr>
      </w:pPr>
      <w:r>
        <w:rPr>
          <w:rFonts w:ascii="Times New Roman" w:hAnsi="Times New Roman"/>
        </w:rPr>
        <w:t>下列文件对于本文件的应用是必不可少的。凡是注日期的引用文件，仅所注日期的版本适用于本文件。凡是不注日期的引用文件，其最新版本（包括所有的修改单）适用于本文件。</w:t>
      </w:r>
    </w:p>
    <w:p>
      <w:pPr>
        <w:pStyle w:val="31"/>
        <w:rPr>
          <w:rFonts w:ascii="Times New Roman" w:hAnsi="Times New Roman"/>
        </w:rPr>
      </w:pPr>
      <w:r>
        <w:rPr>
          <w:rFonts w:ascii="Times New Roman" w:hAnsi="Times New Roman"/>
        </w:rPr>
        <w:t>GB/T 25069　信息安全技术　术语</w:t>
      </w:r>
    </w:p>
    <w:p>
      <w:pPr>
        <w:widowControl/>
        <w:tabs>
          <w:tab w:val="center" w:pos="4201"/>
          <w:tab w:val="right" w:leader="dot" w:pos="9298"/>
        </w:tabs>
        <w:autoSpaceDE w:val="0"/>
        <w:autoSpaceDN w:val="0"/>
        <w:ind w:firstLine="420" w:firstLineChars="200"/>
        <w:rPr>
          <w:rFonts w:ascii="Times New Roman" w:hAnsi="Times New Roman"/>
          <w:kern w:val="0"/>
          <w:szCs w:val="20"/>
        </w:rPr>
      </w:pPr>
      <w:r>
        <w:rPr>
          <w:rFonts w:ascii="Times New Roman" w:hAnsi="Times New Roman"/>
          <w:kern w:val="0"/>
          <w:szCs w:val="20"/>
        </w:rPr>
        <w:t>GB/T 35273　信息安全技术　个人信息安全规范</w:t>
      </w:r>
    </w:p>
    <w:p>
      <w:pPr>
        <w:pStyle w:val="31"/>
        <w:rPr>
          <w:rFonts w:ascii="Times New Roman" w:hAnsi="Times New Roman"/>
        </w:rPr>
      </w:pPr>
      <w:r>
        <w:rPr>
          <w:rFonts w:ascii="Times New Roman" w:hAnsi="Times New Roman"/>
        </w:rPr>
        <w:t>GB/T 35274　信息安全技术　大数据服务安全能力要求</w:t>
      </w:r>
    </w:p>
    <w:p>
      <w:pPr>
        <w:pStyle w:val="56"/>
        <w:keepNext/>
        <w:keepLines/>
        <w:spacing w:before="312" w:after="312"/>
        <w:ind w:left="315" w:hanging="315" w:hangingChars="150"/>
        <w:rPr>
          <w:rFonts w:ascii="Times New Roman" w:hAnsi="Times New Roman"/>
        </w:rPr>
      </w:pPr>
      <w:bookmarkStart w:id="82" w:name="_Toc14267110"/>
      <w:bookmarkStart w:id="83" w:name="_Toc487115258"/>
      <w:r>
        <w:rPr>
          <w:rFonts w:ascii="Times New Roman" w:hAnsi="Times New Roman"/>
        </w:rPr>
        <w:t>术语和定义</w:t>
      </w:r>
      <w:bookmarkEnd w:id="82"/>
      <w:bookmarkEnd w:id="83"/>
    </w:p>
    <w:p>
      <w:pPr>
        <w:pStyle w:val="31"/>
        <w:rPr>
          <w:rFonts w:ascii="Times New Roman" w:hAnsi="Times New Roman"/>
        </w:rPr>
      </w:pPr>
      <w:r>
        <w:rPr>
          <w:rFonts w:ascii="Times New Roman" w:hAnsi="Times New Roman"/>
        </w:rPr>
        <w:t>GB/T 25069中界定的以及下列术语和定义适用于本文件。</w:t>
      </w:r>
    </w:p>
    <w:p>
      <w:pPr>
        <w:pStyle w:val="53"/>
        <w:numPr>
          <w:ilvl w:val="1"/>
          <w:numId w:val="0"/>
        </w:numPr>
        <w:spacing w:beforeLines="0" w:afterLines="0"/>
        <w:rPr>
          <w:rFonts w:ascii="Times New Roman" w:hAnsi="Times New Roman"/>
        </w:rPr>
      </w:pPr>
      <w:bookmarkStart w:id="84" w:name="_Toc24305"/>
      <w:bookmarkStart w:id="85" w:name="_Toc14267111"/>
      <w:r>
        <w:rPr>
          <w:rFonts w:ascii="Times New Roman" w:hAnsi="Times New Roman"/>
        </w:rPr>
        <w:t>3.1</w:t>
      </w:r>
      <w:r>
        <w:rPr>
          <w:rFonts w:ascii="Times New Roman" w:hAnsi="Times New Roman"/>
        </w:rPr>
        <w:br w:type="textWrapping"/>
      </w:r>
      <w:r>
        <w:rPr>
          <w:rFonts w:ascii="Times New Roman" w:hAnsi="Times New Roman"/>
        </w:rPr>
        <w:t xml:space="preserve">    </w:t>
      </w:r>
      <w:r>
        <w:rPr>
          <w:rFonts w:hint="eastAsia" w:ascii="Times New Roman" w:hAnsi="Times New Roman"/>
        </w:rPr>
        <w:t>公共数据</w:t>
      </w:r>
      <w:r>
        <w:rPr>
          <w:rFonts w:ascii="Times New Roman" w:hAnsi="Times New Roman"/>
        </w:rPr>
        <w:t xml:space="preserve"> </w:t>
      </w:r>
      <w:r>
        <w:rPr>
          <w:rFonts w:hint="eastAsia" w:ascii="Times New Roman" w:hAnsi="Times New Roman"/>
        </w:rPr>
        <w:t>public</w:t>
      </w:r>
      <w:r>
        <w:rPr>
          <w:rFonts w:ascii="Times New Roman" w:hAnsi="Times New Roman"/>
        </w:rPr>
        <w:t xml:space="preserve"> data</w:t>
      </w:r>
      <w:bookmarkEnd w:id="84"/>
      <w:bookmarkEnd w:id="85"/>
    </w:p>
    <w:p>
      <w:pPr>
        <w:pStyle w:val="31"/>
        <w:rPr>
          <w:rFonts w:ascii="Times New Roman" w:hAnsi="Times New Roman"/>
        </w:rPr>
      </w:pPr>
      <w:r>
        <w:rPr>
          <w:rFonts w:hint="eastAsia" w:ascii="Times New Roman" w:hAnsi="Times New Roman"/>
        </w:rPr>
        <w:t>公共管理和服务机构在依法履行职责过程中</w:t>
      </w:r>
      <w:r>
        <w:rPr>
          <w:rFonts w:ascii="Times New Roman" w:hAnsi="Times New Roman"/>
        </w:rPr>
        <w:t>制作或获取的，以一定形式记录、保存的文件、资料、图表和数据等各类</w:t>
      </w:r>
      <w:r>
        <w:rPr>
          <w:rFonts w:hint="eastAsia" w:ascii="Times New Roman" w:hAnsi="Times New Roman"/>
        </w:rPr>
        <w:t>数据</w:t>
      </w:r>
      <w:r>
        <w:rPr>
          <w:rFonts w:ascii="Times New Roman" w:hAnsi="Times New Roman"/>
        </w:rPr>
        <w:t>资源，包括</w:t>
      </w:r>
      <w:r>
        <w:rPr>
          <w:rFonts w:hint="eastAsia" w:ascii="Times New Roman" w:hAnsi="Times New Roman"/>
        </w:rPr>
        <w:t>公共管理和服务机构</w:t>
      </w:r>
      <w:r>
        <w:rPr>
          <w:rFonts w:ascii="Times New Roman" w:hAnsi="Times New Roman"/>
        </w:rPr>
        <w:t>直接或通过第三方依法采集的、依法授权管理的和因履行职责需要依托政务信息系统形成的</w:t>
      </w:r>
      <w:r>
        <w:rPr>
          <w:rFonts w:hint="eastAsia" w:ascii="Times New Roman" w:hAnsi="Times New Roman"/>
        </w:rPr>
        <w:t>数据</w:t>
      </w:r>
      <w:r>
        <w:rPr>
          <w:rFonts w:ascii="Times New Roman" w:hAnsi="Times New Roman"/>
        </w:rPr>
        <w:t>资源等。</w:t>
      </w:r>
    </w:p>
    <w:p>
      <w:pPr>
        <w:pStyle w:val="53"/>
        <w:numPr>
          <w:ilvl w:val="1"/>
          <w:numId w:val="0"/>
        </w:numPr>
        <w:spacing w:beforeLines="0" w:afterLines="0"/>
        <w:rPr>
          <w:rFonts w:ascii="Times New Roman" w:hAnsi="Times New Roman"/>
        </w:rPr>
      </w:pPr>
      <w:bookmarkStart w:id="86" w:name="_Toc14267112"/>
      <w:bookmarkStart w:id="87" w:name="_Toc6722"/>
      <w:r>
        <w:rPr>
          <w:rFonts w:ascii="Times New Roman" w:hAnsi="Times New Roman"/>
        </w:rPr>
        <w:t>3.</w:t>
      </w:r>
      <w:r>
        <w:rPr>
          <w:rFonts w:hint="eastAsia" w:ascii="Times New Roman" w:hAnsi="Times New Roman"/>
        </w:rPr>
        <w:t>2</w:t>
      </w:r>
      <w:r>
        <w:rPr>
          <w:rFonts w:ascii="Times New Roman" w:hAnsi="Times New Roman"/>
        </w:rPr>
        <w:br w:type="textWrapping"/>
      </w:r>
      <w:r>
        <w:rPr>
          <w:rFonts w:ascii="Times New Roman" w:hAnsi="Times New Roman"/>
        </w:rPr>
        <w:t xml:space="preserve">    </w:t>
      </w:r>
      <w:r>
        <w:rPr>
          <w:rFonts w:hint="eastAsia" w:ascii="Times New Roman" w:hAnsi="Times New Roman"/>
        </w:rPr>
        <w:t>公共管理和服务机构</w:t>
      </w:r>
      <w:r>
        <w:rPr>
          <w:rFonts w:ascii="Times New Roman" w:hAnsi="Times New Roman"/>
        </w:rPr>
        <w:t xml:space="preserve"> </w:t>
      </w:r>
      <w:r>
        <w:rPr>
          <w:rFonts w:hint="eastAsia" w:ascii="Times New Roman" w:hAnsi="Times New Roman"/>
        </w:rPr>
        <w:t>public management and service organization</w:t>
      </w:r>
      <w:bookmarkEnd w:id="86"/>
      <w:bookmarkEnd w:id="87"/>
    </w:p>
    <w:p>
      <w:pPr>
        <w:pStyle w:val="31"/>
        <w:rPr>
          <w:rFonts w:ascii="Times New Roman" w:hAnsi="Times New Roman"/>
        </w:rPr>
      </w:pPr>
      <w:r>
        <w:rPr>
          <w:rFonts w:hint="eastAsia" w:ascii="Times New Roman" w:hAnsi="Times New Roman"/>
        </w:rPr>
        <w:t>内蒙古自治区各级行政机关以</w:t>
      </w:r>
      <w:r>
        <w:rPr>
          <w:rFonts w:ascii="Times New Roman" w:hAnsi="Times New Roman"/>
        </w:rPr>
        <w:t>及履行公共管理和服务职能的企事业单位</w:t>
      </w:r>
      <w:r>
        <w:rPr>
          <w:rFonts w:hint="eastAsia" w:ascii="Times New Roman" w:hAnsi="Times New Roman"/>
        </w:rPr>
        <w:t>和社会组织，涉及公共数据开发的产业机构。</w:t>
      </w:r>
    </w:p>
    <w:p>
      <w:pPr>
        <w:pStyle w:val="53"/>
        <w:numPr>
          <w:ilvl w:val="1"/>
          <w:numId w:val="0"/>
        </w:numPr>
        <w:spacing w:beforeLines="0" w:afterLines="0"/>
        <w:rPr>
          <w:rFonts w:ascii="Times New Roman" w:hAnsi="Times New Roman"/>
        </w:rPr>
      </w:pPr>
      <w:bookmarkStart w:id="88" w:name="_Toc2916"/>
      <w:bookmarkStart w:id="89" w:name="_Toc14267113"/>
      <w:r>
        <w:rPr>
          <w:rFonts w:ascii="Times New Roman" w:hAnsi="Times New Roman"/>
        </w:rPr>
        <w:t>3.</w:t>
      </w:r>
      <w:bookmarkStart w:id="90" w:name="_Toc463210287"/>
      <w:r>
        <w:rPr>
          <w:rFonts w:hint="eastAsia" w:ascii="Times New Roman" w:hAnsi="Times New Roman"/>
        </w:rPr>
        <w:t>3</w:t>
      </w:r>
      <w:r>
        <w:rPr>
          <w:rFonts w:ascii="Times New Roman" w:hAnsi="Times New Roman"/>
        </w:rPr>
        <w:br w:type="textWrapping"/>
      </w:r>
      <w:r>
        <w:rPr>
          <w:rFonts w:ascii="Times New Roman" w:hAnsi="Times New Roman"/>
        </w:rPr>
        <w:t xml:space="preserve">    </w:t>
      </w:r>
      <w:bookmarkStart w:id="91" w:name="_Toc509845380"/>
      <w:bookmarkStart w:id="92" w:name="_Toc504057531"/>
      <w:r>
        <w:rPr>
          <w:rFonts w:ascii="Times New Roman" w:hAnsi="Times New Roman"/>
        </w:rPr>
        <w:t>大数据 big data</w:t>
      </w:r>
      <w:bookmarkEnd w:id="88"/>
      <w:bookmarkEnd w:id="89"/>
      <w:bookmarkEnd w:id="90"/>
      <w:bookmarkEnd w:id="91"/>
      <w:bookmarkEnd w:id="92"/>
    </w:p>
    <w:p>
      <w:pPr>
        <w:ind w:firstLine="420" w:firstLineChars="200"/>
        <w:rPr>
          <w:rFonts w:ascii="Times New Roman" w:hAnsi="Times New Roman"/>
        </w:rPr>
      </w:pPr>
      <w:r>
        <w:rPr>
          <w:rFonts w:ascii="Times New Roman" w:hAnsi="Times New Roman"/>
        </w:rPr>
        <w:t>具有数量巨大、种类多样、流动速度快、特征多变等特性，并且难以用传统数据体系结构和数据处理技术进行有效组织、存储、计算、分析和管理的数据集。</w:t>
      </w:r>
    </w:p>
    <w:p>
      <w:pPr>
        <w:pStyle w:val="53"/>
        <w:numPr>
          <w:ilvl w:val="1"/>
          <w:numId w:val="0"/>
        </w:numPr>
        <w:spacing w:before="156" w:after="156"/>
        <w:rPr>
          <w:rFonts w:ascii="Times New Roman" w:hAnsi="Times New Roman"/>
        </w:rPr>
      </w:pPr>
      <w:bookmarkStart w:id="93" w:name="_Toc514577124"/>
      <w:bookmarkEnd w:id="93"/>
      <w:bookmarkStart w:id="94" w:name="_Toc4484"/>
      <w:bookmarkStart w:id="95" w:name="_Toc24064"/>
      <w:bookmarkStart w:id="96" w:name="_Toc14267114"/>
      <w:r>
        <w:rPr>
          <w:rFonts w:ascii="Times New Roman" w:hAnsi="Times New Roman"/>
        </w:rPr>
        <w:t>3.</w:t>
      </w:r>
      <w:r>
        <w:rPr>
          <w:rFonts w:hint="eastAsia" w:ascii="Times New Roman" w:hAnsi="Times New Roman"/>
        </w:rPr>
        <w:t>4</w:t>
      </w:r>
      <w:r>
        <w:rPr>
          <w:rFonts w:ascii="Times New Roman" w:hAnsi="Times New Roman"/>
        </w:rPr>
        <w:br w:type="textWrapping"/>
      </w:r>
      <w:r>
        <w:rPr>
          <w:rFonts w:ascii="Times New Roman" w:hAnsi="Times New Roman"/>
        </w:rPr>
        <w:t xml:space="preserve">    </w:t>
      </w:r>
      <w:bookmarkStart w:id="97" w:name="_Toc509845381"/>
      <w:r>
        <w:rPr>
          <w:rFonts w:ascii="Times New Roman" w:hAnsi="Times New Roman"/>
        </w:rPr>
        <w:t>重要数据 important data</w:t>
      </w:r>
      <w:bookmarkEnd w:id="94"/>
      <w:bookmarkEnd w:id="95"/>
      <w:bookmarkEnd w:id="96"/>
      <w:bookmarkEnd w:id="97"/>
    </w:p>
    <w:p>
      <w:pPr>
        <w:ind w:firstLine="420" w:firstLineChars="200"/>
        <w:rPr>
          <w:rFonts w:ascii="Times New Roman" w:hAnsi="Times New Roman"/>
          <w:kern w:val="0"/>
          <w:szCs w:val="20"/>
        </w:rPr>
      </w:pPr>
      <w:r>
        <w:rPr>
          <w:rFonts w:ascii="Times New Roman" w:hAnsi="Times New Roman"/>
          <w:kern w:val="0"/>
          <w:szCs w:val="20"/>
        </w:rPr>
        <w:t>是指不涉及国家秘密，但如果泄露、毁损、丢失或被窃取、篡改和非法使用可能危害国家安全、国计民生、公共利益的未公开数据。</w:t>
      </w:r>
    </w:p>
    <w:p>
      <w:pPr>
        <w:pStyle w:val="53"/>
        <w:numPr>
          <w:ilvl w:val="1"/>
          <w:numId w:val="0"/>
        </w:numPr>
        <w:spacing w:before="156" w:after="156"/>
        <w:ind w:left="420" w:hanging="420" w:hangingChars="200"/>
        <w:rPr>
          <w:rFonts w:ascii="Times New Roman" w:hAnsi="Times New Roman"/>
          <w:lang w:val="de-DE"/>
        </w:rPr>
      </w:pPr>
      <w:bookmarkStart w:id="98" w:name="_Toc12541"/>
      <w:bookmarkStart w:id="99" w:name="_Toc20449"/>
      <w:bookmarkStart w:id="100" w:name="_Toc487484232"/>
      <w:bookmarkStart w:id="101" w:name="_Toc487620107"/>
      <w:bookmarkStart w:id="102" w:name="_Toc488255721"/>
      <w:bookmarkStart w:id="103" w:name="_Toc14267115"/>
      <w:r>
        <w:rPr>
          <w:rFonts w:ascii="Times New Roman" w:hAnsi="Times New Roman"/>
        </w:rPr>
        <w:t>3.</w:t>
      </w:r>
      <w:bookmarkEnd w:id="98"/>
      <w:bookmarkEnd w:id="99"/>
      <w:r>
        <w:rPr>
          <w:rFonts w:hint="eastAsia" w:ascii="Times New Roman" w:hAnsi="Times New Roman"/>
        </w:rPr>
        <w:t>5</w:t>
      </w:r>
      <w:bookmarkStart w:id="104" w:name="_Toc10335"/>
      <w:bookmarkStart w:id="105" w:name="_Toc24825"/>
      <w:r>
        <w:rPr>
          <w:rFonts w:ascii="Times New Roman" w:hAnsi="Times New Roman"/>
        </w:rPr>
        <w:br w:type="textWrapping"/>
      </w:r>
      <w:r>
        <w:rPr>
          <w:rFonts w:ascii="Times New Roman" w:hAnsi="Times New Roman"/>
          <w:lang w:val="de-DE"/>
        </w:rPr>
        <w:t>个人信息　personal information</w:t>
      </w:r>
      <w:bookmarkEnd w:id="100"/>
      <w:bookmarkEnd w:id="101"/>
      <w:bookmarkEnd w:id="102"/>
      <w:bookmarkEnd w:id="103"/>
      <w:bookmarkEnd w:id="104"/>
      <w:bookmarkEnd w:id="105"/>
    </w:p>
    <w:p>
      <w:pPr>
        <w:pStyle w:val="31"/>
        <w:tabs>
          <w:tab w:val="clear" w:pos="4201"/>
          <w:tab w:val="clear" w:pos="9298"/>
        </w:tabs>
        <w:ind w:firstLine="424" w:firstLineChars="202"/>
        <w:rPr>
          <w:rFonts w:ascii="Times New Roman" w:hAnsi="Times New Roman"/>
          <w:color w:val="000000"/>
        </w:rPr>
      </w:pPr>
      <w:r>
        <w:rPr>
          <w:rFonts w:ascii="Times New Roman" w:hAnsi="Times New Roman"/>
          <w:color w:val="000000"/>
        </w:rPr>
        <w:t>以电子或者其他方式记录的能够单独或者与其他信息结合识别特定自然人身份或者反映特定自然人活动情况的各种信息。</w:t>
      </w:r>
    </w:p>
    <w:p>
      <w:pPr>
        <w:ind w:left="915" w:leftChars="200" w:hanging="495" w:hangingChars="275"/>
        <w:rPr>
          <w:rFonts w:ascii="Times New Roman" w:hAnsi="Times New Roman"/>
          <w:snapToGrid w:val="0"/>
          <w:sz w:val="18"/>
          <w:szCs w:val="18"/>
        </w:rPr>
      </w:pPr>
      <w:r>
        <w:rPr>
          <w:rFonts w:ascii="Times New Roman" w:hAnsi="Times New Roman" w:eastAsia="黑体"/>
          <w:sz w:val="18"/>
          <w:szCs w:val="21"/>
          <w:lang w:val="de-DE"/>
        </w:rPr>
        <w:t>注：</w:t>
      </w:r>
      <w:r>
        <w:rPr>
          <w:rFonts w:ascii="Times New Roman" w:hAnsi="Times New Roman"/>
          <w:snapToGrid w:val="0"/>
          <w:sz w:val="18"/>
          <w:szCs w:val="18"/>
        </w:rPr>
        <w:t>关于个人信息的范围和类型可参见GB/T 35273《信息安全技术 个人信息安全规范》附录A。</w:t>
      </w:r>
    </w:p>
    <w:p>
      <w:pPr>
        <w:pStyle w:val="53"/>
        <w:keepNext/>
        <w:keepLines/>
        <w:numPr>
          <w:ilvl w:val="1"/>
          <w:numId w:val="0"/>
        </w:numPr>
        <w:spacing w:before="156" w:afterLines="0"/>
        <w:ind w:left="-420" w:leftChars="-200" w:firstLine="420"/>
        <w:rPr>
          <w:rFonts w:ascii="Times New Roman" w:hAnsi="Times New Roman"/>
        </w:rPr>
      </w:pPr>
      <w:bookmarkStart w:id="106" w:name="_Toc12724"/>
      <w:bookmarkStart w:id="107" w:name="_Toc14267116"/>
      <w:r>
        <w:rPr>
          <w:rFonts w:ascii="Times New Roman" w:hAnsi="Times New Roman"/>
        </w:rPr>
        <w:t>3.</w:t>
      </w:r>
      <w:r>
        <w:rPr>
          <w:rFonts w:hint="eastAsia" w:ascii="Times New Roman" w:hAnsi="Times New Roman"/>
        </w:rPr>
        <w:t>6</w:t>
      </w:r>
      <w:r>
        <w:rPr>
          <w:rFonts w:ascii="Times New Roman" w:hAnsi="Times New Roman"/>
        </w:rPr>
        <w:br w:type="textWrapping"/>
      </w:r>
      <w:bookmarkStart w:id="108" w:name="_Toc511145324"/>
      <w:bookmarkStart w:id="109" w:name="_Toc511041303"/>
      <w:bookmarkStart w:id="110" w:name="_Toc514577135"/>
      <w:bookmarkStart w:id="111" w:name="_Toc363336815"/>
      <w:bookmarkStart w:id="112" w:name="_Toc362735151"/>
      <w:bookmarkStart w:id="113" w:name="_Toc520111431"/>
      <w:bookmarkStart w:id="114" w:name="_Toc511252443"/>
      <w:bookmarkStart w:id="115" w:name="_Toc511596042"/>
      <w:bookmarkStart w:id="116" w:name="_Toc518994117"/>
      <w:bookmarkStart w:id="117" w:name="_Toc374800955"/>
      <w:bookmarkStart w:id="118" w:name="_Toc512885997"/>
      <w:bookmarkStart w:id="119" w:name="_Toc386743804"/>
      <w:bookmarkStart w:id="120" w:name="_Toc361518941"/>
      <w:bookmarkStart w:id="121" w:name="_Toc510627935"/>
      <w:bookmarkStart w:id="122" w:name="_Toc487115274"/>
      <w:bookmarkStart w:id="123" w:name="_Toc377893181"/>
      <w:r>
        <w:rPr>
          <w:rFonts w:hint="eastAsia" w:ascii="Times New Roman" w:hAnsi="Times New Roman"/>
        </w:rPr>
        <w:tab/>
      </w:r>
      <w:r>
        <w:rPr>
          <w:rFonts w:hint="eastAsia" w:ascii="Times New Roman" w:hAnsi="Times New Roman"/>
        </w:rPr>
        <w:tab/>
      </w:r>
      <w:r>
        <w:rPr>
          <w:rFonts w:ascii="Times New Roman" w:hAnsi="Times New Roman"/>
        </w:rPr>
        <w:t>数据脱敏　data desensitization</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pPr>
        <w:pStyle w:val="31"/>
        <w:rPr>
          <w:rFonts w:ascii="Times New Roman" w:hAnsi="Times New Roman"/>
        </w:rPr>
      </w:pPr>
      <w:r>
        <w:rPr>
          <w:rFonts w:ascii="Times New Roman" w:hAnsi="Times New Roman"/>
        </w:rPr>
        <w:t>通过一系列数据处理方法对原始数据进行处理以屏蔽敏感信息的一种数据保护方法。</w:t>
      </w:r>
    </w:p>
    <w:p>
      <w:pPr>
        <w:pStyle w:val="53"/>
        <w:numPr>
          <w:ilvl w:val="1"/>
          <w:numId w:val="0"/>
        </w:numPr>
        <w:spacing w:before="156" w:after="156"/>
        <w:rPr>
          <w:rFonts w:ascii="Times New Roman" w:hAnsi="Times New Roman"/>
        </w:rPr>
      </w:pPr>
      <w:bookmarkStart w:id="124" w:name="_Toc4964"/>
      <w:bookmarkStart w:id="125" w:name="_Toc14267117"/>
      <w:bookmarkStart w:id="126" w:name="_Toc30577"/>
      <w:r>
        <w:rPr>
          <w:rFonts w:ascii="Times New Roman" w:hAnsi="Times New Roman"/>
        </w:rPr>
        <w:t>3.</w:t>
      </w:r>
      <w:r>
        <w:rPr>
          <w:rFonts w:hint="eastAsia" w:ascii="Times New Roman" w:hAnsi="Times New Roman"/>
        </w:rPr>
        <w:t>7</w:t>
      </w:r>
      <w:r>
        <w:rPr>
          <w:rFonts w:ascii="Times New Roman" w:hAnsi="Times New Roman"/>
        </w:rPr>
        <w:br w:type="textWrapping"/>
      </w:r>
      <w:r>
        <w:rPr>
          <w:rFonts w:ascii="Times New Roman" w:hAnsi="Times New Roman"/>
        </w:rPr>
        <w:t xml:space="preserve">    </w:t>
      </w:r>
      <w:bookmarkStart w:id="127" w:name="_Toc509845383"/>
      <w:bookmarkStart w:id="128" w:name="_Toc504057533"/>
      <w:r>
        <w:rPr>
          <w:rFonts w:ascii="Times New Roman" w:hAnsi="Times New Roman"/>
        </w:rPr>
        <w:t>大数据平台　big data platform</w:t>
      </w:r>
      <w:bookmarkEnd w:id="124"/>
      <w:bookmarkEnd w:id="125"/>
      <w:bookmarkEnd w:id="126"/>
      <w:bookmarkEnd w:id="127"/>
      <w:bookmarkEnd w:id="128"/>
    </w:p>
    <w:p>
      <w:pPr>
        <w:pStyle w:val="31"/>
        <w:rPr>
          <w:rFonts w:ascii="Times New Roman" w:hAnsi="Times New Roman"/>
        </w:rPr>
      </w:pPr>
      <w:r>
        <w:rPr>
          <w:rFonts w:ascii="Times New Roman" w:hAnsi="Times New Roman"/>
        </w:rPr>
        <w:t>采用分布式存储和计算技术，提供大数据的访问和处理，支持大数据应用安全高效运行的软硬件集合，包括监视大数据的存储、输入/输出、操作控制等大数据服务软硬件基础设施。</w:t>
      </w:r>
    </w:p>
    <w:p>
      <w:pPr>
        <w:pStyle w:val="53"/>
        <w:numPr>
          <w:ilvl w:val="1"/>
          <w:numId w:val="0"/>
        </w:numPr>
        <w:spacing w:before="156" w:after="156"/>
        <w:rPr>
          <w:rFonts w:ascii="Times New Roman" w:hAnsi="Times New Roman"/>
        </w:rPr>
      </w:pPr>
      <w:bookmarkStart w:id="129" w:name="_Toc6980"/>
      <w:bookmarkStart w:id="130" w:name="_Toc14267118"/>
      <w:bookmarkStart w:id="131" w:name="_Toc26690"/>
      <w:r>
        <w:rPr>
          <w:rFonts w:ascii="Times New Roman" w:hAnsi="Times New Roman"/>
        </w:rPr>
        <w:t>3.</w:t>
      </w:r>
      <w:r>
        <w:rPr>
          <w:rFonts w:hint="eastAsia" w:ascii="Times New Roman" w:hAnsi="Times New Roman"/>
        </w:rPr>
        <w:t>8</w:t>
      </w:r>
      <w:r>
        <w:rPr>
          <w:rFonts w:ascii="Times New Roman" w:hAnsi="Times New Roman"/>
        </w:rPr>
        <w:br w:type="textWrapping"/>
      </w:r>
      <w:r>
        <w:rPr>
          <w:rFonts w:ascii="Times New Roman" w:hAnsi="Times New Roman"/>
        </w:rPr>
        <w:t xml:space="preserve">    </w:t>
      </w:r>
      <w:bookmarkStart w:id="132" w:name="_Toc504057535"/>
      <w:bookmarkStart w:id="133" w:name="_Toc509845385"/>
      <w:r>
        <w:rPr>
          <w:rFonts w:ascii="Times New Roman" w:hAnsi="Times New Roman"/>
        </w:rPr>
        <w:t>数据活动 data activity</w:t>
      </w:r>
      <w:bookmarkEnd w:id="129"/>
      <w:bookmarkEnd w:id="130"/>
      <w:bookmarkEnd w:id="131"/>
      <w:bookmarkEnd w:id="132"/>
      <w:bookmarkEnd w:id="133"/>
    </w:p>
    <w:p>
      <w:pPr>
        <w:pStyle w:val="31"/>
        <w:rPr>
          <w:rFonts w:ascii="Times New Roman" w:hAnsi="Times New Roman"/>
          <w:sz w:val="18"/>
        </w:rPr>
      </w:pPr>
      <w:r>
        <w:rPr>
          <w:rFonts w:ascii="Times New Roman" w:hAnsi="Times New Roman"/>
        </w:rPr>
        <w:t>组织</w:t>
      </w:r>
      <w:r>
        <w:rPr>
          <w:rFonts w:hint="eastAsia" w:ascii="Times New Roman" w:hAnsi="Times New Roman"/>
        </w:rPr>
        <w:t>机构</w:t>
      </w:r>
      <w:r>
        <w:rPr>
          <w:rFonts w:ascii="Times New Roman" w:hAnsi="Times New Roman"/>
        </w:rPr>
        <w:t>针对数据开展的一组特定任务的集合，数据活动主要包括采集、存储、传输、</w:t>
      </w:r>
      <w:r>
        <w:rPr>
          <w:rFonts w:hint="eastAsia" w:ascii="Times New Roman" w:hAnsi="Times New Roman"/>
        </w:rPr>
        <w:t>使用</w:t>
      </w:r>
      <w:r>
        <w:rPr>
          <w:rFonts w:ascii="Times New Roman" w:hAnsi="Times New Roman"/>
        </w:rPr>
        <w:t>、</w:t>
      </w:r>
      <w:r>
        <w:rPr>
          <w:rFonts w:hint="eastAsia" w:ascii="Times New Roman" w:hAnsi="Times New Roman"/>
        </w:rPr>
        <w:t>共享</w:t>
      </w:r>
      <w:r>
        <w:rPr>
          <w:rFonts w:ascii="Times New Roman" w:hAnsi="Times New Roman"/>
        </w:rPr>
        <w:t>、</w:t>
      </w:r>
      <w:r>
        <w:rPr>
          <w:rFonts w:hint="eastAsia" w:ascii="Times New Roman" w:hAnsi="Times New Roman"/>
        </w:rPr>
        <w:t>删除</w:t>
      </w:r>
      <w:r>
        <w:rPr>
          <w:rFonts w:ascii="Times New Roman" w:hAnsi="Times New Roman"/>
        </w:rPr>
        <w:t>等。</w:t>
      </w:r>
    </w:p>
    <w:p>
      <w:pPr>
        <w:pStyle w:val="53"/>
        <w:keepNext/>
        <w:keepLines/>
        <w:numPr>
          <w:ilvl w:val="1"/>
          <w:numId w:val="0"/>
        </w:numPr>
        <w:spacing w:before="156" w:afterLines="0"/>
        <w:ind w:left="-420" w:leftChars="-200" w:firstLine="420"/>
        <w:rPr>
          <w:rFonts w:ascii="Times New Roman" w:hAnsi="Times New Roman"/>
        </w:rPr>
      </w:pPr>
      <w:bookmarkStart w:id="134" w:name="_Toc14267119"/>
      <w:bookmarkStart w:id="135" w:name="_Toc14906"/>
      <w:bookmarkStart w:id="136" w:name="_Toc29325"/>
      <w:r>
        <w:rPr>
          <w:rFonts w:ascii="Times New Roman" w:hAnsi="Times New Roman"/>
        </w:rPr>
        <w:t>3.</w:t>
      </w:r>
      <w:r>
        <w:rPr>
          <w:rFonts w:hint="eastAsia" w:ascii="Times New Roman" w:hAnsi="Times New Roman"/>
        </w:rPr>
        <w:t>9</w:t>
      </w:r>
      <w:r>
        <w:rPr>
          <w:rFonts w:ascii="Times New Roman" w:hAnsi="Times New Roman"/>
        </w:rPr>
        <w:br w:type="textWrapping"/>
      </w:r>
      <w:bookmarkStart w:id="137" w:name="_Toc511596045"/>
      <w:bookmarkStart w:id="138" w:name="_Toc374800958"/>
      <w:bookmarkStart w:id="139" w:name="_Toc510627938"/>
      <w:bookmarkStart w:id="140" w:name="_Toc511041306"/>
      <w:bookmarkStart w:id="141" w:name="_Toc377893184"/>
      <w:bookmarkStart w:id="142" w:name="_Toc511252446"/>
      <w:bookmarkStart w:id="143" w:name="_Toc520111434"/>
      <w:bookmarkStart w:id="144" w:name="_Toc514577138"/>
      <w:bookmarkStart w:id="145" w:name="_Toc512886000"/>
      <w:bookmarkStart w:id="146" w:name="_Toc518994120"/>
      <w:bookmarkStart w:id="147" w:name="_Toc386743807"/>
      <w:bookmarkStart w:id="148" w:name="_Toc511145327"/>
      <w:r>
        <w:rPr>
          <w:rFonts w:ascii="Times New Roman" w:hAnsi="Times New Roman"/>
        </w:rPr>
        <w:tab/>
      </w:r>
      <w:r>
        <w:rPr>
          <w:rFonts w:ascii="Times New Roman" w:hAnsi="Times New Roman"/>
        </w:rPr>
        <w:tab/>
      </w:r>
      <w:r>
        <w:rPr>
          <w:rFonts w:ascii="Times New Roman" w:hAnsi="Times New Roman"/>
        </w:rPr>
        <w:t>数据供应链　data supply chain</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pPr>
        <w:pStyle w:val="31"/>
        <w:rPr>
          <w:rFonts w:ascii="Times New Roman" w:hAnsi="Times New Roman"/>
        </w:rPr>
      </w:pPr>
      <w:r>
        <w:rPr>
          <w:rFonts w:ascii="Times New Roman" w:hAnsi="Times New Roman"/>
        </w:rPr>
        <w:t>为满足数据供应关系，通过资源和过程将需方、供方相互连接的网链结构，可用于供方将数据及其产品与服务提供给需方。</w:t>
      </w:r>
    </w:p>
    <w:p>
      <w:pPr>
        <w:pStyle w:val="53"/>
        <w:numPr>
          <w:ilvl w:val="1"/>
          <w:numId w:val="0"/>
        </w:numPr>
        <w:spacing w:before="156" w:after="156"/>
        <w:rPr>
          <w:rFonts w:ascii="Times New Roman" w:hAnsi="Times New Roman"/>
        </w:rPr>
      </w:pPr>
      <w:bookmarkStart w:id="149" w:name="_Toc5352"/>
      <w:bookmarkStart w:id="150" w:name="_Toc31230"/>
      <w:bookmarkStart w:id="151" w:name="_Toc14267120"/>
      <w:r>
        <w:rPr>
          <w:rFonts w:ascii="Times New Roman" w:hAnsi="Times New Roman"/>
        </w:rPr>
        <w:t>3.</w:t>
      </w:r>
      <w:r>
        <w:rPr>
          <w:rFonts w:hint="eastAsia" w:ascii="Times New Roman" w:hAnsi="Times New Roman"/>
        </w:rPr>
        <w:t>10</w:t>
      </w:r>
      <w:r>
        <w:rPr>
          <w:rFonts w:ascii="Times New Roman" w:hAnsi="Times New Roman"/>
        </w:rPr>
        <w:br w:type="textWrapping"/>
      </w:r>
      <w:r>
        <w:rPr>
          <w:rFonts w:ascii="Times New Roman" w:hAnsi="Times New Roman"/>
        </w:rPr>
        <w:t xml:space="preserve">    </w:t>
      </w:r>
      <w:bookmarkStart w:id="152" w:name="_Toc509845382"/>
      <w:bookmarkStart w:id="153" w:name="_Toc504057532"/>
      <w:r>
        <w:rPr>
          <w:rFonts w:ascii="Times New Roman" w:hAnsi="Times New Roman"/>
        </w:rPr>
        <w:t>组织</w:t>
      </w:r>
      <w:r>
        <w:rPr>
          <w:rFonts w:hint="eastAsia" w:ascii="Times New Roman" w:hAnsi="Times New Roman"/>
        </w:rPr>
        <w:t>机构</w:t>
      </w:r>
      <w:r>
        <w:rPr>
          <w:rFonts w:ascii="Times New Roman" w:hAnsi="Times New Roman"/>
        </w:rPr>
        <w:t xml:space="preserve"> organization</w:t>
      </w:r>
      <w:bookmarkEnd w:id="149"/>
      <w:bookmarkEnd w:id="150"/>
      <w:bookmarkEnd w:id="151"/>
      <w:bookmarkEnd w:id="152"/>
      <w:bookmarkEnd w:id="153"/>
    </w:p>
    <w:p>
      <w:pPr>
        <w:pStyle w:val="31"/>
        <w:rPr>
          <w:rFonts w:ascii="Times New Roman" w:hAnsi="Times New Roman"/>
        </w:rPr>
      </w:pPr>
      <w:r>
        <w:rPr>
          <w:rFonts w:ascii="Times New Roman" w:hAnsi="Times New Roman"/>
        </w:rPr>
        <w:t>由作用不同的个体为实施共同的业务目标而建立的结构。组织可以是一个企业、事业单位、政府部门等。</w:t>
      </w:r>
    </w:p>
    <w:p>
      <w:pPr>
        <w:pStyle w:val="31"/>
        <w:ind w:firstLine="360"/>
        <w:rPr>
          <w:rFonts w:ascii="Times New Roman" w:hAnsi="Times New Roman"/>
          <w:sz w:val="18"/>
          <w:szCs w:val="21"/>
        </w:rPr>
      </w:pPr>
      <w:r>
        <w:rPr>
          <w:rFonts w:hint="eastAsia" w:ascii="Times New Roman" w:hAnsi="Times New Roman"/>
          <w:sz w:val="18"/>
          <w:szCs w:val="21"/>
        </w:rPr>
        <w:t>注：本标准的组织机构，通常是指公共管理和服务机构。</w:t>
      </w:r>
    </w:p>
    <w:p>
      <w:pPr>
        <w:pStyle w:val="53"/>
        <w:keepNext/>
        <w:keepLines/>
        <w:numPr>
          <w:ilvl w:val="1"/>
          <w:numId w:val="0"/>
        </w:numPr>
        <w:spacing w:before="156" w:afterLines="0"/>
        <w:ind w:left="-420" w:leftChars="-200" w:firstLine="420"/>
        <w:rPr>
          <w:rFonts w:ascii="Times New Roman" w:hAnsi="Times New Roman"/>
        </w:rPr>
      </w:pPr>
      <w:bookmarkStart w:id="154" w:name="_Toc5713"/>
      <w:bookmarkStart w:id="155" w:name="_Toc14267121"/>
      <w:bookmarkStart w:id="156" w:name="_Toc24889"/>
      <w:r>
        <w:rPr>
          <w:rFonts w:ascii="Times New Roman" w:hAnsi="Times New Roman"/>
        </w:rPr>
        <w:t>3.</w:t>
      </w:r>
      <w:r>
        <w:rPr>
          <w:rFonts w:hint="eastAsia" w:ascii="Times New Roman" w:hAnsi="Times New Roman"/>
        </w:rPr>
        <w:t>11</w:t>
      </w:r>
      <w:r>
        <w:rPr>
          <w:rFonts w:ascii="Times New Roman" w:hAnsi="Times New Roman"/>
        </w:rPr>
        <w:br w:type="textWrapping"/>
      </w:r>
      <w:bookmarkStart w:id="157" w:name="_Toc511252447"/>
      <w:bookmarkStart w:id="158" w:name="_Toc510627939"/>
      <w:bookmarkStart w:id="159" w:name="_Toc374800960"/>
      <w:bookmarkStart w:id="160" w:name="_Toc520111435"/>
      <w:bookmarkStart w:id="161" w:name="_Toc512886001"/>
      <w:bookmarkStart w:id="162" w:name="_Toc386743808"/>
      <w:bookmarkStart w:id="163" w:name="_Toc511596046"/>
      <w:bookmarkStart w:id="164" w:name="_Toc514577139"/>
      <w:bookmarkStart w:id="165" w:name="_Toc518994121"/>
      <w:bookmarkStart w:id="166" w:name="_Toc511145328"/>
      <w:bookmarkStart w:id="167" w:name="_Toc377893185"/>
      <w:bookmarkStart w:id="168" w:name="_Toc511041307"/>
      <w:r>
        <w:rPr>
          <w:rFonts w:ascii="Times New Roman" w:hAnsi="Times New Roman"/>
        </w:rPr>
        <w:tab/>
      </w:r>
      <w:r>
        <w:rPr>
          <w:rFonts w:ascii="Times New Roman" w:hAnsi="Times New Roman"/>
        </w:rPr>
        <w:tab/>
      </w:r>
      <w:r>
        <w:rPr>
          <w:rFonts w:ascii="Times New Roman" w:hAnsi="Times New Roman"/>
        </w:rPr>
        <w:t>合规　compliance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pPr>
        <w:pStyle w:val="31"/>
        <w:rPr>
          <w:rFonts w:ascii="Times New Roman" w:hAnsi="Times New Roman"/>
        </w:rPr>
      </w:pPr>
      <w:r>
        <w:rPr>
          <w:rFonts w:ascii="Times New Roman" w:hAnsi="Times New Roman"/>
        </w:rPr>
        <w:t>对数据安全所适用的法律法规的遵循。</w:t>
      </w:r>
    </w:p>
    <w:p>
      <w:pPr>
        <w:pStyle w:val="56"/>
        <w:keepNext/>
        <w:keepLines/>
        <w:spacing w:before="312" w:after="312"/>
        <w:ind w:left="315" w:hanging="315" w:hangingChars="150"/>
        <w:rPr>
          <w:rFonts w:ascii="Times New Roman" w:hAnsi="Times New Roman"/>
        </w:rPr>
      </w:pPr>
      <w:bookmarkStart w:id="169" w:name="_Toc487126462"/>
      <w:bookmarkEnd w:id="169"/>
      <w:bookmarkStart w:id="170" w:name="_Toc487126457"/>
      <w:bookmarkEnd w:id="170"/>
      <w:bookmarkStart w:id="171" w:name="_Toc464206132"/>
      <w:bookmarkEnd w:id="171"/>
      <w:bookmarkStart w:id="172" w:name="_Toc359978779"/>
      <w:bookmarkEnd w:id="172"/>
      <w:bookmarkStart w:id="173" w:name="_Toc487126486"/>
      <w:bookmarkEnd w:id="173"/>
      <w:bookmarkStart w:id="174" w:name="_Toc487126483"/>
      <w:bookmarkEnd w:id="174"/>
      <w:bookmarkStart w:id="175" w:name="_Toc464549395"/>
      <w:bookmarkEnd w:id="175"/>
      <w:bookmarkStart w:id="176" w:name="_Toc487126484"/>
      <w:bookmarkEnd w:id="176"/>
      <w:bookmarkStart w:id="177" w:name="_Toc487126480"/>
      <w:bookmarkEnd w:id="177"/>
      <w:bookmarkStart w:id="178" w:name="_Toc487126485"/>
      <w:bookmarkEnd w:id="178"/>
      <w:bookmarkStart w:id="179" w:name="_Toc487126482"/>
      <w:bookmarkEnd w:id="179"/>
      <w:bookmarkStart w:id="180" w:name="_Toc487126478"/>
      <w:bookmarkEnd w:id="180"/>
      <w:bookmarkStart w:id="181" w:name="_Toc359797695"/>
      <w:bookmarkEnd w:id="181"/>
      <w:bookmarkStart w:id="182" w:name="_Toc359770302"/>
      <w:bookmarkEnd w:id="182"/>
      <w:bookmarkStart w:id="183" w:name="_Toc463014192"/>
      <w:bookmarkEnd w:id="183"/>
      <w:bookmarkStart w:id="184" w:name="_Toc487126479"/>
      <w:bookmarkEnd w:id="184"/>
      <w:bookmarkStart w:id="185" w:name="_Toc464164944"/>
      <w:bookmarkEnd w:id="185"/>
      <w:bookmarkStart w:id="186" w:name="_Toc360230228"/>
      <w:bookmarkEnd w:id="186"/>
      <w:bookmarkStart w:id="187" w:name="_Toc487126467"/>
      <w:bookmarkEnd w:id="187"/>
      <w:bookmarkStart w:id="188" w:name="_Toc487126481"/>
      <w:bookmarkEnd w:id="188"/>
      <w:bookmarkStart w:id="189" w:name="_Toc487126475"/>
      <w:bookmarkEnd w:id="189"/>
      <w:bookmarkStart w:id="190" w:name="_Toc487126477"/>
      <w:bookmarkEnd w:id="190"/>
      <w:bookmarkStart w:id="191" w:name="_Toc487126476"/>
      <w:bookmarkEnd w:id="191"/>
      <w:bookmarkStart w:id="192" w:name="_Toc360230227"/>
      <w:bookmarkEnd w:id="192"/>
      <w:bookmarkStart w:id="193" w:name="_Toc486003034"/>
      <w:bookmarkEnd w:id="193"/>
      <w:bookmarkStart w:id="194" w:name="_Toc359772521"/>
      <w:bookmarkEnd w:id="194"/>
      <w:bookmarkStart w:id="195" w:name="_Toc359772520"/>
      <w:bookmarkEnd w:id="195"/>
      <w:bookmarkStart w:id="196" w:name="_Toc359082798"/>
      <w:bookmarkEnd w:id="196"/>
      <w:bookmarkStart w:id="197" w:name="_Toc359797694"/>
      <w:bookmarkEnd w:id="197"/>
      <w:bookmarkStart w:id="198" w:name="_Toc359978778"/>
      <w:bookmarkEnd w:id="198"/>
      <w:bookmarkStart w:id="199" w:name="_Toc486003036"/>
      <w:bookmarkEnd w:id="199"/>
      <w:bookmarkStart w:id="200" w:name="_Toc359770301"/>
      <w:bookmarkEnd w:id="200"/>
      <w:bookmarkStart w:id="201" w:name="_Toc487126469"/>
      <w:bookmarkEnd w:id="201"/>
      <w:bookmarkStart w:id="202" w:name="_Toc487126429"/>
      <w:bookmarkEnd w:id="202"/>
      <w:bookmarkStart w:id="203" w:name="_Toc487126474"/>
      <w:bookmarkEnd w:id="203"/>
      <w:bookmarkStart w:id="204" w:name="_Toc487126443"/>
      <w:bookmarkEnd w:id="204"/>
      <w:bookmarkStart w:id="205" w:name="_Toc486003035"/>
      <w:bookmarkEnd w:id="205"/>
      <w:bookmarkStart w:id="206" w:name="_Toc487126465"/>
      <w:bookmarkEnd w:id="206"/>
      <w:bookmarkStart w:id="207" w:name="_Toc486003037"/>
      <w:bookmarkEnd w:id="207"/>
      <w:bookmarkStart w:id="208" w:name="_Toc487126460"/>
      <w:bookmarkEnd w:id="208"/>
      <w:bookmarkStart w:id="209" w:name="_Toc487126473"/>
      <w:bookmarkEnd w:id="209"/>
      <w:bookmarkStart w:id="210" w:name="_Toc487126471"/>
      <w:bookmarkEnd w:id="210"/>
      <w:bookmarkStart w:id="211" w:name="_Toc487126432"/>
      <w:bookmarkEnd w:id="211"/>
      <w:bookmarkStart w:id="212" w:name="_Toc487126449"/>
      <w:bookmarkEnd w:id="212"/>
      <w:bookmarkStart w:id="213" w:name="_Toc487126453"/>
      <w:bookmarkEnd w:id="213"/>
      <w:bookmarkStart w:id="214" w:name="_Toc487126447"/>
      <w:bookmarkEnd w:id="214"/>
      <w:bookmarkStart w:id="215" w:name="_Toc487126455"/>
      <w:bookmarkEnd w:id="215"/>
      <w:bookmarkStart w:id="216" w:name="_Toc487126445"/>
      <w:bookmarkEnd w:id="216"/>
      <w:bookmarkStart w:id="217" w:name="_Toc487126459"/>
      <w:bookmarkEnd w:id="217"/>
      <w:bookmarkStart w:id="218" w:name="_Toc487126440"/>
      <w:bookmarkEnd w:id="218"/>
      <w:bookmarkStart w:id="219" w:name="_Toc487126430"/>
      <w:bookmarkEnd w:id="219"/>
      <w:bookmarkStart w:id="220" w:name="_Toc487126442"/>
      <w:bookmarkEnd w:id="220"/>
      <w:bookmarkStart w:id="221" w:name="_Toc487126441"/>
      <w:bookmarkEnd w:id="221"/>
      <w:bookmarkStart w:id="222" w:name="_Toc487126463"/>
      <w:bookmarkEnd w:id="222"/>
      <w:bookmarkStart w:id="223" w:name="_Toc487126438"/>
      <w:bookmarkEnd w:id="223"/>
      <w:bookmarkStart w:id="224" w:name="_Toc487126437"/>
      <w:bookmarkEnd w:id="224"/>
      <w:bookmarkStart w:id="225" w:name="_Toc487126451"/>
      <w:bookmarkEnd w:id="225"/>
      <w:bookmarkStart w:id="226" w:name="_Toc514577142"/>
      <w:bookmarkEnd w:id="226"/>
      <w:bookmarkStart w:id="227" w:name="_Toc514577141"/>
      <w:bookmarkEnd w:id="227"/>
      <w:bookmarkStart w:id="228" w:name="_Toc487126434"/>
      <w:bookmarkEnd w:id="228"/>
      <w:bookmarkStart w:id="229" w:name="_Toc487126435"/>
      <w:bookmarkEnd w:id="229"/>
      <w:bookmarkStart w:id="230" w:name="_Toc487126428"/>
      <w:bookmarkEnd w:id="230"/>
      <w:bookmarkStart w:id="231" w:name="_Toc487126431"/>
      <w:bookmarkEnd w:id="231"/>
      <w:bookmarkStart w:id="232" w:name="_Toc487126433"/>
      <w:bookmarkEnd w:id="232"/>
      <w:bookmarkStart w:id="233" w:name="_Toc487126461"/>
      <w:bookmarkEnd w:id="233"/>
      <w:bookmarkStart w:id="234" w:name="_Toc487126436"/>
      <w:bookmarkEnd w:id="234"/>
      <w:bookmarkStart w:id="235" w:name="_Toc487126439"/>
      <w:bookmarkEnd w:id="235"/>
      <w:bookmarkStart w:id="236" w:name="_Toc14267122"/>
      <w:r>
        <w:rPr>
          <w:rFonts w:hint="eastAsia" w:ascii="Times New Roman" w:hAnsi="Times New Roman"/>
        </w:rPr>
        <w:t>概述</w:t>
      </w:r>
      <w:bookmarkEnd w:id="236"/>
    </w:p>
    <w:p>
      <w:pPr>
        <w:pStyle w:val="53"/>
        <w:keepNext/>
        <w:keepLines/>
        <w:numPr>
          <w:ilvl w:val="0"/>
          <w:numId w:val="0"/>
        </w:numPr>
        <w:spacing w:before="156" w:after="156"/>
        <w:rPr>
          <w:rFonts w:ascii="Times New Roman" w:hAnsi="Times New Roman"/>
        </w:rPr>
      </w:pPr>
      <w:bookmarkStart w:id="237" w:name="_Toc14267123"/>
      <w:r>
        <w:rPr>
          <w:rFonts w:hint="eastAsia" w:ascii="Times New Roman" w:hAnsi="Times New Roman"/>
        </w:rPr>
        <w:t xml:space="preserve">4.1 </w:t>
      </w:r>
      <w:r>
        <w:rPr>
          <w:rFonts w:ascii="Times New Roman" w:hAnsi="Times New Roman"/>
        </w:rPr>
        <w:t>数据生命周期的各个阶段</w:t>
      </w:r>
      <w:bookmarkEnd w:id="237"/>
    </w:p>
    <w:p>
      <w:pPr>
        <w:pStyle w:val="31"/>
        <w:rPr>
          <w:rFonts w:ascii="Times New Roman" w:hAnsi="Times New Roman"/>
        </w:rPr>
      </w:pPr>
      <w:r>
        <w:rPr>
          <w:rFonts w:ascii="Times New Roman" w:hAnsi="Times New Roman"/>
        </w:rPr>
        <w:t>本标准定义了数据生命周期的</w:t>
      </w:r>
      <w:r>
        <w:rPr>
          <w:rFonts w:hint="eastAsia" w:ascii="Times New Roman" w:hAnsi="Times New Roman"/>
        </w:rPr>
        <w:t>六</w:t>
      </w:r>
      <w:r>
        <w:rPr>
          <w:rFonts w:ascii="Times New Roman" w:hAnsi="Times New Roman"/>
        </w:rPr>
        <w:t>个阶段</w:t>
      </w:r>
      <w:r>
        <w:rPr>
          <w:rFonts w:hint="eastAsia" w:ascii="Times New Roman" w:hAnsi="Times New Roman"/>
        </w:rPr>
        <w:t>，并针对公共数据特点和场景进行了描述</w:t>
      </w:r>
      <w:r>
        <w:rPr>
          <w:rFonts w:ascii="Times New Roman" w:hAnsi="Times New Roman"/>
        </w:rPr>
        <w:t>：</w:t>
      </w:r>
    </w:p>
    <w:p>
      <w:pPr>
        <w:pStyle w:val="59"/>
        <w:ind w:left="851" w:hanging="447"/>
        <w:rPr>
          <w:rFonts w:ascii="Times New Roman" w:hAnsi="Times New Roman"/>
        </w:rPr>
      </w:pPr>
      <w:r>
        <w:rPr>
          <w:rFonts w:ascii="Times New Roman" w:hAnsi="Times New Roman"/>
        </w:rPr>
        <w:t>数据采集：</w:t>
      </w:r>
      <w:r>
        <w:rPr>
          <w:rFonts w:hint="eastAsia" w:ascii="Times New Roman" w:hAnsi="Times New Roman"/>
        </w:rPr>
        <w:t>组织机构内部系统中新产生数据，以及从外部系统收集数据的阶段。在公共数据方面，通常是指公共管理和服务机构因履职需要，采用直接采集、委托第三方机构采集、协商等方式向公民、法人和其他组织获取有关数据，以及通过业务系统、监测、测量、录音、录像等方式产生有关数据。</w:t>
      </w:r>
    </w:p>
    <w:p>
      <w:pPr>
        <w:pStyle w:val="59"/>
        <w:ind w:left="851" w:hanging="447"/>
        <w:rPr>
          <w:rFonts w:ascii="Times New Roman" w:hAnsi="Times New Roman"/>
        </w:rPr>
      </w:pPr>
      <w:r>
        <w:rPr>
          <w:rFonts w:ascii="Times New Roman" w:hAnsi="Times New Roman"/>
        </w:rPr>
        <w:t>数据</w:t>
      </w:r>
      <w:r>
        <w:rPr>
          <w:rFonts w:hint="eastAsia" w:ascii="Times New Roman" w:hAnsi="Times New Roman"/>
        </w:rPr>
        <w:t>传输</w:t>
      </w:r>
      <w:r>
        <w:rPr>
          <w:rFonts w:ascii="Times New Roman" w:hAnsi="Times New Roman"/>
        </w:rPr>
        <w:t>：数据从一个实体通过网络流动到另一个实体的阶段。</w:t>
      </w:r>
      <w:r>
        <w:rPr>
          <w:rFonts w:hint="eastAsia" w:ascii="Times New Roman" w:hAnsi="Times New Roman"/>
        </w:rPr>
        <w:t>在公共数据方面，通常是公共管理和服务机构将数据传输归集到云平台、数据资源共享交换平台、大数据中心等，下一级部门将公共数据传输汇聚到上一级部门等。</w:t>
      </w:r>
    </w:p>
    <w:p>
      <w:pPr>
        <w:pStyle w:val="59"/>
        <w:ind w:left="851" w:hanging="447"/>
        <w:rPr>
          <w:rFonts w:ascii="Times New Roman" w:hAnsi="Times New Roman"/>
        </w:rPr>
      </w:pPr>
      <w:r>
        <w:rPr>
          <w:rFonts w:ascii="Times New Roman" w:hAnsi="Times New Roman"/>
        </w:rPr>
        <w:t>数据存储：数据以任何数字格式进行物理存储或云存储的阶段。</w:t>
      </w:r>
      <w:r>
        <w:rPr>
          <w:rFonts w:hint="eastAsia" w:ascii="Times New Roman" w:hAnsi="Times New Roman"/>
        </w:rPr>
        <w:t>在公共数据方面，数据存储可能涉及采集数据存储、归集汇聚后的数据存储、数据共享交换后的数据存储等。</w:t>
      </w:r>
    </w:p>
    <w:p>
      <w:pPr>
        <w:pStyle w:val="59"/>
        <w:ind w:left="851" w:hanging="447"/>
        <w:rPr>
          <w:rFonts w:ascii="Times New Roman"/>
        </w:rPr>
      </w:pPr>
      <w:r>
        <w:rPr>
          <w:rFonts w:ascii="Times New Roman" w:hAnsi="Times New Roman"/>
        </w:rPr>
        <w:t>数据</w:t>
      </w:r>
      <w:r>
        <w:rPr>
          <w:rFonts w:hint="eastAsia" w:ascii="Times New Roman" w:hAnsi="Times New Roman"/>
        </w:rPr>
        <w:t>使用</w:t>
      </w:r>
      <w:r>
        <w:rPr>
          <w:rFonts w:ascii="Times New Roman" w:hAnsi="Times New Roman"/>
        </w:rPr>
        <w:t>：组织机构针对数据进行计算、分析、可视化等操作的阶段。</w:t>
      </w:r>
      <w:r>
        <w:rPr>
          <w:rFonts w:hint="eastAsia" w:ascii="Times New Roman" w:hAnsi="Times New Roman"/>
        </w:rPr>
        <w:t>在公共数据方面，通常是对公共数据进行整合，形成基础数据库和主题数据库，并进行大数据分析利用转化成公共大数据产品或服务。</w:t>
      </w:r>
    </w:p>
    <w:p>
      <w:pPr>
        <w:pStyle w:val="59"/>
        <w:ind w:left="851" w:hanging="447"/>
        <w:rPr>
          <w:rFonts w:ascii="Times New Roman"/>
        </w:rPr>
      </w:pPr>
      <w:r>
        <w:rPr>
          <w:rFonts w:ascii="Times New Roman" w:hAnsi="Times New Roman"/>
        </w:rPr>
        <w:t>数据</w:t>
      </w:r>
      <w:r>
        <w:rPr>
          <w:rFonts w:hint="eastAsia" w:ascii="Times New Roman" w:hAnsi="Times New Roman"/>
        </w:rPr>
        <w:t>交换</w:t>
      </w:r>
      <w:r>
        <w:rPr>
          <w:rFonts w:ascii="Times New Roman" w:hAnsi="Times New Roman"/>
        </w:rPr>
        <w:t>：组织机构与组织机构及个人进行数据</w:t>
      </w:r>
      <w:r>
        <w:rPr>
          <w:rFonts w:hint="eastAsia" w:ascii="Times New Roman" w:hAnsi="Times New Roman"/>
        </w:rPr>
        <w:t>共享、开放、交换</w:t>
      </w:r>
      <w:r>
        <w:rPr>
          <w:rFonts w:ascii="Times New Roman" w:hAnsi="Times New Roman"/>
        </w:rPr>
        <w:t>的阶段。</w:t>
      </w:r>
      <w:r>
        <w:rPr>
          <w:rFonts w:hint="eastAsia" w:ascii="Times New Roman" w:hAnsi="Times New Roman"/>
        </w:rPr>
        <w:t>公共数据共享通常是公共管理和服务机构</w:t>
      </w:r>
      <w:r>
        <w:rPr>
          <w:rFonts w:ascii="Times New Roman"/>
        </w:rPr>
        <w:t>因履行职责需要使用其他</w:t>
      </w:r>
      <w:r>
        <w:rPr>
          <w:rFonts w:hint="eastAsia" w:ascii="Times New Roman"/>
        </w:rPr>
        <w:t>公共管理和服务机构公共数据，并</w:t>
      </w:r>
      <w:r>
        <w:rPr>
          <w:rFonts w:ascii="Times New Roman"/>
        </w:rPr>
        <w:t>为其他</w:t>
      </w:r>
      <w:r>
        <w:rPr>
          <w:rFonts w:hint="eastAsia" w:ascii="Times New Roman"/>
        </w:rPr>
        <w:t>公共管理和服务机构</w:t>
      </w:r>
      <w:r>
        <w:rPr>
          <w:rFonts w:ascii="Times New Roman"/>
        </w:rPr>
        <w:t>提供</w:t>
      </w:r>
      <w:r>
        <w:rPr>
          <w:rFonts w:hint="eastAsia" w:ascii="Times New Roman"/>
        </w:rPr>
        <w:t>公共数据。公共数据开放通常是</w:t>
      </w:r>
      <w:r>
        <w:rPr>
          <w:rFonts w:hint="eastAsia" w:ascii="Times New Roman" w:hAnsi="Times New Roman"/>
        </w:rPr>
        <w:t>公共管理和服务机构通过数据开放平台向社会开放公共数据。公共数据交换通常是公共管理和服务机构间或公共管理和服务机构与</w:t>
      </w:r>
      <w:r>
        <w:rPr>
          <w:rFonts w:ascii="Times New Roman" w:hAnsi="Times New Roman"/>
        </w:rPr>
        <w:t>个人进行数据交互</w:t>
      </w:r>
      <w:r>
        <w:rPr>
          <w:rFonts w:hint="eastAsia" w:ascii="Times New Roman" w:hAnsi="Times New Roman"/>
        </w:rPr>
        <w:t>。</w:t>
      </w:r>
    </w:p>
    <w:p>
      <w:pPr>
        <w:pStyle w:val="59"/>
        <w:ind w:left="851" w:hanging="447"/>
        <w:rPr>
          <w:rFonts w:ascii="Times New Roman" w:hAnsi="Times New Roman"/>
        </w:rPr>
      </w:pPr>
      <w:r>
        <w:rPr>
          <w:rFonts w:ascii="Times New Roman" w:hAnsi="Times New Roman"/>
        </w:rPr>
        <w:t>数据</w:t>
      </w:r>
      <w:r>
        <w:rPr>
          <w:rFonts w:hint="eastAsia" w:ascii="Times New Roman" w:hAnsi="Times New Roman"/>
        </w:rPr>
        <w:t>退役</w:t>
      </w:r>
      <w:r>
        <w:rPr>
          <w:rFonts w:ascii="Times New Roman" w:hAnsi="Times New Roman"/>
        </w:rPr>
        <w:t>：</w:t>
      </w:r>
      <w:r>
        <w:rPr>
          <w:rFonts w:hint="eastAsia" w:ascii="Times New Roman" w:hAnsi="Times New Roman"/>
        </w:rPr>
        <w:t>不再进行处理的公共数据进入数据退役阶段，涉及对信息的归档、转移、丢弃、销毁以及对存储介质的销毁处理等。</w:t>
      </w:r>
    </w:p>
    <w:p>
      <w:pPr>
        <w:pStyle w:val="59"/>
        <w:numPr>
          <w:ilvl w:val="0"/>
          <w:numId w:val="0"/>
        </w:numPr>
        <w:ind w:firstLine="420"/>
        <w:rPr>
          <w:rFonts w:ascii="Times New Roman" w:hAnsi="Times New Roman"/>
        </w:rPr>
      </w:pPr>
      <w:r>
        <w:rPr>
          <w:rFonts w:ascii="Times New Roman" w:hAnsi="Times New Roman"/>
        </w:rPr>
        <w:t xml:space="preserve">特定的数据所经历的生命周期由实际的业务场景所决定，并非所有的数据都会完整地经历六个阶段。 </w:t>
      </w:r>
    </w:p>
    <w:p>
      <w:pPr>
        <w:pStyle w:val="53"/>
        <w:keepNext/>
        <w:keepLines/>
        <w:numPr>
          <w:ilvl w:val="0"/>
          <w:numId w:val="0"/>
        </w:numPr>
        <w:spacing w:before="156" w:after="156"/>
        <w:rPr>
          <w:rFonts w:ascii="Times New Roman" w:hAnsi="Times New Roman"/>
        </w:rPr>
      </w:pPr>
      <w:bookmarkStart w:id="238" w:name="_Toc14267124"/>
      <w:r>
        <w:rPr>
          <w:rFonts w:hint="eastAsia" w:ascii="Times New Roman" w:hAnsi="Times New Roman"/>
        </w:rPr>
        <w:t xml:space="preserve">4.2 </w:t>
      </w:r>
      <w:r>
        <w:rPr>
          <w:rFonts w:ascii="Times New Roman" w:hAnsi="Times New Roman"/>
        </w:rPr>
        <w:t>数据安全体系</w:t>
      </w:r>
      <w:bookmarkEnd w:id="238"/>
    </w:p>
    <w:p>
      <w:pPr>
        <w:pStyle w:val="31"/>
        <w:rPr>
          <w:rFonts w:ascii="Times New Roman" w:hAnsi="Times New Roman"/>
        </w:rPr>
      </w:pPr>
      <w:r>
        <w:rPr>
          <w:rFonts w:hint="eastAsia" w:ascii="Times New Roman" w:hAnsi="Times New Roman"/>
        </w:rPr>
        <w:t>公共数据安全体系由30类安全技术和管理控制措施组成，分成数据生命周期安全、通用安全、安全监管三部分，</w:t>
      </w:r>
      <w:r>
        <w:rPr>
          <w:rFonts w:ascii="Times New Roman" w:hAnsi="Times New Roman"/>
        </w:rPr>
        <w:t>如图</w:t>
      </w:r>
      <w:r>
        <w:rPr>
          <w:rFonts w:hint="eastAsia" w:ascii="Times New Roman" w:hAnsi="Times New Roman"/>
        </w:rPr>
        <w:t>1</w:t>
      </w:r>
      <w:r>
        <w:rPr>
          <w:rFonts w:ascii="Times New Roman" w:hAnsi="Times New Roman"/>
        </w:rPr>
        <w:t>所示。</w:t>
      </w:r>
      <w:r>
        <w:rPr>
          <w:rFonts w:hint="eastAsia" w:ascii="Times New Roman" w:hAnsi="Times New Roman"/>
        </w:rPr>
        <w:t>其中数据生命周期安全包含数据采集、数据传输、数据存储、数据使用、数据交换、数据退役六个阶段的安全措施。安全通用安全是指对数据生命周期各阶段通用的安全技术和管理措施。安全监管则是从公共数据主管部门角度提出的安全监管类措施。其中，安全监管是数据生命周期安全建设中必须被满足的基线要求，通用安全是数据生命周期安全建设的中具有共性的安全建设内容，一般贯穿于数据全生命周期建设，三者共同构建了公共数据安全体系。</w:t>
      </w:r>
    </w:p>
    <w:p>
      <w:pPr>
        <w:pStyle w:val="31"/>
        <w:ind w:firstLine="0" w:firstLineChars="0"/>
        <w:rPr>
          <w:rFonts w:ascii="Times New Roman" w:hAnsi="Times New Roman"/>
        </w:rPr>
      </w:pPr>
      <w:r>
        <w:object>
          <v:shape id="_x0000_i1025" o:spt="75" type="#_x0000_t75" style="height:225.5pt;width:466.6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64"/>
        <w:numPr>
          <w:ilvl w:val="0"/>
          <w:numId w:val="22"/>
        </w:numPr>
        <w:ind w:left="0"/>
        <w:rPr>
          <w:rFonts w:ascii="Times New Roman" w:hAnsi="Times New Roman"/>
        </w:rPr>
      </w:pPr>
      <w:r>
        <w:rPr>
          <w:rFonts w:ascii="Times New Roman" w:hAnsi="Times New Roman"/>
        </w:rPr>
        <w:t>数据安全</w:t>
      </w:r>
      <w:r>
        <w:rPr>
          <w:rFonts w:hint="eastAsia" w:ascii="Times New Roman" w:hAnsi="Times New Roman"/>
        </w:rPr>
        <w:t>体</w:t>
      </w:r>
      <w:r>
        <w:rPr>
          <w:rFonts w:ascii="Times New Roman" w:hAnsi="Times New Roman"/>
        </w:rPr>
        <w:t>系</w:t>
      </w:r>
    </w:p>
    <w:p>
      <w:pPr>
        <w:pStyle w:val="56"/>
        <w:keepNext/>
        <w:keepLines/>
        <w:spacing w:before="312" w:after="312"/>
        <w:ind w:left="315" w:hanging="315" w:hangingChars="150"/>
        <w:rPr>
          <w:rFonts w:ascii="Times New Roman" w:hAnsi="Times New Roman"/>
        </w:rPr>
      </w:pPr>
      <w:bookmarkStart w:id="239" w:name="_Toc470539366"/>
      <w:bookmarkEnd w:id="239"/>
      <w:bookmarkStart w:id="240" w:name="_Toc470611962"/>
      <w:bookmarkEnd w:id="240"/>
      <w:bookmarkStart w:id="241" w:name="_Toc470539364"/>
      <w:bookmarkEnd w:id="241"/>
      <w:bookmarkStart w:id="242" w:name="_Toc470599492"/>
      <w:bookmarkEnd w:id="242"/>
      <w:bookmarkStart w:id="243" w:name="_Toc470599489"/>
      <w:bookmarkEnd w:id="243"/>
      <w:bookmarkStart w:id="244" w:name="_Toc470599484"/>
      <w:bookmarkEnd w:id="244"/>
      <w:bookmarkStart w:id="245" w:name="_Toc470599486"/>
      <w:bookmarkEnd w:id="245"/>
      <w:bookmarkStart w:id="246" w:name="_Toc470600298"/>
      <w:bookmarkEnd w:id="246"/>
      <w:bookmarkStart w:id="247" w:name="_Toc470600296"/>
      <w:bookmarkEnd w:id="247"/>
      <w:bookmarkStart w:id="248" w:name="_Toc470539365"/>
      <w:bookmarkEnd w:id="248"/>
      <w:bookmarkStart w:id="249" w:name="_Toc470599490"/>
      <w:bookmarkEnd w:id="249"/>
      <w:bookmarkStart w:id="250" w:name="_Toc470600300"/>
      <w:bookmarkEnd w:id="250"/>
      <w:bookmarkStart w:id="251" w:name="_Toc470600306"/>
      <w:bookmarkEnd w:id="251"/>
      <w:bookmarkStart w:id="252" w:name="_Toc470539360"/>
      <w:bookmarkEnd w:id="252"/>
      <w:bookmarkStart w:id="253" w:name="_Toc470539361"/>
      <w:bookmarkEnd w:id="253"/>
      <w:bookmarkStart w:id="254" w:name="_Toc470611965"/>
      <w:bookmarkEnd w:id="254"/>
      <w:bookmarkStart w:id="255" w:name="_Toc470599495"/>
      <w:bookmarkEnd w:id="255"/>
      <w:bookmarkStart w:id="256" w:name="_Toc470611960"/>
      <w:bookmarkEnd w:id="256"/>
      <w:bookmarkStart w:id="257" w:name="_Toc470611961"/>
      <w:bookmarkEnd w:id="257"/>
      <w:bookmarkStart w:id="258" w:name="_Toc470611957"/>
      <w:bookmarkEnd w:id="258"/>
      <w:bookmarkStart w:id="259" w:name="_Toc470611959"/>
      <w:bookmarkEnd w:id="259"/>
      <w:bookmarkStart w:id="260" w:name="_Toc470611956"/>
      <w:bookmarkEnd w:id="260"/>
      <w:bookmarkStart w:id="261" w:name="_Toc470600295"/>
      <w:bookmarkEnd w:id="261"/>
      <w:bookmarkStart w:id="262" w:name="_Toc470611963"/>
      <w:bookmarkEnd w:id="262"/>
      <w:bookmarkStart w:id="263" w:name="_Toc470539359"/>
      <w:bookmarkEnd w:id="263"/>
      <w:bookmarkStart w:id="264" w:name="_Toc470599487"/>
      <w:bookmarkEnd w:id="264"/>
      <w:bookmarkStart w:id="265" w:name="_Toc470611966"/>
      <w:bookmarkEnd w:id="265"/>
      <w:bookmarkStart w:id="266" w:name="_Toc470600302"/>
      <w:bookmarkEnd w:id="266"/>
      <w:bookmarkStart w:id="267" w:name="_Toc470539363"/>
      <w:bookmarkEnd w:id="267"/>
      <w:bookmarkStart w:id="268" w:name="_Toc470599494"/>
      <w:bookmarkEnd w:id="268"/>
      <w:bookmarkStart w:id="269" w:name="_Toc470600299"/>
      <w:bookmarkEnd w:id="269"/>
      <w:bookmarkStart w:id="270" w:name="_Toc470611955"/>
      <w:bookmarkEnd w:id="270"/>
      <w:bookmarkStart w:id="271" w:name="_Toc470539368"/>
      <w:bookmarkEnd w:id="271"/>
      <w:bookmarkStart w:id="272" w:name="_Toc470599488"/>
      <w:bookmarkEnd w:id="272"/>
      <w:bookmarkStart w:id="273" w:name="_Toc470539369"/>
      <w:bookmarkEnd w:id="273"/>
      <w:bookmarkStart w:id="274" w:name="_Toc470600305"/>
      <w:bookmarkEnd w:id="274"/>
      <w:bookmarkStart w:id="275" w:name="_Toc470600304"/>
      <w:bookmarkEnd w:id="275"/>
      <w:bookmarkStart w:id="276" w:name="_Toc470539362"/>
      <w:bookmarkEnd w:id="276"/>
      <w:bookmarkStart w:id="277" w:name="_Toc470611964"/>
      <w:bookmarkEnd w:id="277"/>
      <w:bookmarkStart w:id="278" w:name="_Toc470600303"/>
      <w:bookmarkEnd w:id="278"/>
      <w:bookmarkStart w:id="279" w:name="_Toc470599493"/>
      <w:bookmarkEnd w:id="279"/>
      <w:bookmarkStart w:id="280" w:name="_Toc470599491"/>
      <w:bookmarkEnd w:id="280"/>
      <w:bookmarkStart w:id="281" w:name="_Toc470539367"/>
      <w:bookmarkEnd w:id="281"/>
      <w:bookmarkStart w:id="282" w:name="_Toc470539370"/>
      <w:bookmarkEnd w:id="282"/>
      <w:bookmarkStart w:id="283" w:name="_Toc470600297"/>
      <w:bookmarkEnd w:id="283"/>
      <w:bookmarkStart w:id="284" w:name="_Toc470600301"/>
      <w:bookmarkEnd w:id="284"/>
      <w:bookmarkStart w:id="285" w:name="_Toc470611958"/>
      <w:bookmarkEnd w:id="285"/>
      <w:bookmarkStart w:id="286" w:name="_Toc470599485"/>
      <w:bookmarkEnd w:id="286"/>
      <w:bookmarkStart w:id="287" w:name="_Toc345750181"/>
      <w:bookmarkStart w:id="288" w:name="_Toc472929184"/>
      <w:bookmarkStart w:id="289" w:name="_Toc345750149"/>
      <w:bookmarkStart w:id="290" w:name="_Toc345752453"/>
      <w:bookmarkStart w:id="291" w:name="_Toc14267125"/>
      <w:bookmarkStart w:id="292" w:name="_Toc345750150"/>
      <w:bookmarkStart w:id="293" w:name="_Toc345752454"/>
      <w:bookmarkStart w:id="294" w:name="_Toc345750182"/>
      <w:bookmarkStart w:id="295" w:name="_Toc472929185"/>
      <w:bookmarkStart w:id="296" w:name="OLE_LINK266"/>
      <w:bookmarkStart w:id="297" w:name="OLE_LINK267"/>
      <w:r>
        <w:rPr>
          <w:rFonts w:ascii="Times New Roman" w:hAnsi="Times New Roman"/>
        </w:rPr>
        <w:t>通用</w:t>
      </w:r>
      <w:bookmarkEnd w:id="287"/>
      <w:bookmarkEnd w:id="288"/>
      <w:bookmarkEnd w:id="289"/>
      <w:bookmarkEnd w:id="290"/>
      <w:r>
        <w:rPr>
          <w:rFonts w:ascii="Times New Roman" w:hAnsi="Times New Roman"/>
        </w:rPr>
        <w:t>安全</w:t>
      </w:r>
      <w:bookmarkEnd w:id="291"/>
    </w:p>
    <w:p>
      <w:pPr>
        <w:pStyle w:val="53"/>
        <w:keepNext/>
        <w:keepLines/>
        <w:numPr>
          <w:ilvl w:val="0"/>
          <w:numId w:val="0"/>
        </w:numPr>
        <w:spacing w:before="156" w:after="156"/>
        <w:rPr>
          <w:rFonts w:ascii="Times New Roman" w:hAnsi="Times New Roman"/>
        </w:rPr>
      </w:pPr>
      <w:bookmarkStart w:id="298" w:name="_Toc14267126"/>
      <w:r>
        <w:rPr>
          <w:rFonts w:hint="eastAsia" w:ascii="Times New Roman" w:hAnsi="Times New Roman"/>
        </w:rPr>
        <w:t>5.1</w:t>
      </w:r>
      <w:r>
        <w:rPr>
          <w:rFonts w:ascii="Times New Roman" w:hAnsi="Times New Roman"/>
        </w:rPr>
        <w:t xml:space="preserve"> 数据安全策略规划</w:t>
      </w:r>
      <w:bookmarkEnd w:id="298"/>
    </w:p>
    <w:p>
      <w:pPr>
        <w:pStyle w:val="31"/>
        <w:ind w:firstLineChars="0"/>
        <w:rPr>
          <w:rFonts w:ascii="Times New Roman" w:hAnsi="Times New Roman"/>
        </w:rPr>
      </w:pPr>
      <w:r>
        <w:rPr>
          <w:rFonts w:ascii="Times New Roman" w:hAnsi="Times New Roman"/>
        </w:rPr>
        <w:t>建立</w:t>
      </w:r>
      <w:r>
        <w:rPr>
          <w:rFonts w:hint="eastAsia" w:ascii="Times New Roman" w:hAnsi="Times New Roman"/>
        </w:rPr>
        <w:t>组织机构</w:t>
      </w:r>
      <w:r>
        <w:rPr>
          <w:rFonts w:ascii="Times New Roman" w:hAnsi="Times New Roman"/>
        </w:rPr>
        <w:t>整体的数据安全策略规划，数据安全策略规划的内容应覆盖数据全生命周期的安全风险。</w:t>
      </w:r>
    </w:p>
    <w:p>
      <w:pPr>
        <w:pStyle w:val="31"/>
        <w:ind w:firstLineChars="0"/>
        <w:rPr>
          <w:rFonts w:ascii="Times New Roman" w:hAnsi="Times New Roman"/>
        </w:rPr>
      </w:pPr>
      <w:r>
        <w:rPr>
          <w:rFonts w:hint="eastAsia" w:ascii="Times New Roman" w:hAnsi="Times New Roman"/>
        </w:rPr>
        <w:t>公共服务和管理机构应</w:t>
      </w:r>
      <w:r>
        <w:rPr>
          <w:rFonts w:ascii="Times New Roman" w:hAnsi="Times New Roman"/>
          <w:bCs/>
          <w:szCs w:val="21"/>
        </w:rPr>
        <w:t>：</w:t>
      </w:r>
    </w:p>
    <w:p>
      <w:pPr>
        <w:pStyle w:val="59"/>
        <w:numPr>
          <w:ilvl w:val="0"/>
          <w:numId w:val="23"/>
        </w:numPr>
        <w:rPr>
          <w:rFonts w:ascii="Times New Roman" w:hAnsi="Times New Roman"/>
        </w:rPr>
      </w:pPr>
      <w:r>
        <w:rPr>
          <w:rFonts w:ascii="Times New Roman" w:hAnsi="Times New Roman"/>
          <w:bCs/>
          <w:szCs w:val="21"/>
        </w:rPr>
        <w:t>设立负责组织机构数据安全</w:t>
      </w:r>
      <w:r>
        <w:rPr>
          <w:rFonts w:hint="eastAsia" w:ascii="Times New Roman" w:hAnsi="Times New Roman"/>
          <w:bCs/>
          <w:szCs w:val="21"/>
        </w:rPr>
        <w:t>制度流程和战略规划</w:t>
      </w:r>
      <w:r>
        <w:rPr>
          <w:rFonts w:ascii="Times New Roman" w:hAnsi="Times New Roman"/>
          <w:bCs/>
          <w:szCs w:val="21"/>
        </w:rPr>
        <w:t>的建设的岗位和人员。</w:t>
      </w:r>
    </w:p>
    <w:p>
      <w:pPr>
        <w:pStyle w:val="59"/>
        <w:numPr>
          <w:ilvl w:val="0"/>
          <w:numId w:val="23"/>
        </w:numPr>
        <w:rPr>
          <w:rFonts w:ascii="Times New Roman" w:hAnsi="Times New Roman"/>
        </w:rPr>
      </w:pPr>
      <w:r>
        <w:rPr>
          <w:rFonts w:hint="eastAsia" w:ascii="Times New Roman" w:hAnsi="Times New Roman"/>
          <w:color w:val="000000" w:themeColor="text1"/>
          <w14:textFill>
            <w14:solidFill>
              <w14:schemeClr w14:val="tx1"/>
            </w14:solidFill>
          </w14:textFill>
        </w:rPr>
        <w:t>明确符合组织数据战略规划的数据安全总体策略，明确安全方针、安全目标和安全原则</w:t>
      </w:r>
      <w:r>
        <w:rPr>
          <w:rFonts w:ascii="Times New Roman" w:hAnsi="Times New Roman"/>
        </w:rPr>
        <w:t>。</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基于组织的数据安全总体策略，在组织层面明确以数据为核心的数据安全制度和规程，覆盖数据生命周期相关的业务、系统和应用，内容包含目的、范围、岗位、责任、管理层承诺、内外部协调机制及合规目标等。</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明确并实施大数据系统和数据应用安全实施细则。</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明确数据安全制度规程分发机制，将数据安全策略、制度和规程分发至组织相关部门、岗位和人员。</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明确数据安全制度及规程的评审、发布流程，并确定适当的频率和时机对制度和规程进行审核和更新。</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明确组织层面的数据安全战略规划，包括各阶段目标、任务、工作重点，并保障其与业务规划相适应。</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确保负责制定数据安全总体策略和战略规划的人员了解组织的业务发展目标，能够将数据安全工作的目标和业务发展的目标进行有机结合。</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确保负责制定数据安全制度和规程的人员具备信息安全管理体系建设的知识，并具备良好的规范撰写能力。</w:t>
      </w:r>
    </w:p>
    <w:p>
      <w:pPr>
        <w:pStyle w:val="59"/>
        <w:numPr>
          <w:ilvl w:val="0"/>
          <w:numId w:val="23"/>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确保负责推广数据安全策略规划的人员能够以员工和相关方易理解的方式，通过培训等宣导形式对数据安全管理的方针、策略和制度进行有效传达。</w:t>
      </w:r>
    </w:p>
    <w:p>
      <w:pPr>
        <w:pStyle w:val="53"/>
        <w:keepNext/>
        <w:keepLines/>
        <w:numPr>
          <w:ilvl w:val="0"/>
          <w:numId w:val="0"/>
        </w:numPr>
        <w:spacing w:before="156" w:after="156"/>
        <w:rPr>
          <w:rFonts w:ascii="Times New Roman" w:hAnsi="Times New Roman"/>
        </w:rPr>
      </w:pPr>
      <w:bookmarkStart w:id="299" w:name="_Toc514577345"/>
      <w:bookmarkEnd w:id="299"/>
      <w:bookmarkStart w:id="300" w:name="_Toc514577343"/>
      <w:bookmarkEnd w:id="300"/>
      <w:bookmarkStart w:id="301" w:name="_Toc514577338"/>
      <w:bookmarkEnd w:id="301"/>
      <w:bookmarkStart w:id="302" w:name="_Toc514577347"/>
      <w:bookmarkEnd w:id="302"/>
      <w:bookmarkStart w:id="303" w:name="_Toc514577352"/>
      <w:bookmarkEnd w:id="303"/>
      <w:bookmarkStart w:id="304" w:name="_Toc514577340"/>
      <w:bookmarkEnd w:id="304"/>
      <w:bookmarkStart w:id="305" w:name="_Toc514577334"/>
      <w:bookmarkEnd w:id="305"/>
      <w:bookmarkStart w:id="306" w:name="_Toc514577351"/>
      <w:bookmarkEnd w:id="306"/>
      <w:bookmarkStart w:id="307" w:name="_Toc514577344"/>
      <w:bookmarkEnd w:id="307"/>
      <w:bookmarkStart w:id="308" w:name="_Toc514577341"/>
      <w:bookmarkEnd w:id="308"/>
      <w:bookmarkStart w:id="309" w:name="_Toc514577350"/>
      <w:bookmarkEnd w:id="309"/>
      <w:bookmarkStart w:id="310" w:name="_Toc514577335"/>
      <w:bookmarkEnd w:id="310"/>
      <w:bookmarkStart w:id="311" w:name="_Toc514577342"/>
      <w:bookmarkEnd w:id="311"/>
      <w:bookmarkStart w:id="312" w:name="_Toc514577333"/>
      <w:bookmarkEnd w:id="312"/>
      <w:bookmarkStart w:id="313" w:name="_Toc514577339"/>
      <w:bookmarkEnd w:id="313"/>
      <w:bookmarkStart w:id="314" w:name="_Toc514577346"/>
      <w:bookmarkEnd w:id="314"/>
      <w:bookmarkStart w:id="315" w:name="_Toc514577349"/>
      <w:bookmarkEnd w:id="315"/>
      <w:bookmarkStart w:id="316" w:name="_Toc514577353"/>
      <w:bookmarkEnd w:id="316"/>
      <w:bookmarkStart w:id="317" w:name="_Toc514577348"/>
      <w:bookmarkEnd w:id="317"/>
      <w:bookmarkStart w:id="318" w:name="_Toc514577336"/>
      <w:bookmarkEnd w:id="318"/>
      <w:bookmarkStart w:id="319" w:name="_Toc514577337"/>
      <w:bookmarkEnd w:id="319"/>
      <w:bookmarkStart w:id="320" w:name="_Toc14267127"/>
      <w:r>
        <w:rPr>
          <w:rFonts w:hint="eastAsia" w:ascii="Times New Roman" w:hAnsi="Times New Roman"/>
        </w:rPr>
        <w:t xml:space="preserve">5.2 </w:t>
      </w:r>
      <w:r>
        <w:rPr>
          <w:rFonts w:ascii="Times New Roman" w:hAnsi="Times New Roman"/>
        </w:rPr>
        <w:t>组织和人员管理</w:t>
      </w:r>
      <w:bookmarkEnd w:id="320"/>
    </w:p>
    <w:p>
      <w:pPr>
        <w:pStyle w:val="31"/>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通过建立组织机构内部负责数据安全工作的职能部门及岗位，以及对人力资源管理过程中各环节进行安全管理，防范组织和人员管理过程中存在的数据安全风险。</w:t>
      </w:r>
    </w:p>
    <w:p>
      <w:pPr>
        <w:pStyle w:val="31"/>
        <w:rPr>
          <w:rFonts w:ascii="Times New Roman" w:hAnsi="Times New Roman"/>
          <w:color w:val="FF0000"/>
        </w:rPr>
      </w:pPr>
      <w:r>
        <w:rPr>
          <w:rFonts w:hint="eastAsia" w:ascii="Times New Roman" w:hAnsi="Times New Roman"/>
        </w:rPr>
        <w:t>公共服务和管理机构应</w:t>
      </w:r>
      <w:r>
        <w:rPr>
          <w:rFonts w:ascii="Times New Roman" w:hAnsi="Times New Roman"/>
          <w:lang w:val="de-DE"/>
        </w:rPr>
        <w:t>：</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建立组织层面的数据安全领导小组，指定机构最高管理者或授权代表担任小组组长，并明确了组长的责任与权力。</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建立组织层面专职的数据安全职能部门和岗位，明确其工作职责，以及职能部门之间的协作关系和配合机制，并在职能岗位设计时考虑职责分离的原则。</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确保人力资源部门与</w:t>
      </w:r>
      <w:r>
        <w:rPr>
          <w:rFonts w:ascii="Times New Roman" w:hAnsi="Times New Roman"/>
          <w:color w:val="000000" w:themeColor="text1"/>
          <w14:textFill>
            <w14:solidFill>
              <w14:schemeClr w14:val="tx1"/>
            </w14:solidFill>
          </w14:textFill>
        </w:rPr>
        <w:t>负责</w:t>
      </w:r>
      <w:r>
        <w:rPr>
          <w:rFonts w:hint="eastAsia" w:ascii="Times New Roman" w:hAnsi="Times New Roman"/>
          <w:color w:val="000000" w:themeColor="text1"/>
          <w14:textFill>
            <w14:solidFill>
              <w14:schemeClr w14:val="tx1"/>
            </w14:solidFill>
          </w14:textFill>
        </w:rPr>
        <w:t>数据安全的部门能够进行有效配合。</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建立组织内部的监督管理职能部门，负责对组织内部的数据操作行为进行安全监督。</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指定大数据系统的安全规划、安全建设、安全运营和系统维护工作的责任部门。</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明确在组织层面人力资源管理中承担数据安全要求制定和执行的人员或岗位，并与数据安全人员进行有效配合。</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明确组织层面承担人员数据安全培训管理职责的岗位和人员，负责对数据安全培训需求的分析及落地方案的制定和推进。</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明确数据安全追责机制，定期对责任部门和安全岗位组织安全检查，形成检查报告。</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明确数据服务人力资源安全策略，明确不同岗位人员在数据生存周期各阶段相关的工作范畴和安全管控措施。</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明确组织层面的数据服务人员招聘、录用、上岗、调岗、离岗、考核、选拔等人员安全管理制度，将数据安全相关的要求固化到人力资源管理流程中。</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在录用重要岗位人员前对其进行背景调查，符合相关的法律、法规、合同要求，对数据安全员工候选者的背景调查中也包含了对候选者的安全专业能力的调查。</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明确数据服务重要岗位的兼职和轮岗、权限分离、多人共管等安全管理要求。</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明确针对合作方的安全管理制度，对接触个人信息、重要数据等数据的人员进行审批和登记，并要求签署保密协议，定期对这些人员行为进行安全审查。</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在重要岗位人员调离或终止劳动合同前，与其签订保密协议或竞业协议。</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明确组织内部员工的数据安全培训计划，按计划定期对员工开展数据安全培训。</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明确重要岗位人员的数据安全培训计划，并在重要岗位转岗、岗位升级等环节对相关人员开展培训。</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及时终止或变更离岗和转岗员工的数据操作权限，并及时将人员的变更通知到相关方。</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按最少够用原则为入职员工分配初始权限。</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以公开信息且可查询的形式，面向组织全员公布数据安全职能部门的组织架构。</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确保负责组织和人员管理的人员充分理解人力资源管理流程中可对安全风险进行把控的环节。</w:t>
      </w:r>
    </w:p>
    <w:p>
      <w:pPr>
        <w:pStyle w:val="59"/>
        <w:numPr>
          <w:ilvl w:val="0"/>
          <w:numId w:val="24"/>
        </w:num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开展针对员工入职过程中的数据安全教育，通过培训、考试等手段提升其整体的数据安全意识水平。</w:t>
      </w:r>
    </w:p>
    <w:p>
      <w:pPr>
        <w:pStyle w:val="59"/>
        <w:numPr>
          <w:ilvl w:val="0"/>
          <w:numId w:val="24"/>
        </w:numPr>
        <w:rPr>
          <w:rFonts w:ascii="Times New Roman" w:hAnsi="Times New Roman"/>
        </w:rPr>
      </w:pPr>
      <w:r>
        <w:rPr>
          <w:rFonts w:hint="eastAsia" w:ascii="Times New Roman" w:hAnsi="Times New Roman"/>
          <w:color w:val="000000" w:themeColor="text1"/>
          <w14:textFill>
            <w14:solidFill>
              <w14:schemeClr w14:val="tx1"/>
            </w14:solidFill>
          </w14:textFill>
        </w:rPr>
        <w:t>负责设置数据安全职能的人员，能够明确组织的数据安全工作目标。</w:t>
      </w:r>
    </w:p>
    <w:p>
      <w:pPr>
        <w:pStyle w:val="53"/>
        <w:keepNext/>
        <w:keepLines/>
        <w:numPr>
          <w:ilvl w:val="0"/>
          <w:numId w:val="0"/>
        </w:numPr>
        <w:spacing w:before="156" w:after="156"/>
        <w:rPr>
          <w:rFonts w:ascii="Times New Roman" w:hAnsi="Times New Roman"/>
        </w:rPr>
      </w:pPr>
      <w:bookmarkStart w:id="321" w:name="_Toc14267128"/>
      <w:r>
        <w:rPr>
          <w:rFonts w:hint="eastAsia" w:ascii="Times New Roman" w:hAnsi="Times New Roman"/>
        </w:rPr>
        <w:t>5.3</w:t>
      </w:r>
      <w:r>
        <w:rPr>
          <w:rFonts w:ascii="Times New Roman" w:hAnsi="Times New Roman"/>
        </w:rPr>
        <w:t xml:space="preserve"> </w:t>
      </w:r>
      <w:r>
        <w:rPr>
          <w:rFonts w:hint="eastAsia" w:ascii="Times New Roman" w:hAnsi="Times New Roman"/>
        </w:rPr>
        <w:t>个人信息保护</w:t>
      </w:r>
      <w:bookmarkEnd w:id="321"/>
    </w:p>
    <w:p>
      <w:pPr>
        <w:pStyle w:val="31"/>
        <w:rPr>
          <w:rFonts w:ascii="Times New Roman" w:hAnsi="Times New Roman"/>
        </w:rPr>
      </w:pPr>
      <w:r>
        <w:rPr>
          <w:rFonts w:ascii="Times New Roman" w:hAnsi="Times New Roman"/>
        </w:rPr>
        <w:tab/>
      </w:r>
      <w:r>
        <w:rPr>
          <w:rFonts w:hint="eastAsia" w:ascii="Times New Roman" w:hAnsi="Times New Roman"/>
        </w:rPr>
        <w:t>针对个人信息保护的合规要求，建立个人信息保护措施，防止</w:t>
      </w:r>
      <w:r>
        <w:rPr>
          <w:rFonts w:ascii="Times New Roman" w:hAnsi="Times New Roman"/>
        </w:rPr>
        <w:t>个人信息保护</w:t>
      </w:r>
      <w:r>
        <w:rPr>
          <w:rFonts w:hint="eastAsia" w:ascii="Times New Roman" w:hAnsi="Times New Roman"/>
        </w:rPr>
        <w:t>的合规风险</w:t>
      </w:r>
      <w:r>
        <w:rPr>
          <w:rFonts w:ascii="Times New Roman" w:hAnsi="Times New Roman"/>
        </w:rPr>
        <w:t>。</w:t>
      </w:r>
    </w:p>
    <w:p>
      <w:pPr>
        <w:pStyle w:val="31"/>
        <w:rPr>
          <w:rFonts w:ascii="Times New Roman" w:hAnsi="Times New Roman"/>
        </w:rPr>
      </w:pPr>
      <w:r>
        <w:rPr>
          <w:rFonts w:hint="eastAsia" w:ascii="Times New Roman" w:hAnsi="Times New Roman"/>
        </w:rPr>
        <w:t>公共服务和管理机构应</w:t>
      </w:r>
      <w:r>
        <w:rPr>
          <w:rFonts w:ascii="Times New Roman" w:hAnsi="Times New Roman"/>
          <w:bCs/>
          <w:szCs w:val="21"/>
        </w:rPr>
        <w:t>：</w:t>
      </w:r>
    </w:p>
    <w:p>
      <w:pPr>
        <w:pStyle w:val="59"/>
        <w:numPr>
          <w:ilvl w:val="0"/>
          <w:numId w:val="25"/>
        </w:numPr>
        <w:rPr>
          <w:rFonts w:ascii="Times New Roman" w:hAnsi="Times New Roman"/>
        </w:rPr>
      </w:pPr>
      <w:r>
        <w:rPr>
          <w:rFonts w:ascii="Times New Roman" w:hAnsi="Times New Roman"/>
        </w:rPr>
        <w:t>梳理组织机构所有的</w:t>
      </w:r>
      <w:r>
        <w:rPr>
          <w:rFonts w:hint="eastAsia" w:ascii="Times New Roman" w:hAnsi="Times New Roman"/>
        </w:rPr>
        <w:t>个人信息保护</w:t>
      </w:r>
      <w:r>
        <w:rPr>
          <w:rFonts w:ascii="Times New Roman" w:hAnsi="Times New Roman"/>
        </w:rPr>
        <w:t>合规要求并形成清单，能够定期通过跟进监管机构合规要求的动态对该清单进行更新。</w:t>
      </w:r>
    </w:p>
    <w:p>
      <w:pPr>
        <w:pStyle w:val="59"/>
        <w:numPr>
          <w:ilvl w:val="0"/>
          <w:numId w:val="25"/>
        </w:numPr>
        <w:rPr>
          <w:rFonts w:ascii="Times New Roman"/>
        </w:rPr>
      </w:pPr>
      <w:r>
        <w:rPr>
          <w:rFonts w:ascii="Times New Roman" w:hAnsi="Times New Roman"/>
        </w:rPr>
        <w:t>依据个人信息保护相关法律法规和GB/T 35273《信息安全技术 个人信息安全规范》的要求，制定组织机构统一的个人信息保护制度规范，建立符合国家法律法规和相关标准的个人信息保护能力。</w:t>
      </w:r>
    </w:p>
    <w:p>
      <w:pPr>
        <w:pStyle w:val="59"/>
        <w:numPr>
          <w:ilvl w:val="0"/>
          <w:numId w:val="25"/>
        </w:numPr>
        <w:rPr>
          <w:rFonts w:ascii="Times New Roman"/>
        </w:rPr>
      </w:pPr>
      <w:r>
        <w:rPr>
          <w:rFonts w:hint="eastAsia" w:ascii="Times New Roman"/>
        </w:rPr>
        <w:t>在传输和存储个人敏感信息时，采用加密等安全措施。</w:t>
      </w:r>
    </w:p>
    <w:p>
      <w:pPr>
        <w:pStyle w:val="59"/>
        <w:numPr>
          <w:ilvl w:val="0"/>
          <w:numId w:val="25"/>
        </w:numPr>
        <w:rPr>
          <w:rFonts w:ascii="Times New Roman" w:hAnsi="Times New Roman"/>
        </w:rPr>
      </w:pPr>
      <w:r>
        <w:rPr>
          <w:rFonts w:hint="eastAsia" w:ascii="Times New Roman"/>
        </w:rPr>
        <w:t>在存储个人生物识别信息时，采用技术措施确保信息安全后再进行存储，例如将个人生物识别信息的原始信息和摘要分开存储，或仅存储摘要信息。</w:t>
      </w:r>
    </w:p>
    <w:p>
      <w:pPr>
        <w:pStyle w:val="59"/>
        <w:numPr>
          <w:ilvl w:val="0"/>
          <w:numId w:val="25"/>
        </w:numPr>
        <w:rPr>
          <w:rFonts w:ascii="Times New Roman" w:hAnsi="Times New Roman"/>
        </w:rPr>
      </w:pPr>
      <w:r>
        <w:rPr>
          <w:rFonts w:hint="eastAsia" w:ascii="Times New Roman"/>
        </w:rPr>
        <w:t>对被授权访问个人信息的人员，建立最小授权的访问控制策略，使其只能访问职责所需的最少够用的个人信息，且仅具备完成职责所需的最少的数据操作权限。</w:t>
      </w:r>
    </w:p>
    <w:p>
      <w:pPr>
        <w:pStyle w:val="59"/>
        <w:numPr>
          <w:ilvl w:val="0"/>
          <w:numId w:val="25"/>
        </w:numPr>
        <w:rPr>
          <w:rFonts w:ascii="Times New Roman" w:hAnsi="Times New Roman"/>
        </w:rPr>
      </w:pPr>
      <w:r>
        <w:rPr>
          <w:rFonts w:hint="eastAsia"/>
        </w:rPr>
        <w:t>确保涉及通过界面展示个人信息（如显示屏幕、纸面）时，个人信息控制者对需展示的个人信息采取去标识化处理等措施，降低个人信息在展示环节的泄露风险。</w:t>
      </w:r>
    </w:p>
    <w:p>
      <w:pPr>
        <w:pStyle w:val="59"/>
        <w:numPr>
          <w:ilvl w:val="0"/>
          <w:numId w:val="25"/>
        </w:numPr>
        <w:rPr>
          <w:rFonts w:ascii="Times New Roman" w:hAnsi="Times New Roman"/>
        </w:rPr>
      </w:pPr>
      <w:r>
        <w:rPr>
          <w:rFonts w:hint="eastAsia"/>
        </w:rPr>
        <w:t>按照法律法规相关要求，采取措施保障用户对个人信息的查询、更正、删除等权益。</w:t>
      </w:r>
    </w:p>
    <w:p>
      <w:pPr>
        <w:pStyle w:val="59"/>
        <w:numPr>
          <w:ilvl w:val="0"/>
          <w:numId w:val="25"/>
        </w:numPr>
        <w:rPr>
          <w:rFonts w:ascii="Times New Roman" w:hAnsi="Times New Roman"/>
        </w:rPr>
      </w:pPr>
      <w:r>
        <w:rPr>
          <w:rFonts w:hint="eastAsia" w:ascii="Times New Roman" w:hAnsi="Times New Roman"/>
        </w:rPr>
        <w:t>确保通过注册账户提供服务时，向个人信息主体提供简便易操作的注销账户方法。</w:t>
      </w:r>
    </w:p>
    <w:p>
      <w:pPr>
        <w:pStyle w:val="53"/>
        <w:keepNext/>
        <w:keepLines/>
        <w:numPr>
          <w:ilvl w:val="0"/>
          <w:numId w:val="0"/>
        </w:numPr>
        <w:spacing w:before="156" w:after="156"/>
        <w:rPr>
          <w:rFonts w:ascii="Times New Roman" w:hAnsi="Times New Roman"/>
        </w:rPr>
      </w:pPr>
      <w:bookmarkStart w:id="322" w:name="_Toc361518995"/>
      <w:bookmarkStart w:id="323" w:name="_Toc14267129"/>
      <w:r>
        <w:rPr>
          <w:rFonts w:hint="eastAsia" w:ascii="Times New Roman" w:hAnsi="Times New Roman"/>
        </w:rPr>
        <w:t>5.4</w:t>
      </w:r>
      <w:r>
        <w:rPr>
          <w:rFonts w:ascii="Times New Roman" w:hAnsi="Times New Roman"/>
        </w:rPr>
        <w:t xml:space="preserve"> 数据资</w:t>
      </w:r>
      <w:bookmarkEnd w:id="322"/>
      <w:r>
        <w:rPr>
          <w:rFonts w:hint="eastAsia" w:ascii="Times New Roman" w:hAnsi="Times New Roman"/>
        </w:rPr>
        <w:t>源目录</w:t>
      </w:r>
      <w:bookmarkEnd w:id="323"/>
    </w:p>
    <w:p>
      <w:pPr>
        <w:pStyle w:val="31"/>
        <w:rPr>
          <w:rFonts w:ascii="Times New Roman" w:hAnsi="Times New Roman"/>
        </w:rPr>
      </w:pPr>
      <w:r>
        <w:rPr>
          <w:rFonts w:ascii="Times New Roman" w:hAnsi="Times New Roman"/>
        </w:rPr>
        <w:t>通过建立针对</w:t>
      </w:r>
      <w:r>
        <w:rPr>
          <w:rFonts w:hint="eastAsia" w:ascii="Times New Roman" w:hAnsi="Times New Roman"/>
        </w:rPr>
        <w:t>公共数据资源目录</w:t>
      </w:r>
      <w:r>
        <w:rPr>
          <w:rFonts w:ascii="Times New Roman" w:hAnsi="Times New Roman"/>
        </w:rPr>
        <w:t>的有效管理，从</w:t>
      </w:r>
      <w:r>
        <w:rPr>
          <w:rFonts w:hint="eastAsia" w:ascii="Times New Roman" w:hAnsi="Times New Roman"/>
        </w:rPr>
        <w:t>资源</w:t>
      </w:r>
      <w:r>
        <w:rPr>
          <w:rFonts w:ascii="Times New Roman" w:hAnsi="Times New Roman"/>
        </w:rPr>
        <w:t>类型、管理模式方面实现统一</w:t>
      </w:r>
      <w:r>
        <w:rPr>
          <w:rFonts w:hint="eastAsia" w:ascii="Times New Roman" w:hAnsi="Times New Roman"/>
        </w:rPr>
        <w:t>规范。</w:t>
      </w:r>
    </w:p>
    <w:p>
      <w:pPr>
        <w:pStyle w:val="31"/>
        <w:rPr>
          <w:rFonts w:ascii="Times New Roman" w:hAnsi="Times New Roman" w:eastAsia="黑体"/>
          <w:szCs w:val="21"/>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26"/>
        </w:numPr>
        <w:rPr>
          <w:rFonts w:ascii="Times New Roman" w:hAnsi="Times New Roman"/>
        </w:rPr>
      </w:pPr>
      <w:r>
        <w:rPr>
          <w:rFonts w:hint="eastAsia" w:ascii="Times New Roman" w:hAnsi="Times New Roman"/>
        </w:rPr>
        <w:t>实行公共数据统一目录管理，明确公共数据的范围、数据提供单位、更新时限、格式、共享开放属性等要素。</w:t>
      </w:r>
    </w:p>
    <w:p>
      <w:pPr>
        <w:pStyle w:val="59"/>
        <w:numPr>
          <w:ilvl w:val="0"/>
          <w:numId w:val="26"/>
        </w:numPr>
        <w:rPr>
          <w:rFonts w:ascii="Times New Roman" w:hAnsi="Times New Roman"/>
        </w:rPr>
      </w:pPr>
      <w:r>
        <w:rPr>
          <w:rFonts w:hint="eastAsia" w:ascii="Times New Roman" w:hAnsi="Times New Roman"/>
        </w:rPr>
        <w:t>根据相关政策标准要求，编制、更新、维护和发布本部门公共数据资源目录，并纳入全区公共数据资源目录。如有关法律法规规章作出修订或职能职责发生变化，应及时更新本部门公共数据资源目录。</w:t>
      </w:r>
    </w:p>
    <w:p>
      <w:pPr>
        <w:pStyle w:val="59"/>
        <w:numPr>
          <w:ilvl w:val="0"/>
          <w:numId w:val="26"/>
        </w:numPr>
        <w:rPr>
          <w:rFonts w:ascii="Times New Roman" w:hAnsi="Times New Roman"/>
        </w:rPr>
      </w:pPr>
      <w:r>
        <w:rPr>
          <w:rFonts w:hint="eastAsia" w:ascii="Times New Roman" w:hAnsi="Times New Roman"/>
        </w:rPr>
        <w:t>公共管理和服务机构新建业务系统，要同步规划编制有关公共数据资源目录。</w:t>
      </w:r>
    </w:p>
    <w:p>
      <w:pPr>
        <w:pStyle w:val="59"/>
        <w:numPr>
          <w:ilvl w:val="0"/>
          <w:numId w:val="26"/>
        </w:numPr>
        <w:rPr>
          <w:rFonts w:ascii="Times New Roman" w:hAnsi="Times New Roman"/>
        </w:rPr>
      </w:pPr>
      <w:r>
        <w:rPr>
          <w:rFonts w:hint="eastAsia" w:ascii="Times New Roman" w:hAnsi="Times New Roman"/>
        </w:rPr>
        <w:t>全区各级公共数据资源目录应按照统一的技术标准，在本级公共数据资源共享交换平台发布。</w:t>
      </w:r>
    </w:p>
    <w:p>
      <w:pPr>
        <w:pStyle w:val="59"/>
        <w:numPr>
          <w:ilvl w:val="0"/>
          <w:numId w:val="26"/>
        </w:numPr>
        <w:rPr>
          <w:rFonts w:ascii="Times New Roman" w:hAnsi="Times New Roman"/>
        </w:rPr>
      </w:pPr>
      <w:r>
        <w:rPr>
          <w:rFonts w:hint="eastAsia" w:ascii="Times New Roman" w:hAnsi="Times New Roman"/>
        </w:rPr>
        <w:t>公共数据资源共享交换平台应提供目录更新、维护、调用等技术接口，供各部门调用。</w:t>
      </w:r>
    </w:p>
    <w:p>
      <w:pPr>
        <w:numPr>
          <w:ilvl w:val="0"/>
          <w:numId w:val="26"/>
        </w:numPr>
      </w:pPr>
      <w:r>
        <w:rPr>
          <w:rFonts w:hint="eastAsia"/>
        </w:rPr>
        <w:t>按照数据类别或主题形成数据资源清单与目录，确保目录发布的</w:t>
      </w:r>
      <w:r>
        <w:t>操作</w:t>
      </w:r>
      <w:r>
        <w:rPr>
          <w:rFonts w:hint="eastAsia"/>
        </w:rPr>
        <w:t>通过共享交换服务方</w:t>
      </w:r>
      <w:r>
        <w:t>鉴别身份</w:t>
      </w:r>
      <w:r>
        <w:rPr>
          <w:rFonts w:hint="eastAsia"/>
        </w:rPr>
        <w:t>并取得授权才可</w:t>
      </w:r>
      <w:r>
        <w:t>进行</w:t>
      </w:r>
      <w:r>
        <w:rPr>
          <w:rFonts w:hint="eastAsia"/>
        </w:rPr>
        <w:t>。</w:t>
      </w:r>
    </w:p>
    <w:p>
      <w:pPr>
        <w:numPr>
          <w:ilvl w:val="0"/>
          <w:numId w:val="26"/>
        </w:numPr>
      </w:pPr>
      <w:r>
        <w:rPr>
          <w:rFonts w:hint="eastAsia"/>
        </w:rPr>
        <w:t>明确定义</w:t>
      </w:r>
      <w:r>
        <w:rPr>
          <w:rFonts w:hint="eastAsia" w:ascii="Times New Roman" w:hAnsi="Times New Roman"/>
        </w:rPr>
        <w:t>公共数据</w:t>
      </w:r>
      <w:r>
        <w:rPr>
          <w:rFonts w:hint="eastAsia"/>
        </w:rPr>
        <w:t>资源目录对应数据资源的安全分级与共享类型。</w:t>
      </w:r>
    </w:p>
    <w:p>
      <w:pPr>
        <w:numPr>
          <w:ilvl w:val="0"/>
          <w:numId w:val="26"/>
        </w:numPr>
      </w:pPr>
      <w:r>
        <w:rPr>
          <w:rFonts w:hint="eastAsia"/>
        </w:rPr>
        <w:t>对</w:t>
      </w:r>
      <w:r>
        <w:rPr>
          <w:rFonts w:hint="eastAsia" w:ascii="Times New Roman" w:hAnsi="Times New Roman"/>
        </w:rPr>
        <w:t>公共数据</w:t>
      </w:r>
      <w:r>
        <w:rPr>
          <w:rFonts w:hint="eastAsia"/>
        </w:rPr>
        <w:t>资源目录发布进行审核，检查资源目录项的规范性、准确性。</w:t>
      </w:r>
    </w:p>
    <w:p>
      <w:pPr>
        <w:numPr>
          <w:ilvl w:val="0"/>
          <w:numId w:val="26"/>
        </w:numPr>
      </w:pPr>
      <w:r>
        <w:rPr>
          <w:rFonts w:hint="eastAsia" w:ascii="Arial" w:hAnsi="Arial" w:cs="Arial"/>
          <w:szCs w:val="21"/>
        </w:rPr>
        <w:t>对目录共享类型变更、目录迁移等操作进行授权审计</w:t>
      </w:r>
      <w:r>
        <w:rPr>
          <w:rFonts w:hint="eastAsia"/>
        </w:rPr>
        <w:t>。</w:t>
      </w:r>
    </w:p>
    <w:p>
      <w:pPr>
        <w:numPr>
          <w:ilvl w:val="0"/>
          <w:numId w:val="26"/>
        </w:numPr>
      </w:pPr>
      <w:r>
        <w:rPr>
          <w:rFonts w:hint="eastAsia"/>
        </w:rPr>
        <w:t>在资源目录信息发布过程中，如提交、同步、展示等环节，保证信息的保密性和一致性。</w:t>
      </w:r>
    </w:p>
    <w:p>
      <w:pPr>
        <w:numPr>
          <w:ilvl w:val="0"/>
          <w:numId w:val="26"/>
        </w:numPr>
      </w:pPr>
      <w:r>
        <w:rPr>
          <w:rFonts w:hint="eastAsia"/>
        </w:rPr>
        <w:t>明确</w:t>
      </w:r>
      <w:r>
        <w:rPr>
          <w:rFonts w:hint="eastAsia" w:ascii="Times New Roman" w:hAnsi="Times New Roman"/>
        </w:rPr>
        <w:t>公共数据</w:t>
      </w:r>
      <w:r>
        <w:rPr>
          <w:rFonts w:hint="eastAsia"/>
        </w:rPr>
        <w:t>资源共享方式与内容，遵循最小化策略，仅提供业务开展明确所需的数据内容及规模；</w:t>
      </w:r>
    </w:p>
    <w:p>
      <w:pPr>
        <w:numPr>
          <w:ilvl w:val="0"/>
          <w:numId w:val="26"/>
        </w:numPr>
      </w:pPr>
      <w:r>
        <w:rPr>
          <w:rFonts w:hint="eastAsia"/>
        </w:rPr>
        <w:t>检查共享</w:t>
      </w:r>
      <w:r>
        <w:rPr>
          <w:rFonts w:hint="eastAsia" w:ascii="Times New Roman" w:hAnsi="Times New Roman"/>
        </w:rPr>
        <w:t>公共数据</w:t>
      </w:r>
      <w:r>
        <w:rPr>
          <w:rFonts w:hint="eastAsia"/>
        </w:rPr>
        <w:t>资源发布信息与已有目录的关联关系，防止发布目录外的共享</w:t>
      </w:r>
      <w:r>
        <w:rPr>
          <w:rFonts w:hint="eastAsia" w:ascii="Times New Roman" w:hAnsi="Times New Roman"/>
        </w:rPr>
        <w:t>公共数据资源</w:t>
      </w:r>
      <w:r>
        <w:rPr>
          <w:rFonts w:hint="eastAsia"/>
        </w:rPr>
        <w:t>。*</w:t>
      </w:r>
    </w:p>
    <w:p>
      <w:pPr>
        <w:numPr>
          <w:ilvl w:val="0"/>
          <w:numId w:val="26"/>
        </w:numPr>
      </w:pPr>
      <w:r>
        <w:rPr>
          <w:rFonts w:hint="eastAsia"/>
        </w:rPr>
        <w:t>明确规定共享</w:t>
      </w:r>
      <w:r>
        <w:rPr>
          <w:rFonts w:hint="eastAsia" w:ascii="Times New Roman" w:hAnsi="Times New Roman"/>
        </w:rPr>
        <w:t>公共数据资源</w:t>
      </w:r>
      <w:r>
        <w:rPr>
          <w:rFonts w:hint="eastAsia"/>
        </w:rPr>
        <w:t>的安全级别，建立相应的安全策略</w:t>
      </w:r>
      <w:r>
        <w:t>(</w:t>
      </w:r>
      <w:r>
        <w:rPr>
          <w:rFonts w:hint="eastAsia"/>
        </w:rPr>
        <w:t>如脱敏、加密等</w:t>
      </w:r>
      <w:r>
        <w:t>)</w:t>
      </w:r>
      <w:r>
        <w:rPr>
          <w:rFonts w:hint="eastAsia"/>
        </w:rPr>
        <w:t xml:space="preserve"> 确保敏感数据在共享过程中的保密性。</w:t>
      </w:r>
    </w:p>
    <w:p>
      <w:pPr>
        <w:numPr>
          <w:ilvl w:val="0"/>
          <w:numId w:val="26"/>
        </w:numPr>
      </w:pPr>
      <w:r>
        <w:rPr>
          <w:rFonts w:hint="eastAsia"/>
        </w:rPr>
        <w:t>对共享</w:t>
      </w:r>
      <w:r>
        <w:rPr>
          <w:rFonts w:hint="eastAsia" w:ascii="Times New Roman" w:hAnsi="Times New Roman"/>
        </w:rPr>
        <w:t>公共数据资源</w:t>
      </w:r>
      <w:r>
        <w:rPr>
          <w:rFonts w:hint="eastAsia"/>
        </w:rPr>
        <w:t>发布进行审核，检查发布项的规范性、安全策略合规性。</w:t>
      </w:r>
    </w:p>
    <w:p>
      <w:pPr>
        <w:numPr>
          <w:ilvl w:val="0"/>
          <w:numId w:val="26"/>
        </w:numPr>
      </w:pPr>
      <w:r>
        <w:rPr>
          <w:rFonts w:hint="eastAsia"/>
        </w:rPr>
        <w:t>建立</w:t>
      </w:r>
      <w:r>
        <w:rPr>
          <w:rFonts w:hint="eastAsia" w:ascii="Times New Roman" w:hAnsi="Times New Roman"/>
        </w:rPr>
        <w:t>公共数据</w:t>
      </w:r>
      <w:r>
        <w:rPr>
          <w:rFonts w:hint="eastAsia"/>
        </w:rPr>
        <w:t>资源共享方式的变更与注销机制，及时通知使用者进行调整，防止影响相关业务系统。</w:t>
      </w:r>
    </w:p>
    <w:p>
      <w:pPr>
        <w:numPr>
          <w:ilvl w:val="0"/>
          <w:numId w:val="26"/>
        </w:numPr>
      </w:pPr>
      <w:r>
        <w:rPr>
          <w:rFonts w:hint="eastAsia"/>
        </w:rPr>
        <w:t>对共享</w:t>
      </w:r>
      <w:r>
        <w:rPr>
          <w:rFonts w:hint="eastAsia" w:ascii="Times New Roman" w:hAnsi="Times New Roman"/>
        </w:rPr>
        <w:t>公共数据</w:t>
      </w:r>
      <w:r>
        <w:rPr>
          <w:rFonts w:hint="eastAsia"/>
        </w:rPr>
        <w:t>资源发布过程进行详细记录，包括发布日期和时间、发布人、审批人、发布资源详细内容等。</w:t>
      </w:r>
    </w:p>
    <w:p>
      <w:pPr>
        <w:numPr>
          <w:ilvl w:val="0"/>
          <w:numId w:val="26"/>
        </w:numPr>
      </w:pPr>
      <w:r>
        <w:rPr>
          <w:rFonts w:hint="eastAsia"/>
        </w:rPr>
        <w:t>在共享</w:t>
      </w:r>
      <w:r>
        <w:rPr>
          <w:rFonts w:hint="eastAsia" w:ascii="Times New Roman" w:hAnsi="Times New Roman"/>
        </w:rPr>
        <w:t>公共数据</w:t>
      </w:r>
      <w:r>
        <w:rPr>
          <w:rFonts w:hint="eastAsia"/>
        </w:rPr>
        <w:t>资源发布信息传递过程中，如提交、同步、展示等环节，保证信息的保密性和一致性。</w:t>
      </w:r>
    </w:p>
    <w:p>
      <w:pPr>
        <w:pStyle w:val="53"/>
        <w:keepNext/>
        <w:keepLines/>
        <w:numPr>
          <w:ilvl w:val="0"/>
          <w:numId w:val="0"/>
        </w:numPr>
        <w:spacing w:before="156" w:after="156"/>
        <w:rPr>
          <w:rFonts w:ascii="Times New Roman" w:hAnsi="Times New Roman"/>
        </w:rPr>
      </w:pPr>
      <w:bookmarkStart w:id="324" w:name="_Toc14267131"/>
      <w:r>
        <w:rPr>
          <w:rFonts w:hint="eastAsia" w:ascii="Times New Roman" w:hAnsi="Times New Roman"/>
        </w:rPr>
        <w:t xml:space="preserve">5.5 </w:t>
      </w:r>
      <w:r>
        <w:rPr>
          <w:rFonts w:ascii="Times New Roman" w:hAnsi="Times New Roman"/>
        </w:rPr>
        <w:t>数据分类分级</w:t>
      </w:r>
    </w:p>
    <w:p>
      <w:pPr>
        <w:pStyle w:val="31"/>
        <w:ind w:firstLineChars="0"/>
        <w:rPr>
          <w:rFonts w:ascii="Times New Roman" w:hAnsi="Times New Roman"/>
        </w:rPr>
      </w:pPr>
      <w:r>
        <w:rPr>
          <w:rFonts w:ascii="Times New Roman" w:hAnsi="Times New Roman"/>
        </w:rPr>
        <w:t>基于</w:t>
      </w:r>
      <w:r>
        <w:rPr>
          <w:rFonts w:hint="eastAsia" w:ascii="Times New Roman" w:hAnsi="Times New Roman"/>
        </w:rPr>
        <w:t>政策</w:t>
      </w:r>
      <w:r>
        <w:rPr>
          <w:rFonts w:ascii="Times New Roman" w:hAnsi="Times New Roman"/>
        </w:rPr>
        <w:t>法规及</w:t>
      </w:r>
      <w:r>
        <w:rPr>
          <w:rFonts w:hint="eastAsia" w:ascii="Times New Roman" w:hAnsi="Times New Roman"/>
        </w:rPr>
        <w:t>公共数据共享和安全</w:t>
      </w:r>
      <w:r>
        <w:rPr>
          <w:rFonts w:ascii="Times New Roman" w:hAnsi="Times New Roman"/>
        </w:rPr>
        <w:t>需求</w:t>
      </w:r>
      <w:r>
        <w:rPr>
          <w:rFonts w:hint="eastAsia" w:ascii="Times New Roman" w:hAnsi="Times New Roman"/>
        </w:rPr>
        <w:t>，</w:t>
      </w:r>
      <w:r>
        <w:rPr>
          <w:rFonts w:ascii="Times New Roman" w:hAnsi="Times New Roman"/>
        </w:rPr>
        <w:t>确定</w:t>
      </w:r>
      <w:r>
        <w:rPr>
          <w:rFonts w:hint="eastAsia" w:ascii="Times New Roman" w:hAnsi="Times New Roman"/>
        </w:rPr>
        <w:t>组织机构</w:t>
      </w:r>
      <w:r>
        <w:rPr>
          <w:rFonts w:ascii="Times New Roman" w:hAnsi="Times New Roman"/>
        </w:rPr>
        <w:t>内部的数据分类分级方法，对</w:t>
      </w:r>
      <w:r>
        <w:rPr>
          <w:rFonts w:hint="eastAsia" w:ascii="Times New Roman" w:hAnsi="Times New Roman"/>
        </w:rPr>
        <w:t>公共</w:t>
      </w:r>
      <w:r>
        <w:rPr>
          <w:rFonts w:ascii="Times New Roman" w:hAnsi="Times New Roman"/>
        </w:rPr>
        <w:t>数据进行分类分级标识。</w:t>
      </w:r>
    </w:p>
    <w:p>
      <w:pPr>
        <w:pStyle w:val="59"/>
        <w:numPr>
          <w:ilvl w:val="0"/>
          <w:numId w:val="0"/>
        </w:numPr>
        <w:ind w:firstLine="420" w:firstLineChars="20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27"/>
        </w:numPr>
        <w:rPr>
          <w:rFonts w:ascii="Times New Roman" w:hAnsi="Times New Roman"/>
        </w:rPr>
      </w:pPr>
      <w:r>
        <w:rPr>
          <w:rFonts w:hint="eastAsia" w:ascii="Times New Roman" w:hAnsi="Times New Roman"/>
        </w:rPr>
        <w:t>设立负责数据安全分类分级工作的管理岗位和人员，</w:t>
      </w:r>
      <w:r>
        <w:rPr>
          <w:rFonts w:hint="eastAsia" w:ascii="Times New Roman" w:hAnsi="Times New Roman"/>
          <w:bCs/>
          <w:szCs w:val="21"/>
        </w:rPr>
        <w:t>由该岗位和人员</w:t>
      </w:r>
      <w:r>
        <w:rPr>
          <w:rFonts w:hint="eastAsia" w:ascii="Times New Roman" w:hAnsi="Times New Roman"/>
        </w:rPr>
        <w:t>负责定义组织整体的数据分类分级的安全原则。</w:t>
      </w:r>
    </w:p>
    <w:p>
      <w:pPr>
        <w:pStyle w:val="59"/>
        <w:numPr>
          <w:ilvl w:val="0"/>
          <w:numId w:val="27"/>
        </w:numPr>
        <w:rPr>
          <w:rFonts w:ascii="Times New Roman" w:hAnsi="Times New Roman"/>
        </w:rPr>
      </w:pPr>
      <w:r>
        <w:rPr>
          <w:rFonts w:hint="eastAsia" w:ascii="Times New Roman" w:hAnsi="Times New Roman"/>
        </w:rPr>
        <w:t>明确数据分类分级原则、方法和操作指南。</w:t>
      </w:r>
    </w:p>
    <w:p>
      <w:pPr>
        <w:pStyle w:val="59"/>
        <w:numPr>
          <w:ilvl w:val="0"/>
          <w:numId w:val="27"/>
        </w:numPr>
        <w:rPr>
          <w:rFonts w:ascii="Times New Roman" w:hAnsi="Times New Roman"/>
        </w:rPr>
      </w:pPr>
      <w:r>
        <w:rPr>
          <w:rFonts w:hint="eastAsia" w:ascii="Times New Roman" w:hAnsi="Times New Roman"/>
        </w:rPr>
        <w:t>对组织的数据进行分类分级标识和管理。</w:t>
      </w:r>
    </w:p>
    <w:p>
      <w:pPr>
        <w:pStyle w:val="59"/>
        <w:numPr>
          <w:ilvl w:val="0"/>
          <w:numId w:val="27"/>
        </w:numPr>
        <w:rPr>
          <w:rFonts w:ascii="Times New Roman" w:hAnsi="Times New Roman"/>
        </w:rPr>
      </w:pPr>
      <w:r>
        <w:rPr>
          <w:rFonts w:hint="eastAsia" w:ascii="Times New Roman" w:hAnsi="Times New Roman"/>
        </w:rPr>
        <w:t>对不同类别和级别的数据建立相应的访问控制、数据加解密、数据脱敏等安全管理和控制措施。</w:t>
      </w:r>
    </w:p>
    <w:p>
      <w:pPr>
        <w:pStyle w:val="59"/>
        <w:numPr>
          <w:ilvl w:val="0"/>
          <w:numId w:val="27"/>
        </w:numPr>
        <w:rPr>
          <w:rFonts w:ascii="Times New Roman" w:hAnsi="Times New Roman"/>
        </w:rPr>
      </w:pPr>
      <w:r>
        <w:rPr>
          <w:rFonts w:hint="eastAsia" w:ascii="Times New Roman" w:hAnsi="Times New Roman"/>
        </w:rPr>
        <w:t>明确数据分类分级变更审批流程和机制，通过该流程保证对数据分类分级的变更操作及其结果符合组织的要求。</w:t>
      </w:r>
    </w:p>
    <w:p>
      <w:pPr>
        <w:pStyle w:val="59"/>
        <w:numPr>
          <w:ilvl w:val="0"/>
          <w:numId w:val="27"/>
        </w:numPr>
        <w:rPr>
          <w:rFonts w:ascii="Times New Roman" w:hAnsi="Times New Roman"/>
        </w:rPr>
      </w:pPr>
      <w:r>
        <w:rPr>
          <w:rFonts w:hint="eastAsia" w:ascii="Times New Roman" w:hAnsi="Times New Roman"/>
        </w:rPr>
        <w:t>建立数据分类分级打标或数据资产管理工具，实现对数据的分类分级自动标识、标识结果发布、审核等功能。</w:t>
      </w:r>
    </w:p>
    <w:p>
      <w:pPr>
        <w:pStyle w:val="59"/>
        <w:numPr>
          <w:ilvl w:val="0"/>
          <w:numId w:val="27"/>
        </w:numPr>
        <w:rPr>
          <w:rFonts w:ascii="Times New Roman" w:hAnsi="Times New Roman"/>
        </w:rPr>
      </w:pPr>
      <w:r>
        <w:rPr>
          <w:rFonts w:hint="eastAsia" w:ascii="Times New Roman" w:hAnsi="Times New Roman"/>
        </w:rPr>
        <w:t>确保负责该项工作的人员了解数据分类分级的合规要求，能够识别敏感数据。</w:t>
      </w:r>
    </w:p>
    <w:p>
      <w:pPr>
        <w:pStyle w:val="53"/>
        <w:keepNext/>
        <w:keepLines/>
        <w:numPr>
          <w:ilvl w:val="0"/>
          <w:numId w:val="0"/>
        </w:numPr>
        <w:spacing w:before="156" w:after="156"/>
        <w:rPr>
          <w:rFonts w:ascii="Times New Roman" w:hAnsi="Times New Roman"/>
        </w:rPr>
      </w:pPr>
      <w:r>
        <w:rPr>
          <w:rFonts w:hint="eastAsia" w:ascii="Times New Roman" w:hAnsi="Times New Roman"/>
        </w:rPr>
        <w:t>5.6</w:t>
      </w:r>
      <w:r>
        <w:rPr>
          <w:rFonts w:ascii="Times New Roman" w:hAnsi="Times New Roman"/>
        </w:rPr>
        <w:t xml:space="preserve"> 元数据管理</w:t>
      </w:r>
      <w:bookmarkEnd w:id="324"/>
    </w:p>
    <w:p>
      <w:pPr>
        <w:pStyle w:val="31"/>
        <w:ind w:firstLineChars="0"/>
        <w:rPr>
          <w:rFonts w:ascii="Times New Roman" w:hAnsi="Times New Roman"/>
        </w:rPr>
      </w:pPr>
      <w:r>
        <w:rPr>
          <w:rFonts w:ascii="Times New Roman" w:hAnsi="Times New Roman"/>
        </w:rPr>
        <w:t>建立组织机构的元数据管理体系，实现对组织机构内</w:t>
      </w:r>
      <w:r>
        <w:rPr>
          <w:rFonts w:hint="eastAsia" w:ascii="Times New Roman" w:hAnsi="Times New Roman"/>
        </w:rPr>
        <w:t>公共</w:t>
      </w:r>
      <w:r>
        <w:rPr>
          <w:rFonts w:ascii="Times New Roman" w:hAnsi="Times New Roman"/>
        </w:rPr>
        <w:t>元数据的有效集中管理。</w:t>
      </w:r>
    </w:p>
    <w:p>
      <w:pPr>
        <w:pStyle w:val="31"/>
        <w:rPr>
          <w:rFonts w:ascii="Times New Roman" w:hAnsi="Times New Roman"/>
          <w:lang w:val="de-DE"/>
        </w:rPr>
      </w:pPr>
      <w:r>
        <w:rPr>
          <w:rFonts w:hint="eastAsia" w:ascii="Times New Roman"/>
        </w:rPr>
        <w:t>公共管理和服务机构应</w:t>
      </w:r>
      <w:r>
        <w:rPr>
          <w:rFonts w:ascii="Times New Roman" w:hAnsi="Times New Roman"/>
          <w:bCs/>
          <w:szCs w:val="21"/>
        </w:rPr>
        <w:t>：</w:t>
      </w:r>
    </w:p>
    <w:p>
      <w:pPr>
        <w:pStyle w:val="59"/>
        <w:numPr>
          <w:ilvl w:val="0"/>
          <w:numId w:val="28"/>
        </w:numPr>
        <w:rPr>
          <w:rFonts w:ascii="Times New Roman" w:hAnsi="Times New Roman"/>
          <w:bCs/>
          <w:szCs w:val="21"/>
        </w:rPr>
      </w:pPr>
      <w:r>
        <w:rPr>
          <w:rFonts w:hint="eastAsia" w:ascii="Times New Roman" w:hAnsi="Times New Roman"/>
          <w:bCs/>
          <w:szCs w:val="21"/>
        </w:rPr>
        <w:t>设立组织层面的元数据管理的岗位和人员，由该岗位和人员统一负责建立组织内部元数据语义规则、管理要求和技术工具。</w:t>
      </w:r>
    </w:p>
    <w:p>
      <w:pPr>
        <w:pStyle w:val="59"/>
        <w:numPr>
          <w:ilvl w:val="0"/>
          <w:numId w:val="28"/>
        </w:numPr>
        <w:rPr>
          <w:rFonts w:ascii="Times New Roman" w:hAnsi="Times New Roman"/>
          <w:bCs/>
          <w:szCs w:val="21"/>
        </w:rPr>
      </w:pPr>
      <w:r>
        <w:rPr>
          <w:rFonts w:hint="eastAsia" w:ascii="Times New Roman" w:hAnsi="Times New Roman"/>
          <w:bCs/>
          <w:szCs w:val="21"/>
        </w:rPr>
        <w:t>明确元数据语义统一格式和管理规则，如数据格式、数据域、字段类型、表结构、逻辑存储和物理存储结构及管理方式。</w:t>
      </w:r>
    </w:p>
    <w:p>
      <w:pPr>
        <w:pStyle w:val="59"/>
        <w:numPr>
          <w:ilvl w:val="0"/>
          <w:numId w:val="28"/>
        </w:numPr>
        <w:rPr>
          <w:rFonts w:ascii="Times New Roman" w:hAnsi="Times New Roman"/>
          <w:bCs/>
          <w:szCs w:val="21"/>
        </w:rPr>
      </w:pPr>
      <w:r>
        <w:rPr>
          <w:rFonts w:hint="eastAsia" w:ascii="Times New Roman" w:hAnsi="Times New Roman"/>
          <w:bCs/>
          <w:szCs w:val="21"/>
        </w:rPr>
        <w:t>明确元数据安全管理要求，如口令策略、权限列表、授权策略。</w:t>
      </w:r>
    </w:p>
    <w:p>
      <w:pPr>
        <w:pStyle w:val="59"/>
        <w:numPr>
          <w:ilvl w:val="0"/>
          <w:numId w:val="28"/>
        </w:numPr>
        <w:rPr>
          <w:rFonts w:ascii="Times New Roman" w:hAnsi="Times New Roman"/>
          <w:bCs/>
          <w:szCs w:val="21"/>
        </w:rPr>
      </w:pPr>
      <w:r>
        <w:rPr>
          <w:rFonts w:hint="eastAsia" w:ascii="Times New Roman" w:hAnsi="Times New Roman"/>
          <w:bCs/>
          <w:szCs w:val="21"/>
        </w:rPr>
        <w:t>确保元数据管理工具支持数据表的导航和搜索，提供表血缘关系、字段信息、使用说明、其它关联信息，方便用户使用数据表。</w:t>
      </w:r>
    </w:p>
    <w:p>
      <w:pPr>
        <w:pStyle w:val="59"/>
        <w:numPr>
          <w:ilvl w:val="0"/>
          <w:numId w:val="28"/>
        </w:numPr>
        <w:rPr>
          <w:rFonts w:ascii="Times New Roman" w:hAnsi="Times New Roman"/>
          <w:bCs/>
          <w:szCs w:val="21"/>
        </w:rPr>
      </w:pPr>
      <w:r>
        <w:rPr>
          <w:rFonts w:hint="eastAsia" w:ascii="Times New Roman" w:hAnsi="Times New Roman"/>
          <w:bCs/>
          <w:szCs w:val="21"/>
        </w:rPr>
        <w:t>建立元数据访问控制策略和审计机制，确保元数据操作的追溯。</w:t>
      </w:r>
    </w:p>
    <w:p>
      <w:pPr>
        <w:pStyle w:val="59"/>
        <w:numPr>
          <w:ilvl w:val="0"/>
          <w:numId w:val="28"/>
        </w:numPr>
        <w:rPr>
          <w:rFonts w:ascii="Times New Roman" w:hAnsi="Times New Roman"/>
          <w:bCs/>
          <w:szCs w:val="21"/>
        </w:rPr>
      </w:pPr>
      <w:r>
        <w:rPr>
          <w:rFonts w:hint="eastAsia" w:ascii="Times New Roman" w:hAnsi="Times New Roman"/>
          <w:bCs/>
          <w:szCs w:val="21"/>
        </w:rPr>
        <w:t>确保负责该项工作的人员了解元数据管理的理论基础，理解组织的元数据管理的业务需求。</w:t>
      </w:r>
    </w:p>
    <w:p>
      <w:pPr>
        <w:pStyle w:val="53"/>
        <w:keepNext/>
        <w:keepLines/>
        <w:numPr>
          <w:ilvl w:val="0"/>
          <w:numId w:val="0"/>
        </w:numPr>
        <w:spacing w:before="156" w:after="156"/>
        <w:rPr>
          <w:rFonts w:ascii="Times New Roman" w:hAnsi="Times New Roman"/>
        </w:rPr>
      </w:pPr>
      <w:bookmarkStart w:id="325" w:name="_Toc14267137"/>
      <w:r>
        <w:rPr>
          <w:rFonts w:hint="eastAsia" w:ascii="Times New Roman" w:hAnsi="Times New Roman"/>
        </w:rPr>
        <w:t>5.7 敏感数据保护</w:t>
      </w:r>
      <w:bookmarkEnd w:id="325"/>
    </w:p>
    <w:p>
      <w:pPr>
        <w:pStyle w:val="31"/>
        <w:ind w:firstLineChars="0"/>
        <w:rPr>
          <w:rFonts w:ascii="Times New Roman" w:hAnsi="Times New Roman"/>
        </w:rPr>
      </w:pPr>
      <w:r>
        <w:rPr>
          <w:rFonts w:hint="eastAsia" w:ascii="Times New Roman" w:hAnsi="Times New Roman"/>
        </w:rPr>
        <w:t>公共数据主管机构</w:t>
      </w:r>
      <w:r>
        <w:rPr>
          <w:rFonts w:ascii="Times New Roman" w:hAnsi="Times New Roman"/>
        </w:rPr>
        <w:t>应建立针对敏感数据的保护机制，</w:t>
      </w:r>
      <w:r>
        <w:rPr>
          <w:rFonts w:hint="eastAsia" w:ascii="Times New Roman" w:hAnsi="Times New Roman"/>
        </w:rPr>
        <w:t>防止敏感数据外泄或滥用</w:t>
      </w:r>
      <w:r>
        <w:rPr>
          <w:rFonts w:ascii="Times New Roman" w:hAnsi="Times New Roman"/>
        </w:rPr>
        <w:t>。</w:t>
      </w:r>
    </w:p>
    <w:p>
      <w:pPr>
        <w:pStyle w:val="31"/>
        <w:ind w:firstLineChars="0"/>
        <w:rPr>
          <w:rFonts w:ascii="Times New Roman" w:hAnsi="Times New Roman"/>
        </w:rPr>
      </w:pPr>
      <w:r>
        <w:rPr>
          <w:rFonts w:hint="eastAsia" w:ascii="Times New Roman" w:hAnsi="Times New Roman"/>
        </w:rPr>
        <w:t>公共数据管理部门应：</w:t>
      </w:r>
    </w:p>
    <w:p>
      <w:pPr>
        <w:pStyle w:val="59"/>
        <w:numPr>
          <w:ilvl w:val="0"/>
          <w:numId w:val="29"/>
        </w:numPr>
        <w:rPr>
          <w:rFonts w:ascii="Times New Roman" w:hAnsi="Times New Roman"/>
          <w:bCs/>
          <w:szCs w:val="21"/>
        </w:rPr>
      </w:pPr>
      <w:r>
        <w:rPr>
          <w:rFonts w:hint="eastAsia" w:ascii="Times New Roman" w:hAnsi="Times New Roman"/>
          <w:bCs/>
          <w:szCs w:val="21"/>
        </w:rPr>
        <w:t>设立负责鉴别、管理、保护敏感数据的岗位或人员。</w:t>
      </w:r>
    </w:p>
    <w:p>
      <w:pPr>
        <w:pStyle w:val="59"/>
        <w:numPr>
          <w:ilvl w:val="0"/>
          <w:numId w:val="29"/>
        </w:numPr>
        <w:rPr>
          <w:rFonts w:ascii="Times New Roman" w:hAnsi="Times New Roman"/>
          <w:bCs/>
          <w:szCs w:val="21"/>
        </w:rPr>
      </w:pPr>
      <w:r>
        <w:rPr>
          <w:rFonts w:hint="eastAsia" w:ascii="Times New Roman" w:hAnsi="Times New Roman"/>
          <w:bCs/>
          <w:szCs w:val="21"/>
        </w:rPr>
        <w:t>确定敏感数据范围，明确敏感数据安全防护要求。</w:t>
      </w:r>
    </w:p>
    <w:p>
      <w:pPr>
        <w:pStyle w:val="59"/>
        <w:numPr>
          <w:ilvl w:val="0"/>
          <w:numId w:val="29"/>
        </w:numPr>
        <w:rPr>
          <w:rFonts w:ascii="Times New Roman" w:hAnsi="Times New Roman"/>
          <w:bCs/>
          <w:szCs w:val="21"/>
        </w:rPr>
      </w:pPr>
      <w:r>
        <w:rPr>
          <w:rFonts w:hint="eastAsia" w:ascii="Times New Roman" w:hAnsi="Times New Roman"/>
          <w:bCs/>
          <w:szCs w:val="21"/>
        </w:rPr>
        <w:t>建立部门间敏感数据防护意识，确保组织内所有人员对敏感数据具有统一、清晰的认识。</w:t>
      </w:r>
    </w:p>
    <w:p>
      <w:pPr>
        <w:pStyle w:val="59"/>
        <w:numPr>
          <w:ilvl w:val="0"/>
          <w:numId w:val="29"/>
        </w:numPr>
        <w:rPr>
          <w:rFonts w:ascii="Times New Roman" w:hAnsi="Times New Roman"/>
          <w:bCs/>
          <w:szCs w:val="21"/>
        </w:rPr>
      </w:pPr>
      <w:r>
        <w:rPr>
          <w:rFonts w:hint="eastAsia" w:ascii="Times New Roman" w:hAnsi="Times New Roman"/>
          <w:bCs/>
          <w:szCs w:val="21"/>
        </w:rPr>
        <w:t>提出敏感数据安全防护要求，对敏感数据进行脱敏、权限管控等必要的安全防护，保证数据不被滥用或外泄。</w:t>
      </w:r>
    </w:p>
    <w:p>
      <w:pPr>
        <w:pStyle w:val="59"/>
        <w:numPr>
          <w:ilvl w:val="0"/>
          <w:numId w:val="29"/>
        </w:numPr>
        <w:rPr>
          <w:rFonts w:ascii="Times New Roman" w:hAnsi="Times New Roman"/>
          <w:bCs/>
          <w:szCs w:val="21"/>
        </w:rPr>
      </w:pPr>
      <w:r>
        <w:rPr>
          <w:rFonts w:hint="eastAsia" w:ascii="Times New Roman" w:hAnsi="Times New Roman"/>
          <w:bCs/>
          <w:szCs w:val="21"/>
        </w:rPr>
        <w:t>确保负责该项工作的人员具备敏感数据鉴别和防护的能力，熟悉敏感数据保护技术和相关机制。</w:t>
      </w:r>
    </w:p>
    <w:p>
      <w:pPr>
        <w:pStyle w:val="53"/>
        <w:keepNext/>
        <w:keepLines/>
        <w:numPr>
          <w:ilvl w:val="0"/>
          <w:numId w:val="0"/>
        </w:numPr>
        <w:spacing w:before="156" w:after="156"/>
        <w:rPr>
          <w:rFonts w:ascii="Times New Roman" w:hAnsi="Times New Roman"/>
        </w:rPr>
      </w:pPr>
      <w:bookmarkStart w:id="326" w:name="_Toc14267132"/>
      <w:r>
        <w:rPr>
          <w:rFonts w:hint="eastAsia" w:ascii="Times New Roman" w:hAnsi="Times New Roman"/>
        </w:rPr>
        <w:t>5.8</w:t>
      </w:r>
      <w:r>
        <w:rPr>
          <w:rFonts w:ascii="Times New Roman" w:hAnsi="Times New Roman"/>
        </w:rPr>
        <w:t xml:space="preserve"> 终端数据安全</w:t>
      </w:r>
      <w:bookmarkEnd w:id="326"/>
    </w:p>
    <w:p>
      <w:pPr>
        <w:pStyle w:val="31"/>
        <w:ind w:firstLineChars="0"/>
        <w:rPr>
          <w:rFonts w:ascii="Times New Roman" w:hAnsi="Times New Roman"/>
        </w:rPr>
      </w:pPr>
      <w:r>
        <w:rPr>
          <w:rFonts w:ascii="Times New Roman" w:hAnsi="Times New Roman"/>
        </w:rPr>
        <w:t>基于组织机构对终端层面的数据保护要求，针对组织机构内部的工作终端采取相应的技术和管理方案。</w:t>
      </w:r>
    </w:p>
    <w:p>
      <w:pPr>
        <w:pStyle w:val="31"/>
        <w:ind w:firstLineChars="0"/>
        <w:rPr>
          <w:rFonts w:ascii="Times New Roman" w:hAnsi="Times New Roman"/>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30"/>
        </w:numPr>
        <w:rPr>
          <w:rFonts w:ascii="Times New Roman" w:hAnsi="Times New Roman"/>
          <w:bCs/>
          <w:szCs w:val="21"/>
        </w:rPr>
      </w:pPr>
      <w:r>
        <w:rPr>
          <w:rFonts w:hint="eastAsia" w:ascii="Times New Roman" w:hAnsi="Times New Roman"/>
          <w:bCs/>
          <w:szCs w:val="21"/>
        </w:rPr>
        <w:t>设立统一的终端数据安全管理岗位和人员。</w:t>
      </w:r>
    </w:p>
    <w:p>
      <w:pPr>
        <w:pStyle w:val="59"/>
        <w:numPr>
          <w:ilvl w:val="0"/>
          <w:numId w:val="30"/>
        </w:numPr>
        <w:rPr>
          <w:rFonts w:ascii="Times New Roman" w:hAnsi="Times New Roman"/>
          <w:bCs/>
          <w:szCs w:val="21"/>
        </w:rPr>
      </w:pPr>
      <w:r>
        <w:rPr>
          <w:rFonts w:hint="eastAsia" w:ascii="Times New Roman" w:hAnsi="Times New Roman"/>
          <w:bCs/>
          <w:szCs w:val="21"/>
        </w:rPr>
        <w:t>明确面向终端设备的数据安全管理规范，明确终端设备的安全配置管理、使用终端数据的注意事项和数据防泄漏管理要求等。</w:t>
      </w:r>
    </w:p>
    <w:p>
      <w:pPr>
        <w:pStyle w:val="59"/>
        <w:numPr>
          <w:ilvl w:val="0"/>
          <w:numId w:val="30"/>
        </w:numPr>
        <w:rPr>
          <w:rFonts w:ascii="Times New Roman" w:hAnsi="Times New Roman"/>
          <w:bCs/>
          <w:szCs w:val="21"/>
        </w:rPr>
      </w:pPr>
      <w:r>
        <w:rPr>
          <w:rFonts w:hint="eastAsia" w:ascii="Times New Roman" w:hAnsi="Times New Roman"/>
          <w:bCs/>
          <w:szCs w:val="21"/>
        </w:rPr>
        <w:t>确保打印输出设备采用身份鉴别、访问控制等手段进行安全管控，并对用户账户在此终端设备上的数据操作进行日志记录。</w:t>
      </w:r>
    </w:p>
    <w:p>
      <w:pPr>
        <w:pStyle w:val="59"/>
        <w:numPr>
          <w:ilvl w:val="0"/>
          <w:numId w:val="30"/>
        </w:numPr>
        <w:rPr>
          <w:rFonts w:ascii="Times New Roman" w:hAnsi="Times New Roman"/>
          <w:bCs/>
          <w:szCs w:val="21"/>
        </w:rPr>
      </w:pPr>
      <w:r>
        <w:rPr>
          <w:rFonts w:hint="eastAsia" w:ascii="Times New Roman" w:hAnsi="Times New Roman"/>
          <w:bCs/>
          <w:szCs w:val="21"/>
        </w:rPr>
        <w:t>确保组织内入网的终端设备均按统一的要求部署防护工具，如防病毒、硬盘加密、终端入侵检测等软件，并定期进行软件的更新，并将终端设备纳入组织整体的访问控制体系中。</w:t>
      </w:r>
    </w:p>
    <w:p>
      <w:pPr>
        <w:pStyle w:val="59"/>
        <w:numPr>
          <w:ilvl w:val="0"/>
          <w:numId w:val="30"/>
        </w:numPr>
        <w:rPr>
          <w:rFonts w:ascii="Times New Roman" w:hAnsi="Times New Roman"/>
          <w:bCs/>
          <w:szCs w:val="21"/>
        </w:rPr>
      </w:pPr>
      <w:r>
        <w:rPr>
          <w:rFonts w:hint="eastAsia" w:ascii="Times New Roman" w:hAnsi="Times New Roman"/>
          <w:bCs/>
          <w:szCs w:val="21"/>
        </w:rPr>
        <w:t>部署终端数据防泄漏方案，通过技术工具对终端设备上数据以及数据的操作进行风险监控。</w:t>
      </w:r>
    </w:p>
    <w:p>
      <w:pPr>
        <w:pStyle w:val="59"/>
        <w:numPr>
          <w:ilvl w:val="0"/>
          <w:numId w:val="30"/>
        </w:numPr>
        <w:rPr>
          <w:rFonts w:ascii="Times New Roman" w:hAnsi="Times New Roman"/>
          <w:bCs/>
          <w:szCs w:val="21"/>
        </w:rPr>
      </w:pPr>
      <w:r>
        <w:rPr>
          <w:rFonts w:hint="eastAsia" w:ascii="Times New Roman" w:hAnsi="Times New Roman"/>
          <w:bCs/>
          <w:szCs w:val="21"/>
        </w:rPr>
        <w:t>提供整体的终端安全解决方案，实现终端设备与组织内部员工的有效绑定，按统一的部署标准在终端设备系统上安装各类防控软件（如防病毒、硬盘加密、终端入侵检测等软件）。</w:t>
      </w:r>
    </w:p>
    <w:p>
      <w:pPr>
        <w:pStyle w:val="59"/>
        <w:numPr>
          <w:ilvl w:val="0"/>
          <w:numId w:val="30"/>
        </w:numPr>
        <w:rPr>
          <w:rFonts w:ascii="Times New Roman" w:hAnsi="Times New Roman"/>
          <w:bCs/>
          <w:szCs w:val="21"/>
        </w:rPr>
      </w:pPr>
      <w:r>
        <w:rPr>
          <w:rFonts w:hint="eastAsia" w:ascii="Times New Roman" w:hAnsi="Times New Roman"/>
          <w:bCs/>
          <w:szCs w:val="21"/>
        </w:rPr>
        <w:t>确保负责该项工作的人员充分了解终端设备的数据出入口以及相应的数据安全风险，能利用相应的工具实现整体的安全控制方案。</w:t>
      </w:r>
    </w:p>
    <w:p>
      <w:pPr>
        <w:pStyle w:val="53"/>
        <w:keepNext/>
        <w:keepLines/>
        <w:numPr>
          <w:ilvl w:val="0"/>
          <w:numId w:val="0"/>
        </w:numPr>
        <w:spacing w:before="156" w:after="156"/>
        <w:rPr>
          <w:rFonts w:ascii="Times New Roman" w:hAnsi="Times New Roman"/>
        </w:rPr>
      </w:pPr>
      <w:bookmarkStart w:id="327" w:name="_Toc14267133"/>
      <w:r>
        <w:rPr>
          <w:rFonts w:hint="eastAsia" w:ascii="Times New Roman" w:hAnsi="Times New Roman"/>
        </w:rPr>
        <w:t>5.9</w:t>
      </w:r>
      <w:r>
        <w:rPr>
          <w:rFonts w:ascii="Times New Roman" w:hAnsi="Times New Roman"/>
        </w:rPr>
        <w:t xml:space="preserve"> 监控与审计</w:t>
      </w:r>
      <w:bookmarkEnd w:id="327"/>
    </w:p>
    <w:p>
      <w:pPr>
        <w:pStyle w:val="31"/>
        <w:ind w:firstLineChars="0"/>
        <w:rPr>
          <w:rFonts w:ascii="Times New Roman" w:hAnsi="Times New Roman"/>
        </w:rPr>
      </w:pPr>
      <w:r>
        <w:rPr>
          <w:rFonts w:ascii="Times New Roman" w:hAnsi="Times New Roman"/>
        </w:rPr>
        <w:t>针对数据生命周期各阶段（数据采集、数据传输、数据存储、数据处理、数据交换、数据</w:t>
      </w:r>
      <w:r>
        <w:rPr>
          <w:rFonts w:hint="eastAsia" w:ascii="Times New Roman" w:hAnsi="Times New Roman"/>
        </w:rPr>
        <w:t>退役</w:t>
      </w:r>
      <w:r>
        <w:rPr>
          <w:rFonts w:ascii="Times New Roman" w:hAnsi="Times New Roman"/>
        </w:rPr>
        <w:t>）开展安全监控和审计，以保证对数据的访问和操作均得到有效的监控和审计，实现对数据生命周期各阶段中可能存在的未授权访问、数据滥用、数据泄漏等安全风险的防控。</w:t>
      </w:r>
    </w:p>
    <w:p>
      <w:pPr>
        <w:pStyle w:val="31"/>
        <w:ind w:firstLineChars="0"/>
        <w:rPr>
          <w:rFonts w:ascii="Times New Roman" w:hAnsi="Times New Roman"/>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31"/>
        </w:numPr>
        <w:rPr>
          <w:rFonts w:ascii="Times New Roman" w:hAnsi="Times New Roman"/>
          <w:bCs/>
          <w:szCs w:val="21"/>
        </w:rPr>
      </w:pPr>
      <w:r>
        <w:rPr>
          <w:rFonts w:hint="eastAsia" w:ascii="Times New Roman" w:hAnsi="Times New Roman"/>
          <w:bCs/>
          <w:szCs w:val="21"/>
        </w:rPr>
        <w:t>设立负责对数据生存周期各阶段的数据访问和操作的安全风险进行监控和审计的岗位和人员，该岗位和人员属于组织风险管理架构的一部分，遵循风险管理整体的职能设置。</w:t>
      </w:r>
    </w:p>
    <w:p>
      <w:pPr>
        <w:pStyle w:val="59"/>
        <w:numPr>
          <w:ilvl w:val="0"/>
          <w:numId w:val="31"/>
        </w:numPr>
        <w:rPr>
          <w:rFonts w:ascii="Times New Roman" w:hAnsi="Times New Roman"/>
          <w:bCs/>
          <w:szCs w:val="21"/>
        </w:rPr>
      </w:pPr>
      <w:r>
        <w:rPr>
          <w:rFonts w:hint="eastAsia" w:ascii="Times New Roman" w:hAnsi="Times New Roman"/>
          <w:bCs/>
          <w:szCs w:val="21"/>
        </w:rPr>
        <w:t>明确对组织内部各类数据访问和操作的日志记录要求、安全监控要求和审计要求。</w:t>
      </w:r>
    </w:p>
    <w:p>
      <w:pPr>
        <w:pStyle w:val="59"/>
        <w:numPr>
          <w:ilvl w:val="0"/>
          <w:numId w:val="31"/>
        </w:numPr>
        <w:rPr>
          <w:rFonts w:ascii="Times New Roman" w:hAnsi="Times New Roman"/>
          <w:bCs/>
          <w:szCs w:val="21"/>
        </w:rPr>
      </w:pPr>
      <w:r>
        <w:rPr>
          <w:rFonts w:hint="eastAsia" w:ascii="Times New Roman" w:hAnsi="Times New Roman"/>
          <w:bCs/>
          <w:szCs w:val="21"/>
        </w:rPr>
        <w:t>记录数据操作事件，并制定数据安全风险行为识别和评估规则。</w:t>
      </w:r>
    </w:p>
    <w:p>
      <w:pPr>
        <w:pStyle w:val="59"/>
        <w:numPr>
          <w:ilvl w:val="0"/>
          <w:numId w:val="31"/>
        </w:numPr>
        <w:rPr>
          <w:rFonts w:ascii="Times New Roman" w:hAnsi="Times New Roman"/>
          <w:bCs/>
          <w:szCs w:val="21"/>
        </w:rPr>
      </w:pPr>
      <w:r>
        <w:rPr>
          <w:rFonts w:hint="eastAsia" w:ascii="Times New Roman" w:hAnsi="Times New Roman"/>
          <w:bCs/>
          <w:szCs w:val="21"/>
        </w:rPr>
        <w:t>定期对组织内部员工数据操作行为进行人工审计。</w:t>
      </w:r>
    </w:p>
    <w:p>
      <w:pPr>
        <w:pStyle w:val="59"/>
        <w:numPr>
          <w:ilvl w:val="0"/>
          <w:numId w:val="31"/>
        </w:numPr>
        <w:rPr>
          <w:rFonts w:ascii="Times New Roman" w:hAnsi="Times New Roman"/>
          <w:bCs/>
          <w:szCs w:val="21"/>
        </w:rPr>
      </w:pPr>
      <w:r>
        <w:rPr>
          <w:rFonts w:hint="eastAsia" w:ascii="Times New Roman" w:hAnsi="Times New Roman"/>
          <w:bCs/>
          <w:szCs w:val="21"/>
        </w:rPr>
        <w:t>采用自动和人工审计相结合的方法或手段，对数据的高风险操作进行监控。</w:t>
      </w:r>
    </w:p>
    <w:p>
      <w:pPr>
        <w:pStyle w:val="59"/>
        <w:numPr>
          <w:ilvl w:val="0"/>
          <w:numId w:val="31"/>
        </w:numPr>
        <w:rPr>
          <w:rFonts w:ascii="Times New Roman" w:hAnsi="Times New Roman"/>
          <w:bCs/>
          <w:szCs w:val="21"/>
        </w:rPr>
      </w:pPr>
      <w:r>
        <w:rPr>
          <w:rFonts w:hint="eastAsia" w:ascii="Times New Roman" w:hAnsi="Times New Roman"/>
          <w:bCs/>
          <w:szCs w:val="21"/>
        </w:rPr>
        <w:t>建立针对数据访问和操作的日志监控技术工具，实现对数据异常访问和操作的告警，将高敏感数据及特权账户对数据的访问和操作都纳入重点的监控范围。</w:t>
      </w:r>
    </w:p>
    <w:p>
      <w:pPr>
        <w:pStyle w:val="59"/>
        <w:numPr>
          <w:ilvl w:val="0"/>
          <w:numId w:val="31"/>
        </w:numPr>
        <w:rPr>
          <w:rFonts w:ascii="Times New Roman" w:hAnsi="Times New Roman"/>
          <w:bCs/>
          <w:szCs w:val="21"/>
        </w:rPr>
      </w:pPr>
      <w:r>
        <w:rPr>
          <w:rFonts w:hint="eastAsia" w:ascii="Times New Roman" w:hAnsi="Times New Roman"/>
          <w:bCs/>
          <w:szCs w:val="21"/>
        </w:rPr>
        <w:t>部署必要的数据防泄漏实时监控技术手段，监控及报告个人信息、重要数据等的外发行为。</w:t>
      </w:r>
    </w:p>
    <w:p>
      <w:pPr>
        <w:pStyle w:val="59"/>
        <w:numPr>
          <w:ilvl w:val="0"/>
          <w:numId w:val="31"/>
        </w:numPr>
        <w:rPr>
          <w:rFonts w:ascii="Times New Roman" w:hAnsi="Times New Roman"/>
          <w:bCs/>
          <w:szCs w:val="21"/>
        </w:rPr>
      </w:pPr>
      <w:r>
        <w:rPr>
          <w:rFonts w:hint="eastAsia" w:ascii="Times New Roman" w:hAnsi="Times New Roman"/>
          <w:bCs/>
          <w:szCs w:val="21"/>
        </w:rPr>
        <w:t>采用技术工具对数据交换服务流量数据进行安全监控和分析。</w:t>
      </w:r>
    </w:p>
    <w:p>
      <w:pPr>
        <w:pStyle w:val="59"/>
        <w:numPr>
          <w:ilvl w:val="0"/>
          <w:numId w:val="31"/>
        </w:numPr>
        <w:rPr>
          <w:rFonts w:ascii="Times New Roman" w:hAnsi="Times New Roman"/>
          <w:bCs/>
          <w:szCs w:val="21"/>
        </w:rPr>
      </w:pPr>
      <w:r>
        <w:rPr>
          <w:rFonts w:hint="eastAsia" w:ascii="Times New Roman" w:hAnsi="Times New Roman"/>
          <w:bCs/>
          <w:szCs w:val="21"/>
        </w:rPr>
        <w:t>确保负责该项工作的人员了解数据访问和操作涉及的数据范围，具备对安全风险的判断能力。</w:t>
      </w:r>
    </w:p>
    <w:p>
      <w:pPr>
        <w:pStyle w:val="53"/>
        <w:keepNext/>
        <w:keepLines/>
        <w:numPr>
          <w:ilvl w:val="0"/>
          <w:numId w:val="0"/>
        </w:numPr>
        <w:spacing w:before="156" w:after="156"/>
        <w:rPr>
          <w:rFonts w:ascii="Times New Roman" w:hAnsi="Times New Roman"/>
        </w:rPr>
      </w:pPr>
      <w:bookmarkStart w:id="328" w:name="_Toc14267134"/>
      <w:r>
        <w:rPr>
          <w:rFonts w:hint="eastAsia" w:ascii="Times New Roman" w:hAnsi="Times New Roman"/>
        </w:rPr>
        <w:t>5.10</w:t>
      </w:r>
      <w:r>
        <w:rPr>
          <w:rFonts w:ascii="Times New Roman" w:hAnsi="Times New Roman"/>
        </w:rPr>
        <w:t xml:space="preserve"> 鉴别与访问控制</w:t>
      </w:r>
      <w:bookmarkEnd w:id="328"/>
    </w:p>
    <w:p>
      <w:pPr>
        <w:pStyle w:val="31"/>
        <w:ind w:firstLineChars="0"/>
        <w:rPr>
          <w:rFonts w:ascii="Times New Roman" w:hAnsi="Times New Roman"/>
        </w:rPr>
      </w:pPr>
      <w:r>
        <w:rPr>
          <w:rFonts w:ascii="Times New Roman" w:hAnsi="Times New Roman"/>
        </w:rPr>
        <w:t>通过基于组织机构的数据安全需求和合规性要求</w:t>
      </w:r>
      <w:r>
        <w:rPr>
          <w:rFonts w:hint="eastAsia" w:ascii="Times New Roman" w:hAnsi="Times New Roman"/>
        </w:rPr>
        <w:t>，</w:t>
      </w:r>
      <w:r>
        <w:rPr>
          <w:rFonts w:ascii="Times New Roman" w:hAnsi="Times New Roman"/>
        </w:rPr>
        <w:t>建立身份鉴别和数据访问控制机制，防止对数据的未授权访问风险。</w:t>
      </w:r>
    </w:p>
    <w:p>
      <w:pPr>
        <w:pStyle w:val="31"/>
        <w:ind w:firstLineChars="0"/>
        <w:rPr>
          <w:rFonts w:ascii="Times New Roman" w:hAnsi="Times New Roman" w:eastAsia="黑体"/>
          <w:szCs w:val="21"/>
          <w:lang w:val="de-DE"/>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32"/>
        </w:numPr>
        <w:rPr>
          <w:rFonts w:ascii="Times New Roman" w:hAnsi="Times New Roman"/>
          <w:bCs/>
          <w:szCs w:val="21"/>
        </w:rPr>
      </w:pPr>
      <w:r>
        <w:rPr>
          <w:rFonts w:hint="eastAsia" w:ascii="Times New Roman" w:hAnsi="Times New Roman"/>
          <w:bCs/>
          <w:szCs w:val="21"/>
        </w:rPr>
        <w:t>设立负责制定组织内用户身份鉴别、访问控制和权限管理的策略的岗位和人员。</w:t>
      </w:r>
    </w:p>
    <w:p>
      <w:pPr>
        <w:pStyle w:val="59"/>
        <w:numPr>
          <w:ilvl w:val="0"/>
          <w:numId w:val="32"/>
        </w:numPr>
        <w:rPr>
          <w:rFonts w:ascii="Times New Roman" w:hAnsi="Times New Roman"/>
          <w:bCs/>
          <w:szCs w:val="21"/>
        </w:rPr>
      </w:pPr>
      <w:r>
        <w:rPr>
          <w:rFonts w:hint="eastAsia" w:ascii="Times New Roman" w:hAnsi="Times New Roman"/>
          <w:bCs/>
          <w:szCs w:val="21"/>
        </w:rPr>
        <w:t>明确组织的身份鉴别、访问控制与权限管理要求，明确对身份标识与鉴别、访问控制及权限的分配、变更、撤销等权限管理的要求。</w:t>
      </w:r>
    </w:p>
    <w:p>
      <w:pPr>
        <w:pStyle w:val="59"/>
        <w:numPr>
          <w:ilvl w:val="0"/>
          <w:numId w:val="32"/>
        </w:numPr>
        <w:rPr>
          <w:rFonts w:ascii="Times New Roman" w:hAnsi="Times New Roman"/>
          <w:bCs/>
          <w:szCs w:val="21"/>
        </w:rPr>
      </w:pPr>
      <w:r>
        <w:rPr>
          <w:rFonts w:hint="eastAsia" w:ascii="Times New Roman" w:hAnsi="Times New Roman"/>
          <w:bCs/>
          <w:szCs w:val="21"/>
        </w:rPr>
        <w:t>按最少够用、职权分离等原则，授予不同账户为完成各自承担任务所需的最小权限，并在它们之间形成相互制约的关系。</w:t>
      </w:r>
    </w:p>
    <w:p>
      <w:pPr>
        <w:pStyle w:val="59"/>
        <w:numPr>
          <w:ilvl w:val="0"/>
          <w:numId w:val="32"/>
        </w:numPr>
        <w:rPr>
          <w:rFonts w:ascii="Times New Roman" w:hAnsi="Times New Roman"/>
          <w:bCs/>
          <w:szCs w:val="21"/>
        </w:rPr>
      </w:pPr>
      <w:r>
        <w:rPr>
          <w:rFonts w:hint="eastAsia" w:ascii="Times New Roman" w:hAnsi="Times New Roman"/>
          <w:bCs/>
          <w:szCs w:val="21"/>
        </w:rPr>
        <w:t>明确数据权限授权审批流程，对数据权限申请和变更进行审核。</w:t>
      </w:r>
    </w:p>
    <w:p>
      <w:pPr>
        <w:pStyle w:val="59"/>
        <w:numPr>
          <w:ilvl w:val="0"/>
          <w:numId w:val="32"/>
        </w:numPr>
        <w:rPr>
          <w:rFonts w:ascii="Times New Roman" w:hAnsi="Times New Roman"/>
          <w:bCs/>
          <w:szCs w:val="21"/>
        </w:rPr>
      </w:pPr>
      <w:r>
        <w:rPr>
          <w:rFonts w:hint="eastAsia" w:ascii="Times New Roman" w:hAnsi="Times New Roman"/>
          <w:bCs/>
          <w:szCs w:val="21"/>
        </w:rPr>
        <w:t>定期审核数据访问权限，及时删除或停用多余的、过期的账户和角色，避免共享账户和角色权限冲突的存在。</w:t>
      </w:r>
    </w:p>
    <w:p>
      <w:pPr>
        <w:pStyle w:val="59"/>
        <w:numPr>
          <w:ilvl w:val="0"/>
          <w:numId w:val="32"/>
        </w:numPr>
        <w:rPr>
          <w:rFonts w:ascii="Times New Roman" w:hAnsi="Times New Roman"/>
          <w:bCs/>
          <w:szCs w:val="21"/>
        </w:rPr>
      </w:pPr>
      <w:r>
        <w:rPr>
          <w:rFonts w:hint="eastAsia" w:ascii="Times New Roman" w:hAnsi="Times New Roman"/>
          <w:bCs/>
          <w:szCs w:val="21"/>
        </w:rPr>
        <w:t>对外包人员和实习生的数据访问权限进行严格控制。</w:t>
      </w:r>
    </w:p>
    <w:p>
      <w:pPr>
        <w:pStyle w:val="59"/>
        <w:numPr>
          <w:ilvl w:val="0"/>
          <w:numId w:val="32"/>
        </w:numPr>
        <w:rPr>
          <w:rFonts w:ascii="Times New Roman" w:hAnsi="Times New Roman"/>
          <w:bCs/>
          <w:szCs w:val="21"/>
        </w:rPr>
      </w:pPr>
      <w:r>
        <w:rPr>
          <w:rFonts w:hint="eastAsia" w:ascii="Times New Roman" w:hAnsi="Times New Roman"/>
          <w:bCs/>
          <w:szCs w:val="21"/>
        </w:rPr>
        <w:t>建立组织统一的身份鉴别管理系统，支持组织主要应用接入，实现对人员访问数据资源的统一身份鉴别。</w:t>
      </w:r>
    </w:p>
    <w:p>
      <w:pPr>
        <w:pStyle w:val="59"/>
        <w:numPr>
          <w:ilvl w:val="0"/>
          <w:numId w:val="32"/>
        </w:numPr>
        <w:rPr>
          <w:rFonts w:ascii="Times New Roman" w:hAnsi="Times New Roman"/>
          <w:bCs/>
          <w:szCs w:val="21"/>
        </w:rPr>
      </w:pPr>
      <w:r>
        <w:rPr>
          <w:rFonts w:hint="eastAsia" w:ascii="Times New Roman" w:hAnsi="Times New Roman"/>
          <w:bCs/>
          <w:szCs w:val="21"/>
        </w:rPr>
        <w:t>建立组织统一的权限管理系统，支持组织主要应用接入，对人员访问数据资源进行访问控制和权限管理。</w:t>
      </w:r>
    </w:p>
    <w:p>
      <w:pPr>
        <w:pStyle w:val="59"/>
        <w:numPr>
          <w:ilvl w:val="0"/>
          <w:numId w:val="32"/>
        </w:numPr>
        <w:rPr>
          <w:rFonts w:ascii="Times New Roman" w:hAnsi="Times New Roman"/>
          <w:bCs/>
          <w:szCs w:val="21"/>
        </w:rPr>
      </w:pPr>
      <w:r>
        <w:rPr>
          <w:rFonts w:hint="eastAsia" w:ascii="Times New Roman" w:hAnsi="Times New Roman"/>
          <w:bCs/>
          <w:szCs w:val="21"/>
        </w:rPr>
        <w:t>采用技术手段实现身份鉴别和权限管理的联动控制。</w:t>
      </w:r>
    </w:p>
    <w:p>
      <w:pPr>
        <w:pStyle w:val="59"/>
        <w:numPr>
          <w:ilvl w:val="0"/>
          <w:numId w:val="32"/>
        </w:numPr>
        <w:rPr>
          <w:rFonts w:ascii="Times New Roman" w:hAnsi="Times New Roman"/>
          <w:bCs/>
          <w:szCs w:val="21"/>
        </w:rPr>
      </w:pPr>
      <w:r>
        <w:rPr>
          <w:rFonts w:hint="eastAsia" w:ascii="Times New Roman" w:hAnsi="Times New Roman"/>
          <w:bCs/>
          <w:szCs w:val="21"/>
        </w:rPr>
        <w:t>采用口令、密码技术、生物技术等两种或两种以上组合的鉴别技术对用户进行身份鉴别，且其中一种鉴别技术至少应使用密码技术实现。</w:t>
      </w:r>
    </w:p>
    <w:p>
      <w:pPr>
        <w:pStyle w:val="59"/>
        <w:numPr>
          <w:ilvl w:val="0"/>
          <w:numId w:val="32"/>
        </w:numPr>
        <w:rPr>
          <w:rFonts w:ascii="Times New Roman" w:hAnsi="Times New Roman"/>
          <w:bCs/>
          <w:szCs w:val="21"/>
        </w:rPr>
      </w:pPr>
      <w:r>
        <w:rPr>
          <w:rFonts w:hint="eastAsia" w:ascii="Times New Roman" w:hAnsi="Times New Roman"/>
          <w:bCs/>
          <w:szCs w:val="21"/>
        </w:rPr>
        <w:t>确保访问控制的粒度达到主体为用户级，客体为系统、文件、数据库表级或字段。</w:t>
      </w:r>
    </w:p>
    <w:p>
      <w:pPr>
        <w:pStyle w:val="59"/>
        <w:numPr>
          <w:ilvl w:val="0"/>
          <w:numId w:val="32"/>
        </w:numPr>
        <w:rPr>
          <w:rFonts w:ascii="Times New Roman" w:hAnsi="Times New Roman"/>
          <w:bCs/>
          <w:szCs w:val="21"/>
        </w:rPr>
      </w:pPr>
      <w:r>
        <w:rPr>
          <w:rFonts w:hint="eastAsia" w:ascii="Times New Roman" w:hAnsi="Times New Roman"/>
          <w:bCs/>
          <w:szCs w:val="21"/>
        </w:rPr>
        <w:t>确保负责该项工作的人员熟悉相关的数据访问控制的技术知识，并能够根据组织数据安全管理制度对数据权限进行审批管理。</w:t>
      </w:r>
    </w:p>
    <w:p>
      <w:pPr>
        <w:pStyle w:val="53"/>
        <w:keepNext/>
        <w:keepLines/>
        <w:numPr>
          <w:ilvl w:val="0"/>
          <w:numId w:val="0"/>
        </w:numPr>
        <w:spacing w:before="156" w:after="156"/>
        <w:rPr>
          <w:rFonts w:ascii="Times New Roman" w:hAnsi="Times New Roman"/>
        </w:rPr>
      </w:pPr>
      <w:bookmarkStart w:id="329" w:name="_Toc14267135"/>
      <w:r>
        <w:rPr>
          <w:rFonts w:ascii="Times New Roman" w:hAnsi="Times New Roman"/>
        </w:rPr>
        <w:t>5.1</w:t>
      </w:r>
      <w:r>
        <w:rPr>
          <w:rFonts w:hint="eastAsia" w:ascii="Times New Roman" w:hAnsi="Times New Roman"/>
        </w:rPr>
        <w:t>1</w:t>
      </w:r>
      <w:r>
        <w:rPr>
          <w:rFonts w:ascii="Times New Roman" w:hAnsi="Times New Roman"/>
        </w:rPr>
        <w:t xml:space="preserve"> </w:t>
      </w:r>
      <w:r>
        <w:rPr>
          <w:rFonts w:hint="eastAsia" w:ascii="Times New Roman" w:hAnsi="Times New Roman"/>
        </w:rPr>
        <w:t>需求分析</w:t>
      </w:r>
      <w:bookmarkEnd w:id="329"/>
    </w:p>
    <w:p>
      <w:pPr>
        <w:pStyle w:val="31"/>
        <w:rPr>
          <w:rFonts w:ascii="Times New Roman" w:hAnsi="Times New Roman"/>
        </w:rPr>
      </w:pPr>
      <w:r>
        <w:rPr>
          <w:rFonts w:ascii="Times New Roman" w:hAnsi="Times New Roman"/>
        </w:rPr>
        <w:t>通过建立针对组织机构业务的数据安全需求分析体系，分析组织机构内数据业务的安全需求。</w:t>
      </w:r>
    </w:p>
    <w:p>
      <w:pPr>
        <w:pStyle w:val="31"/>
        <w:rPr>
          <w:rFonts w:ascii="Times New Roman" w:hAnsi="Times New Roman"/>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33"/>
        </w:numPr>
        <w:rPr>
          <w:rFonts w:ascii="Times New Roman" w:hAnsi="Times New Roman"/>
          <w:bCs/>
          <w:szCs w:val="21"/>
        </w:rPr>
      </w:pPr>
      <w:r>
        <w:rPr>
          <w:rFonts w:hint="eastAsia" w:ascii="Times New Roman" w:hAnsi="Times New Roman"/>
          <w:bCs/>
          <w:szCs w:val="21"/>
        </w:rPr>
        <w:t>设立负责数据安全需求分析的岗位和人员，由该岗位和人员负责对数据业务设计、开发等阶段开展数据安全需求分析工作，确保安全需求的有效制定和规范化表达。</w:t>
      </w:r>
    </w:p>
    <w:p>
      <w:pPr>
        <w:pStyle w:val="59"/>
        <w:numPr>
          <w:ilvl w:val="0"/>
          <w:numId w:val="33"/>
        </w:numPr>
        <w:rPr>
          <w:rFonts w:ascii="Times New Roman" w:hAnsi="Times New Roman"/>
          <w:bCs/>
          <w:szCs w:val="21"/>
        </w:rPr>
      </w:pPr>
      <w:r>
        <w:rPr>
          <w:rFonts w:hint="eastAsia" w:ascii="Times New Roman" w:hAnsi="Times New Roman"/>
          <w:bCs/>
          <w:szCs w:val="21"/>
        </w:rPr>
        <w:t>明确数据安全需求分析的制定流程和评审机制，明确安全需求文档内容要求。</w:t>
      </w:r>
    </w:p>
    <w:p>
      <w:pPr>
        <w:pStyle w:val="59"/>
        <w:numPr>
          <w:ilvl w:val="0"/>
          <w:numId w:val="33"/>
        </w:numPr>
        <w:rPr>
          <w:rFonts w:ascii="Times New Roman" w:hAnsi="Times New Roman"/>
          <w:bCs/>
          <w:szCs w:val="21"/>
        </w:rPr>
      </w:pPr>
      <w:r>
        <w:rPr>
          <w:rFonts w:hint="eastAsia" w:ascii="Times New Roman" w:hAnsi="Times New Roman"/>
          <w:bCs/>
          <w:szCs w:val="21"/>
        </w:rPr>
        <w:t>依据国家法律、法规、标准等要求，分析数据安全合规性需求。</w:t>
      </w:r>
    </w:p>
    <w:p>
      <w:pPr>
        <w:pStyle w:val="59"/>
        <w:numPr>
          <w:ilvl w:val="0"/>
          <w:numId w:val="33"/>
        </w:numPr>
        <w:rPr>
          <w:rFonts w:ascii="Times New Roman" w:hAnsi="Times New Roman"/>
          <w:bCs/>
          <w:szCs w:val="21"/>
        </w:rPr>
      </w:pPr>
      <w:r>
        <w:rPr>
          <w:rFonts w:hint="eastAsia" w:ascii="Times New Roman" w:hAnsi="Times New Roman"/>
          <w:bCs/>
          <w:szCs w:val="21"/>
        </w:rPr>
        <w:t>结合机构战略规划、数据服务业务目标和业务特点，明确数据服务安全需求和安全规划实施的优先级。</w:t>
      </w:r>
    </w:p>
    <w:p>
      <w:pPr>
        <w:pStyle w:val="59"/>
        <w:numPr>
          <w:ilvl w:val="0"/>
          <w:numId w:val="33"/>
        </w:numPr>
        <w:rPr>
          <w:rFonts w:ascii="Times New Roman" w:hAnsi="Times New Roman"/>
          <w:bCs/>
          <w:szCs w:val="21"/>
        </w:rPr>
      </w:pPr>
      <w:r>
        <w:rPr>
          <w:rFonts w:hint="eastAsia" w:ascii="Times New Roman" w:hAnsi="Times New Roman"/>
          <w:bCs/>
          <w:szCs w:val="21"/>
        </w:rPr>
        <w:t>识别数据服务面临的威胁和自身脆弱性，分析数据安全风险和应对措施需求。</w:t>
      </w:r>
    </w:p>
    <w:p>
      <w:pPr>
        <w:pStyle w:val="59"/>
        <w:numPr>
          <w:ilvl w:val="0"/>
          <w:numId w:val="33"/>
        </w:numPr>
        <w:rPr>
          <w:rFonts w:ascii="Times New Roman" w:hAnsi="Times New Roman"/>
          <w:bCs/>
          <w:szCs w:val="21"/>
        </w:rPr>
      </w:pPr>
      <w:r>
        <w:rPr>
          <w:rFonts w:hint="eastAsia" w:ascii="Times New Roman" w:hAnsi="Times New Roman"/>
          <w:bCs/>
          <w:szCs w:val="21"/>
        </w:rPr>
        <w:t>建立承载数据业务的安全需求分析系统，该系统记录所有的数据业务的需求分析的申请、需求分析以及相关安全方案，以保证对所有的数据业务的安全需求分析过程的有效追溯。</w:t>
      </w:r>
    </w:p>
    <w:p>
      <w:pPr>
        <w:pStyle w:val="59"/>
        <w:numPr>
          <w:ilvl w:val="0"/>
          <w:numId w:val="33"/>
        </w:numPr>
        <w:rPr>
          <w:rFonts w:ascii="Times New Roman" w:hAnsi="Times New Roman"/>
          <w:bCs/>
          <w:szCs w:val="21"/>
        </w:rPr>
      </w:pPr>
      <w:r>
        <w:rPr>
          <w:rFonts w:hint="eastAsia" w:ascii="Times New Roman" w:hAnsi="Times New Roman"/>
          <w:bCs/>
          <w:szCs w:val="21"/>
        </w:rPr>
        <w:t>确保负责该项工作的人员具有需求分析挖掘能力，对组织的数据安全管理的业务有充分的理解，各业务的需求分析人员对数据安全需求分析标准有一致性理解。</w:t>
      </w:r>
    </w:p>
    <w:p>
      <w:pPr>
        <w:pStyle w:val="53"/>
        <w:keepNext/>
        <w:keepLines/>
        <w:numPr>
          <w:ilvl w:val="0"/>
          <w:numId w:val="0"/>
        </w:numPr>
        <w:spacing w:before="156" w:after="156"/>
        <w:rPr>
          <w:rFonts w:ascii="Times New Roman" w:hAnsi="Times New Roman"/>
        </w:rPr>
      </w:pPr>
      <w:bookmarkStart w:id="330" w:name="_Toc361519006"/>
      <w:bookmarkStart w:id="331" w:name="_Toc14267130"/>
      <w:r>
        <w:rPr>
          <w:rFonts w:hint="eastAsia" w:ascii="Times New Roman" w:hAnsi="Times New Roman"/>
        </w:rPr>
        <w:t>5.12</w:t>
      </w:r>
      <w:r>
        <w:rPr>
          <w:rFonts w:ascii="Times New Roman" w:hAnsi="Times New Roman"/>
        </w:rPr>
        <w:t xml:space="preserve"> 数据供应链</w:t>
      </w:r>
      <w:bookmarkEnd w:id="330"/>
      <w:r>
        <w:rPr>
          <w:rFonts w:ascii="Times New Roman" w:hAnsi="Times New Roman"/>
        </w:rPr>
        <w:t>安全</w:t>
      </w:r>
      <w:bookmarkEnd w:id="331"/>
    </w:p>
    <w:p>
      <w:pPr>
        <w:pStyle w:val="31"/>
        <w:ind w:firstLineChars="0"/>
        <w:rPr>
          <w:rFonts w:ascii="Times New Roman" w:hAnsi="Times New Roman"/>
        </w:rPr>
      </w:pPr>
      <w:r>
        <w:rPr>
          <w:rFonts w:ascii="Times New Roman" w:hAnsi="Times New Roman"/>
        </w:rPr>
        <w:t>通过建立组织机构的数据供应链</w:t>
      </w:r>
      <w:r>
        <w:rPr>
          <w:rFonts w:hint="eastAsia" w:ascii="Times New Roman" w:hAnsi="Times New Roman"/>
        </w:rPr>
        <w:t>和供应商</w:t>
      </w:r>
      <w:r>
        <w:rPr>
          <w:rFonts w:ascii="Times New Roman" w:hAnsi="Times New Roman"/>
        </w:rPr>
        <w:t>管理机制，防范组织机构上下游的数据供应过程中的安全风险。</w:t>
      </w:r>
    </w:p>
    <w:p>
      <w:pPr>
        <w:pStyle w:val="200"/>
        <w:ind w:firstLineChars="0"/>
        <w:rPr>
          <w:rFonts w:ascii="Times New Roman" w:hAnsi="Times New Roman"/>
          <w:bCs/>
          <w:szCs w:val="21"/>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34"/>
        </w:numPr>
        <w:rPr>
          <w:rFonts w:ascii="Times New Roman" w:hAnsi="Times New Roman"/>
        </w:rPr>
      </w:pPr>
      <w:r>
        <w:rPr>
          <w:rFonts w:hint="eastAsia" w:ascii="Times New Roman" w:hAnsi="Times New Roman"/>
          <w:bCs/>
          <w:color w:val="000000" w:themeColor="text1"/>
          <w:szCs w:val="21"/>
          <w14:textFill>
            <w14:solidFill>
              <w14:schemeClr w14:val="tx1"/>
            </w14:solidFill>
          </w14:textFill>
        </w:rPr>
        <w:t>设置组织整体的数据供应链安全管理岗位和人员，</w:t>
      </w:r>
      <w:r>
        <w:rPr>
          <w:rFonts w:hint="eastAsia" w:ascii="Times New Roman" w:hAnsi="Times New Roman"/>
          <w:bCs/>
          <w:szCs w:val="21"/>
        </w:rPr>
        <w:t>由该岗位和人员</w:t>
      </w:r>
      <w:r>
        <w:rPr>
          <w:rFonts w:hint="eastAsia" w:ascii="Times New Roman" w:hAnsi="Times New Roman"/>
          <w:bCs/>
          <w:color w:val="000000" w:themeColor="text1"/>
          <w:szCs w:val="21"/>
          <w14:textFill>
            <w14:solidFill>
              <w14:schemeClr w14:val="tx1"/>
            </w14:solidFill>
          </w14:textFill>
        </w:rPr>
        <w:t>负责制定整体的数据供应链管理要求和解决方案。</w:t>
      </w:r>
    </w:p>
    <w:p>
      <w:pPr>
        <w:pStyle w:val="59"/>
        <w:numPr>
          <w:ilvl w:val="0"/>
          <w:numId w:val="34"/>
        </w:numPr>
        <w:rPr>
          <w:rFonts w:ascii="Times New Roman" w:hAnsi="Times New Roman"/>
        </w:rPr>
      </w:pPr>
      <w:r>
        <w:rPr>
          <w:rFonts w:hint="eastAsia" w:ascii="Times New Roman" w:hAnsi="Times New Roman"/>
        </w:rPr>
        <w:t>明确数据供应链安全管理规范，定义数据供应链安全目标、原则和范围，明确数据供应链的责任部门和人员、数据供应链上下游的责任和义务以及组织内部的审核原则。</w:t>
      </w:r>
    </w:p>
    <w:p>
      <w:pPr>
        <w:pStyle w:val="59"/>
        <w:numPr>
          <w:ilvl w:val="0"/>
          <w:numId w:val="34"/>
        </w:numPr>
        <w:rPr>
          <w:rFonts w:ascii="Times New Roman" w:hAnsi="Times New Roman"/>
        </w:rPr>
      </w:pPr>
      <w:r>
        <w:rPr>
          <w:rFonts w:hint="eastAsia" w:ascii="Times New Roman" w:hAnsi="Times New Roman"/>
        </w:rPr>
        <w:t>通过合作协议方式明确数据供应链中，数据的使用目的、供应方式、保密约定、安全责任义务等。</w:t>
      </w:r>
    </w:p>
    <w:p>
      <w:pPr>
        <w:pStyle w:val="59"/>
        <w:numPr>
          <w:ilvl w:val="0"/>
          <w:numId w:val="34"/>
        </w:numPr>
        <w:rPr>
          <w:rFonts w:ascii="Times New Roman" w:hAnsi="Times New Roman"/>
        </w:rPr>
      </w:pPr>
      <w:r>
        <w:rPr>
          <w:rFonts w:hint="eastAsia" w:ascii="Times New Roman" w:hAnsi="Times New Roman"/>
        </w:rPr>
        <w:t>应明确针对数据供应商的数据安全能力评估规范，根据该规范对数据供应商的数据安全能力进行评估，并将评估结果应用于供应商选择、供应商审核等供应商管理过程中。</w:t>
      </w:r>
    </w:p>
    <w:p>
      <w:pPr>
        <w:pStyle w:val="59"/>
        <w:numPr>
          <w:ilvl w:val="0"/>
          <w:numId w:val="34"/>
        </w:numPr>
        <w:rPr>
          <w:rFonts w:ascii="Times New Roman" w:hAnsi="Times New Roman"/>
        </w:rPr>
      </w:pPr>
      <w:r>
        <w:rPr>
          <w:rFonts w:hint="eastAsia" w:ascii="Times New Roman" w:hAnsi="Times New Roman"/>
        </w:rPr>
        <w:t>应建立组织整体的数据供应链库，用于管理数据供应链目录和相关数据源数据字典，便于及时查看并更新组织上下游数据供应链的整体情况，并用于事后追踪分析数据供应链上下游合规情况。</w:t>
      </w:r>
    </w:p>
    <w:p>
      <w:pPr>
        <w:pStyle w:val="59"/>
        <w:numPr>
          <w:ilvl w:val="0"/>
          <w:numId w:val="34"/>
        </w:numPr>
        <w:rPr>
          <w:rFonts w:ascii="Times New Roman" w:hAnsi="Times New Roman"/>
        </w:rPr>
      </w:pPr>
      <w:r>
        <w:rPr>
          <w:rFonts w:ascii="Times New Roman" w:hAnsi="Times New Roman"/>
        </w:rPr>
        <w:t>建立</w:t>
      </w:r>
      <w:r>
        <w:rPr>
          <w:rFonts w:hint="eastAsia" w:ascii="Times New Roman" w:hAnsi="Times New Roman"/>
        </w:rPr>
        <w:t>供应商</w:t>
      </w:r>
      <w:r>
        <w:rPr>
          <w:rFonts w:ascii="Times New Roman" w:hAnsi="Times New Roman"/>
        </w:rPr>
        <w:t>安全管理规范，定义</w:t>
      </w:r>
      <w:r>
        <w:rPr>
          <w:rFonts w:hint="eastAsia" w:ascii="Times New Roman" w:hAnsi="Times New Roman"/>
        </w:rPr>
        <w:t>供应商</w:t>
      </w:r>
      <w:r>
        <w:rPr>
          <w:rFonts w:ascii="Times New Roman" w:hAnsi="Times New Roman"/>
        </w:rPr>
        <w:t>安全</w:t>
      </w:r>
      <w:r>
        <w:rPr>
          <w:rFonts w:hint="eastAsia" w:ascii="Times New Roman" w:hAnsi="Times New Roman"/>
        </w:rPr>
        <w:t>管理的</w:t>
      </w:r>
      <w:r>
        <w:rPr>
          <w:rFonts w:ascii="Times New Roman" w:hAnsi="Times New Roman"/>
        </w:rPr>
        <w:t>目标、原则和范围，明确责任部门和人员、数据供应链上下游的责任和义务以及组织机构内部的审核原则。</w:t>
      </w:r>
    </w:p>
    <w:p>
      <w:pPr>
        <w:pStyle w:val="59"/>
        <w:numPr>
          <w:ilvl w:val="0"/>
          <w:numId w:val="34"/>
        </w:numPr>
        <w:rPr>
          <w:rFonts w:ascii="Times New Roman" w:hAnsi="Times New Roman"/>
        </w:rPr>
      </w:pPr>
      <w:r>
        <w:rPr>
          <w:rFonts w:ascii="Times New Roman" w:hAnsi="Times New Roman"/>
        </w:rPr>
        <w:t>通过合作协议方式明确数据链中数据的使用目的、供应方式、保密约定、安全责任义务等。</w:t>
      </w:r>
    </w:p>
    <w:p>
      <w:pPr>
        <w:pStyle w:val="59"/>
        <w:numPr>
          <w:ilvl w:val="0"/>
          <w:numId w:val="34"/>
        </w:numPr>
        <w:rPr>
          <w:rFonts w:ascii="Times New Roman" w:hAnsi="Times New Roman"/>
        </w:rPr>
      </w:pPr>
      <w:r>
        <w:rPr>
          <w:rFonts w:ascii="Times New Roman" w:hAnsi="Times New Roman"/>
        </w:rPr>
        <w:t>制定针对数据供应商的数据安全能力评估规范，根据该规范对数据供应商的数据安全能力进行评估，并将评估结果应用于供应商选择、供应商审核等供应商管理过程中。</w:t>
      </w:r>
    </w:p>
    <w:p>
      <w:pPr>
        <w:pStyle w:val="59"/>
        <w:numPr>
          <w:ilvl w:val="0"/>
          <w:numId w:val="34"/>
        </w:numPr>
        <w:rPr>
          <w:rFonts w:ascii="Times New Roman" w:hAnsi="Times New Roman"/>
        </w:rPr>
      </w:pPr>
      <w:r>
        <w:rPr>
          <w:rFonts w:ascii="Times New Roman" w:hAnsi="Times New Roman"/>
        </w:rPr>
        <w:t>采取技术措施和管理手段，确保数据供应链上下游对数据交换、使用符合法律法规，数据供应链相关数据服务真实可用。</w:t>
      </w:r>
    </w:p>
    <w:p>
      <w:pPr>
        <w:pStyle w:val="59"/>
        <w:numPr>
          <w:ilvl w:val="0"/>
          <w:numId w:val="34"/>
        </w:numPr>
        <w:rPr>
          <w:rFonts w:ascii="Times New Roman" w:hAnsi="Times New Roman"/>
        </w:rPr>
      </w:pPr>
      <w:r>
        <w:rPr>
          <w:rFonts w:ascii="Times New Roman" w:hAnsi="Times New Roman"/>
        </w:rPr>
        <w:t>建立组织机构数据供应链目录和相关数据源数据字典。</w:t>
      </w:r>
    </w:p>
    <w:p>
      <w:pPr>
        <w:pStyle w:val="59"/>
        <w:numPr>
          <w:ilvl w:val="0"/>
          <w:numId w:val="34"/>
        </w:numPr>
        <w:rPr>
          <w:rFonts w:ascii="Times New Roman" w:hAnsi="Times New Roman"/>
        </w:rPr>
      </w:pPr>
      <w:r>
        <w:rPr>
          <w:rFonts w:ascii="Times New Roman" w:hAnsi="Times New Roman"/>
          <w:bCs/>
          <w:szCs w:val="21"/>
        </w:rPr>
        <w:t>负责该项过程的人员应</w:t>
      </w:r>
      <w:r>
        <w:rPr>
          <w:rFonts w:hint="eastAsia" w:ascii="Times New Roman" w:hAnsi="Times New Roman"/>
          <w:bCs/>
          <w:szCs w:val="21"/>
        </w:rPr>
        <w:t>了解</w:t>
      </w:r>
      <w:r>
        <w:rPr>
          <w:rFonts w:ascii="Times New Roman" w:hAnsi="Times New Roman"/>
          <w:bCs/>
          <w:szCs w:val="21"/>
        </w:rPr>
        <w:t>组织机构上下游数据供应链的整体</w:t>
      </w:r>
      <w:r>
        <w:rPr>
          <w:rFonts w:hint="eastAsia" w:ascii="Times New Roman" w:hAnsi="Times New Roman"/>
          <w:bCs/>
          <w:szCs w:val="21"/>
        </w:rPr>
        <w:t>情况</w:t>
      </w:r>
      <w:r>
        <w:rPr>
          <w:rFonts w:ascii="Times New Roman" w:hAnsi="Times New Roman"/>
          <w:bCs/>
          <w:szCs w:val="21"/>
        </w:rPr>
        <w:t>，</w:t>
      </w:r>
      <w:r>
        <w:rPr>
          <w:rFonts w:ascii="Times New Roman" w:hAnsi="Times New Roman"/>
        </w:rPr>
        <w:t>熟悉供应链安全方面的法规和标准，</w:t>
      </w:r>
      <w:r>
        <w:rPr>
          <w:rFonts w:ascii="Times New Roman" w:hAnsi="Times New Roman"/>
          <w:bCs/>
          <w:szCs w:val="21"/>
        </w:rPr>
        <w:t>并具备推进供应链管理方案落地的能力。</w:t>
      </w:r>
    </w:p>
    <w:p>
      <w:pPr>
        <w:pStyle w:val="53"/>
        <w:keepNext/>
        <w:keepLines/>
        <w:numPr>
          <w:ilvl w:val="0"/>
          <w:numId w:val="0"/>
        </w:numPr>
        <w:spacing w:before="156" w:after="156"/>
        <w:rPr>
          <w:rFonts w:ascii="Times New Roman" w:hAnsi="Times New Roman"/>
        </w:rPr>
      </w:pPr>
      <w:bookmarkStart w:id="332" w:name="_Toc14267136"/>
      <w:r>
        <w:rPr>
          <w:rFonts w:hint="eastAsia" w:ascii="Times New Roman" w:hAnsi="Times New Roman"/>
        </w:rPr>
        <w:t>5.13</w:t>
      </w:r>
      <w:r>
        <w:rPr>
          <w:rFonts w:ascii="Times New Roman" w:hAnsi="Times New Roman"/>
        </w:rPr>
        <w:t xml:space="preserve"> 安全事件应急</w:t>
      </w:r>
      <w:bookmarkEnd w:id="332"/>
    </w:p>
    <w:p>
      <w:pPr>
        <w:pStyle w:val="31"/>
        <w:ind w:firstLineChars="0"/>
        <w:rPr>
          <w:rFonts w:ascii="Times New Roman" w:hAnsi="Times New Roman"/>
        </w:rPr>
      </w:pPr>
      <w:r>
        <w:rPr>
          <w:rFonts w:ascii="Times New Roman" w:hAnsi="Times New Roman"/>
        </w:rPr>
        <w:t>建立针对数据的安全事件应急响应体系，对各类安全事件进行及时响应和处置。</w:t>
      </w:r>
    </w:p>
    <w:p>
      <w:pPr>
        <w:pStyle w:val="31"/>
        <w:ind w:firstLineChars="0"/>
        <w:rPr>
          <w:rFonts w:ascii="Times New Roman" w:hAnsi="Times New Roman" w:eastAsia="黑体"/>
          <w:szCs w:val="21"/>
          <w:lang w:val="de-DE"/>
        </w:rPr>
      </w:pPr>
      <w:r>
        <w:rPr>
          <w:rFonts w:hint="eastAsia" w:ascii="Times New Roman" w:hAnsi="Times New Roman"/>
          <w:bCs/>
          <w:szCs w:val="21"/>
        </w:rPr>
        <w:t>公共管理和服务机构应</w:t>
      </w:r>
      <w:r>
        <w:rPr>
          <w:rFonts w:ascii="Times New Roman" w:hAnsi="Times New Roman"/>
          <w:bCs/>
          <w:szCs w:val="21"/>
        </w:rPr>
        <w:t>：</w:t>
      </w:r>
    </w:p>
    <w:p>
      <w:pPr>
        <w:pStyle w:val="59"/>
        <w:numPr>
          <w:ilvl w:val="0"/>
          <w:numId w:val="35"/>
        </w:numPr>
        <w:rPr>
          <w:rFonts w:ascii="Times New Roman" w:hAnsi="Times New Roman"/>
          <w:bCs/>
          <w:szCs w:val="21"/>
        </w:rPr>
      </w:pPr>
      <w:r>
        <w:rPr>
          <w:rFonts w:hint="eastAsia" w:ascii="Times New Roman" w:hAnsi="Times New Roman"/>
          <w:bCs/>
          <w:szCs w:val="21"/>
        </w:rPr>
        <w:t>设立专职负责数据安全事件管理和应急响应的岗位和人员，由该岗位和人员牵头制定数据安全应急响应工作要求、处置流程，编制应急预案，规划实施应急演练工作。</w:t>
      </w:r>
    </w:p>
    <w:p>
      <w:pPr>
        <w:pStyle w:val="59"/>
        <w:numPr>
          <w:ilvl w:val="0"/>
          <w:numId w:val="35"/>
        </w:numPr>
        <w:rPr>
          <w:rFonts w:ascii="Times New Roman" w:hAnsi="Times New Roman"/>
          <w:bCs/>
          <w:szCs w:val="21"/>
        </w:rPr>
      </w:pPr>
      <w:r>
        <w:rPr>
          <w:rFonts w:hint="eastAsia" w:ascii="Times New Roman" w:hAnsi="Times New Roman"/>
          <w:bCs/>
          <w:szCs w:val="21"/>
        </w:rPr>
        <w:t>明确数据安全事件管理和应急响应工作指南，定义数据安全事件类型，明确不同类别事件的处置流程和方法。</w:t>
      </w:r>
    </w:p>
    <w:p>
      <w:pPr>
        <w:pStyle w:val="59"/>
        <w:numPr>
          <w:ilvl w:val="0"/>
          <w:numId w:val="35"/>
        </w:numPr>
        <w:rPr>
          <w:rFonts w:ascii="Times New Roman" w:hAnsi="Times New Roman"/>
          <w:bCs/>
          <w:szCs w:val="21"/>
        </w:rPr>
      </w:pPr>
      <w:r>
        <w:rPr>
          <w:rFonts w:hint="eastAsia" w:ascii="Times New Roman" w:hAnsi="Times New Roman"/>
          <w:bCs/>
          <w:szCs w:val="21"/>
        </w:rPr>
        <w:t>明确数据安全事件应急预案，定期开展应急演练活动。</w:t>
      </w:r>
    </w:p>
    <w:p>
      <w:pPr>
        <w:pStyle w:val="59"/>
        <w:numPr>
          <w:ilvl w:val="0"/>
          <w:numId w:val="35"/>
        </w:numPr>
        <w:rPr>
          <w:rFonts w:ascii="Times New Roman" w:hAnsi="Times New Roman"/>
          <w:bCs/>
          <w:szCs w:val="21"/>
        </w:rPr>
      </w:pPr>
      <w:r>
        <w:rPr>
          <w:rFonts w:hint="eastAsia" w:ascii="Times New Roman" w:hAnsi="Times New Roman"/>
          <w:bCs/>
          <w:szCs w:val="21"/>
        </w:rPr>
        <w:t>确保组织的数据安全事件应急响应机制符合国家有关主管部门的政策文件要求。</w:t>
      </w:r>
    </w:p>
    <w:p>
      <w:pPr>
        <w:pStyle w:val="59"/>
        <w:numPr>
          <w:ilvl w:val="0"/>
          <w:numId w:val="35"/>
        </w:numPr>
        <w:rPr>
          <w:rFonts w:ascii="Times New Roman" w:hAnsi="Times New Roman"/>
          <w:bCs/>
          <w:szCs w:val="21"/>
        </w:rPr>
      </w:pPr>
      <w:r>
        <w:rPr>
          <w:rFonts w:hint="eastAsia" w:ascii="Times New Roman" w:hAnsi="Times New Roman"/>
          <w:bCs/>
          <w:szCs w:val="21"/>
        </w:rPr>
        <w:t>建立统一的安全事件管理系统，对日志、流量等内容进行关联分析。</w:t>
      </w:r>
    </w:p>
    <w:p>
      <w:pPr>
        <w:pStyle w:val="59"/>
        <w:numPr>
          <w:ilvl w:val="0"/>
          <w:numId w:val="35"/>
        </w:numPr>
        <w:rPr>
          <w:rFonts w:ascii="Times New Roman" w:hAnsi="Times New Roman"/>
          <w:bCs/>
          <w:szCs w:val="21"/>
        </w:rPr>
      </w:pPr>
      <w:r>
        <w:rPr>
          <w:rFonts w:hint="eastAsia" w:ascii="Times New Roman" w:hAnsi="Times New Roman"/>
          <w:bCs/>
          <w:szCs w:val="21"/>
        </w:rPr>
        <w:t>确保负责该项工作的人员具备安全事件的判断能力，熟悉安全事件应急响应措施。</w:t>
      </w:r>
    </w:p>
    <w:p>
      <w:pPr>
        <w:pStyle w:val="56"/>
        <w:keepNext/>
        <w:keepLines/>
        <w:spacing w:before="312" w:after="312"/>
        <w:ind w:left="315" w:hanging="315" w:hangingChars="150"/>
        <w:rPr>
          <w:rFonts w:ascii="Times New Roman" w:hAnsi="Times New Roman"/>
          <w:bCs/>
          <w:szCs w:val="21"/>
        </w:rPr>
      </w:pPr>
      <w:bookmarkStart w:id="333" w:name="_Toc14267138"/>
      <w:r>
        <w:rPr>
          <w:rFonts w:hint="eastAsia" w:ascii="Times New Roman" w:hAnsi="Times New Roman"/>
        </w:rPr>
        <w:t>安全监管</w:t>
      </w:r>
      <w:bookmarkEnd w:id="333"/>
    </w:p>
    <w:p>
      <w:pPr>
        <w:pStyle w:val="31"/>
        <w:ind w:firstLineChars="0"/>
        <w:rPr>
          <w:rFonts w:ascii="Times New Roman" w:hAnsi="Times New Roman"/>
        </w:rPr>
      </w:pPr>
      <w:r>
        <w:rPr>
          <w:rFonts w:hint="eastAsia" w:ascii="Times New Roman" w:hAnsi="Times New Roman"/>
        </w:rPr>
        <w:t>公共数据主管机构</w:t>
      </w:r>
      <w:r>
        <w:rPr>
          <w:rFonts w:ascii="Times New Roman" w:hAnsi="Times New Roman"/>
        </w:rPr>
        <w:t>建立针对</w:t>
      </w:r>
      <w:r>
        <w:rPr>
          <w:rFonts w:hint="eastAsia" w:ascii="Times New Roman" w:hAnsi="Times New Roman"/>
        </w:rPr>
        <w:t>数据安全</w:t>
      </w:r>
      <w:r>
        <w:rPr>
          <w:rFonts w:ascii="Times New Roman" w:hAnsi="Times New Roman"/>
        </w:rPr>
        <w:t>的监管体系，</w:t>
      </w:r>
      <w:r>
        <w:rPr>
          <w:rFonts w:hint="eastAsia" w:ascii="Times New Roman" w:hAnsi="Times New Roman"/>
        </w:rPr>
        <w:t>确立</w:t>
      </w:r>
      <w:r>
        <w:rPr>
          <w:rFonts w:ascii="Times New Roman" w:hAnsi="Times New Roman"/>
        </w:rPr>
        <w:t>对各类数据安全管理的监管要求。</w:t>
      </w:r>
    </w:p>
    <w:p>
      <w:pPr>
        <w:pStyle w:val="31"/>
        <w:ind w:firstLineChars="0"/>
        <w:rPr>
          <w:rFonts w:ascii="Times New Roman" w:hAnsi="Times New Roman"/>
        </w:rPr>
      </w:pPr>
      <w:r>
        <w:rPr>
          <w:rFonts w:hint="eastAsia" w:ascii="Times New Roman" w:hAnsi="Times New Roman"/>
        </w:rPr>
        <w:t>公共数据管理部门：</w:t>
      </w:r>
    </w:p>
    <w:p>
      <w:pPr>
        <w:pStyle w:val="59"/>
        <w:numPr>
          <w:ilvl w:val="0"/>
          <w:numId w:val="36"/>
        </w:numPr>
        <w:rPr>
          <w:rFonts w:ascii="Times New Roman" w:hAnsi="Times New Roman"/>
          <w:bCs/>
          <w:szCs w:val="21"/>
        </w:rPr>
      </w:pPr>
      <w:r>
        <w:rPr>
          <w:rFonts w:hint="eastAsia" w:ascii="Times New Roman" w:hAnsi="Times New Roman"/>
          <w:bCs/>
          <w:szCs w:val="21"/>
        </w:rPr>
        <w:t>对公共数据安全管理实行统一领导和分级管理，按照“谁主管谁负责，谁使用谁负责”的原则，落实公共数据主管部门和相关部门的安全责任。</w:t>
      </w:r>
      <w:r>
        <w:rPr>
          <w:rFonts w:ascii="Times New Roman" w:hAnsi="Times New Roman"/>
          <w:bCs/>
          <w:szCs w:val="21"/>
        </w:rPr>
        <w:t>数据流转中涉及的相关方均有数据安全保护职责</w:t>
      </w:r>
      <w:r>
        <w:rPr>
          <w:rFonts w:hint="eastAsia" w:ascii="Times New Roman" w:hAnsi="Times New Roman"/>
          <w:bCs/>
          <w:szCs w:val="21"/>
        </w:rPr>
        <w:t>，如在数据共享交换环节，数据提供方、接收方均负有数据安全职责。</w:t>
      </w:r>
    </w:p>
    <w:p>
      <w:pPr>
        <w:pStyle w:val="59"/>
        <w:numPr>
          <w:ilvl w:val="0"/>
          <w:numId w:val="36"/>
        </w:numPr>
        <w:rPr>
          <w:rFonts w:ascii="Times New Roman" w:hAnsi="Times New Roman"/>
          <w:bCs/>
          <w:szCs w:val="21"/>
        </w:rPr>
      </w:pPr>
      <w:r>
        <w:rPr>
          <w:rFonts w:hint="eastAsia" w:ascii="Times New Roman" w:hAnsi="Times New Roman"/>
          <w:bCs/>
          <w:szCs w:val="21"/>
        </w:rPr>
        <w:t>安全监管可由公共数据主管、监管部门按职能共同负责，承担对公共数据资源共享交换平台接入和输出边界的安全态势监管、内容安全监管、失泄密监管。</w:t>
      </w:r>
    </w:p>
    <w:p>
      <w:pPr>
        <w:pStyle w:val="59"/>
        <w:numPr>
          <w:ilvl w:val="0"/>
          <w:numId w:val="36"/>
        </w:numPr>
        <w:rPr>
          <w:rFonts w:ascii="Times New Roman" w:hAnsi="Times New Roman"/>
          <w:bCs/>
          <w:szCs w:val="21"/>
        </w:rPr>
      </w:pPr>
      <w:r>
        <w:rPr>
          <w:rFonts w:hint="eastAsia" w:ascii="Times New Roman" w:hAnsi="Times New Roman"/>
          <w:bCs/>
          <w:szCs w:val="21"/>
        </w:rPr>
        <w:t>应建立公共数据安全事件通报预警与应急响应机制。</w:t>
      </w:r>
    </w:p>
    <w:p>
      <w:pPr>
        <w:pStyle w:val="59"/>
        <w:numPr>
          <w:ilvl w:val="0"/>
          <w:numId w:val="36"/>
        </w:numPr>
        <w:rPr>
          <w:rFonts w:ascii="Times New Roman" w:hAnsi="Times New Roman"/>
          <w:bCs/>
          <w:szCs w:val="21"/>
        </w:rPr>
      </w:pPr>
      <w:r>
        <w:rPr>
          <w:rFonts w:hint="eastAsia" w:ascii="Times New Roman" w:hAnsi="Times New Roman"/>
          <w:bCs/>
          <w:szCs w:val="21"/>
        </w:rPr>
        <w:t>公共数据主管部门可通过随机抽查、定期检查和电子督查等方式，对公共数据资源的编目、挂接、共享、应用等情况进行日常监督，对于发现的问题及时落实整改。</w:t>
      </w:r>
    </w:p>
    <w:p>
      <w:pPr>
        <w:pStyle w:val="59"/>
        <w:numPr>
          <w:ilvl w:val="0"/>
          <w:numId w:val="36"/>
        </w:numPr>
        <w:rPr>
          <w:rFonts w:ascii="Times New Roman" w:hAnsi="Times New Roman"/>
          <w:bCs/>
          <w:szCs w:val="21"/>
        </w:rPr>
      </w:pPr>
      <w:r>
        <w:rPr>
          <w:rFonts w:hint="eastAsia" w:ascii="Times New Roman" w:hAnsi="Times New Roman"/>
          <w:bCs/>
          <w:szCs w:val="21"/>
        </w:rPr>
        <w:t>建立健全公共数据安全工作监督检查机制，明确监督检查的牵头部门、责任分工、内容、重点、目标、方式和标准。</w:t>
      </w:r>
    </w:p>
    <w:p>
      <w:pPr>
        <w:pStyle w:val="59"/>
        <w:numPr>
          <w:ilvl w:val="0"/>
          <w:numId w:val="36"/>
        </w:numPr>
        <w:rPr>
          <w:rFonts w:ascii="Times New Roman" w:hAnsi="Times New Roman"/>
          <w:bCs/>
          <w:szCs w:val="21"/>
        </w:rPr>
      </w:pPr>
      <w:r>
        <w:rPr>
          <w:rFonts w:hint="eastAsia" w:ascii="Times New Roman" w:hAnsi="Times New Roman"/>
          <w:bCs/>
          <w:szCs w:val="21"/>
        </w:rPr>
        <w:t>公共数据主管部门组织制定公共数据安全管理考核方案，可委托第三方机构，围绕公共数据安全能力、共享交换程度、应用支撑能力等方面开展评估并公开结果。</w:t>
      </w:r>
    </w:p>
    <w:p>
      <w:pPr>
        <w:pStyle w:val="59"/>
        <w:numPr>
          <w:ilvl w:val="0"/>
          <w:numId w:val="36"/>
        </w:numPr>
        <w:rPr>
          <w:rFonts w:ascii="Times New Roman" w:hAnsi="Times New Roman"/>
          <w:bCs/>
          <w:szCs w:val="21"/>
        </w:rPr>
      </w:pPr>
      <w:r>
        <w:rPr>
          <w:rFonts w:hint="eastAsia" w:ascii="Times New Roman" w:hAnsi="Times New Roman"/>
          <w:bCs/>
          <w:szCs w:val="21"/>
        </w:rPr>
        <w:t>如被采集人认为公共管理和服务机构采集、开放的数据存在错误、遗漏等情形，或者侵犯其个人隐私、商业秘密等合法权益的，可向公共数据主管或监管部门提出异议。</w:t>
      </w:r>
    </w:p>
    <w:p>
      <w:pPr>
        <w:pStyle w:val="59"/>
        <w:numPr>
          <w:ilvl w:val="0"/>
          <w:numId w:val="36"/>
        </w:numPr>
        <w:rPr>
          <w:rFonts w:ascii="Times New Roman" w:hAnsi="Times New Roman"/>
          <w:bCs/>
          <w:szCs w:val="21"/>
        </w:rPr>
      </w:pPr>
      <w:r>
        <w:rPr>
          <w:rFonts w:hint="eastAsia" w:ascii="Times New Roman" w:hAnsi="Times New Roman"/>
          <w:bCs/>
          <w:szCs w:val="21"/>
        </w:rPr>
        <w:t>对自治区公共管理和服务机构，组织开展相关数据安全法律法规、标准规范和知识技能的宣传培训。</w:t>
      </w:r>
    </w:p>
    <w:p>
      <w:pPr>
        <w:pStyle w:val="59"/>
        <w:numPr>
          <w:ilvl w:val="0"/>
          <w:numId w:val="36"/>
        </w:numPr>
        <w:rPr>
          <w:rFonts w:ascii="Times New Roman" w:hAnsi="Times New Roman"/>
          <w:bCs/>
          <w:szCs w:val="21"/>
        </w:rPr>
      </w:pPr>
      <w:r>
        <w:rPr>
          <w:rFonts w:hint="eastAsia" w:ascii="Times New Roman" w:hAnsi="Times New Roman"/>
          <w:bCs/>
          <w:szCs w:val="21"/>
        </w:rPr>
        <w:t>指导公共数据资源分类分级、个人信息保护、数据安全评估等相关工作。</w:t>
      </w:r>
    </w:p>
    <w:p>
      <w:pPr>
        <w:pStyle w:val="59"/>
        <w:widowControl/>
        <w:numPr>
          <w:ilvl w:val="0"/>
          <w:numId w:val="36"/>
        </w:numPr>
        <w:jc w:val="left"/>
        <w:rPr>
          <w:rFonts w:ascii="Times New Roman" w:hAnsi="Times New Roman"/>
        </w:rPr>
      </w:pPr>
      <w:r>
        <w:rPr>
          <w:rFonts w:hint="eastAsia" w:ascii="Times New Roman" w:hAnsi="Times New Roman"/>
          <w:bCs/>
          <w:szCs w:val="21"/>
        </w:rPr>
        <w:t>监督组织机构落实国家、自治区法律法规、标准规范的情况，特别是有强制性要求的法律法规、标准规范，如等级保护等。</w:t>
      </w:r>
    </w:p>
    <w:p>
      <w:pPr>
        <w:pStyle w:val="56"/>
        <w:keepNext/>
        <w:keepLines/>
        <w:spacing w:before="312" w:after="312"/>
        <w:ind w:left="315" w:hanging="315" w:hangingChars="150"/>
        <w:rPr>
          <w:rFonts w:ascii="Times New Roman" w:hAnsi="Times New Roman"/>
        </w:rPr>
      </w:pPr>
      <w:bookmarkStart w:id="334" w:name="_Toc14267139"/>
      <w:r>
        <w:rPr>
          <w:rFonts w:ascii="Times New Roman" w:hAnsi="Times New Roman"/>
        </w:rPr>
        <w:t>数据采集安全</w:t>
      </w:r>
      <w:bookmarkEnd w:id="292"/>
      <w:bookmarkEnd w:id="293"/>
      <w:bookmarkEnd w:id="294"/>
      <w:bookmarkEnd w:id="295"/>
      <w:bookmarkEnd w:id="334"/>
      <w:bookmarkStart w:id="335" w:name="_Toc514577193"/>
      <w:bookmarkEnd w:id="335"/>
      <w:bookmarkStart w:id="336" w:name="_Toc514577179"/>
      <w:bookmarkEnd w:id="336"/>
      <w:bookmarkStart w:id="337" w:name="_Toc514577178"/>
      <w:bookmarkEnd w:id="337"/>
      <w:bookmarkStart w:id="338" w:name="_Toc514577190"/>
      <w:bookmarkEnd w:id="338"/>
      <w:bookmarkStart w:id="339" w:name="_Toc514577191"/>
      <w:bookmarkEnd w:id="339"/>
      <w:bookmarkStart w:id="340" w:name="_Toc514577188"/>
      <w:bookmarkEnd w:id="340"/>
      <w:bookmarkStart w:id="341" w:name="_Toc514577194"/>
      <w:bookmarkEnd w:id="341"/>
      <w:bookmarkStart w:id="342" w:name="_Toc514577192"/>
      <w:bookmarkEnd w:id="342"/>
      <w:bookmarkStart w:id="343" w:name="_Toc514577180"/>
      <w:bookmarkEnd w:id="343"/>
      <w:bookmarkStart w:id="344" w:name="_Toc514577176"/>
      <w:bookmarkEnd w:id="344"/>
      <w:bookmarkStart w:id="345" w:name="_Toc514577174"/>
      <w:bookmarkEnd w:id="345"/>
      <w:bookmarkStart w:id="346" w:name="_Toc514577184"/>
      <w:bookmarkEnd w:id="346"/>
      <w:bookmarkStart w:id="347" w:name="_Toc514577165"/>
      <w:bookmarkEnd w:id="347"/>
      <w:bookmarkStart w:id="348" w:name="_Toc514577173"/>
      <w:bookmarkEnd w:id="348"/>
      <w:bookmarkStart w:id="349" w:name="_Toc514577168"/>
      <w:bookmarkEnd w:id="349"/>
      <w:bookmarkStart w:id="350" w:name="_Toc514577167"/>
      <w:bookmarkEnd w:id="350"/>
      <w:bookmarkStart w:id="351" w:name="_Toc514577175"/>
      <w:bookmarkEnd w:id="351"/>
      <w:bookmarkStart w:id="352" w:name="_Toc514577177"/>
      <w:bookmarkEnd w:id="352"/>
      <w:bookmarkStart w:id="353" w:name="_Toc514577172"/>
      <w:bookmarkEnd w:id="353"/>
      <w:bookmarkStart w:id="354" w:name="_Toc514577183"/>
      <w:bookmarkEnd w:id="354"/>
      <w:bookmarkStart w:id="355" w:name="_Toc514577185"/>
      <w:bookmarkEnd w:id="355"/>
      <w:bookmarkStart w:id="356" w:name="_Toc514577186"/>
      <w:bookmarkEnd w:id="356"/>
      <w:bookmarkStart w:id="357" w:name="_Toc514577187"/>
      <w:bookmarkEnd w:id="357"/>
      <w:bookmarkStart w:id="358" w:name="_Toc514577170"/>
      <w:bookmarkEnd w:id="358"/>
      <w:bookmarkStart w:id="359" w:name="_Toc514577169"/>
      <w:bookmarkEnd w:id="359"/>
      <w:bookmarkStart w:id="360" w:name="_Toc514577171"/>
      <w:bookmarkEnd w:id="360"/>
      <w:bookmarkStart w:id="361" w:name="_Toc514577182"/>
      <w:bookmarkEnd w:id="361"/>
      <w:bookmarkStart w:id="362" w:name="_Toc514577189"/>
      <w:bookmarkEnd w:id="362"/>
      <w:bookmarkStart w:id="363" w:name="_Toc514577166"/>
      <w:bookmarkEnd w:id="363"/>
      <w:bookmarkStart w:id="364" w:name="_Toc514577181"/>
      <w:bookmarkEnd w:id="364"/>
    </w:p>
    <w:p>
      <w:pPr>
        <w:pStyle w:val="53"/>
        <w:keepNext/>
        <w:keepLines/>
        <w:numPr>
          <w:ilvl w:val="0"/>
          <w:numId w:val="0"/>
        </w:numPr>
        <w:spacing w:before="156" w:after="156"/>
        <w:rPr>
          <w:rFonts w:ascii="Times New Roman" w:hAnsi="Times New Roman"/>
        </w:rPr>
      </w:pPr>
      <w:bookmarkStart w:id="365" w:name="_Toc14267141"/>
      <w:r>
        <w:rPr>
          <w:rFonts w:hint="eastAsia" w:ascii="Times New Roman" w:hAnsi="Times New Roman"/>
        </w:rPr>
        <w:t xml:space="preserve">7.1 </w:t>
      </w:r>
      <w:r>
        <w:rPr>
          <w:rFonts w:ascii="Times New Roman" w:hAnsi="Times New Roman"/>
        </w:rPr>
        <w:t>数据采集安全管理</w:t>
      </w:r>
      <w:bookmarkEnd w:id="365"/>
    </w:p>
    <w:p>
      <w:pPr>
        <w:ind w:firstLine="420"/>
        <w:rPr>
          <w:rFonts w:ascii="Times New Roman" w:hAnsi="Times New Roman"/>
        </w:rPr>
      </w:pPr>
      <w:r>
        <w:rPr>
          <w:rFonts w:ascii="Times New Roman" w:hAnsi="Times New Roman"/>
        </w:rPr>
        <w:t>在采集</w:t>
      </w:r>
      <w:r>
        <w:rPr>
          <w:rFonts w:hint="eastAsia" w:ascii="Times New Roman" w:hAnsi="Times New Roman"/>
        </w:rPr>
        <w:t>公共</w:t>
      </w:r>
      <w:r>
        <w:rPr>
          <w:rFonts w:ascii="Times New Roman" w:hAnsi="Times New Roman"/>
        </w:rPr>
        <w:t>数据的过程中，需明确采集数据的目的和用途，确保数据源的真实性、有效性和最少够用等原则，并规范数据采集的渠道、数据的格式以及相关的流程和方式，从而保证数据采集的合规性、正当性和执行上的一致性。</w:t>
      </w:r>
    </w:p>
    <w:p>
      <w:pPr>
        <w:pStyle w:val="200"/>
        <w:rPr>
          <w:rFonts w:ascii="Times New Roman" w:hAnsi="Times New Roman"/>
          <w:bCs/>
          <w:szCs w:val="21"/>
        </w:rPr>
      </w:pPr>
      <w:r>
        <w:rPr>
          <w:rFonts w:hint="eastAsia" w:ascii="Times New Roman" w:hAnsi="Times New Roman"/>
        </w:rPr>
        <w:t>公共管理和服务机构应</w:t>
      </w:r>
      <w:r>
        <w:rPr>
          <w:rFonts w:ascii="Times New Roman" w:hAnsi="Times New Roman"/>
          <w:bCs/>
          <w:szCs w:val="21"/>
        </w:rPr>
        <w:t>：</w:t>
      </w:r>
    </w:p>
    <w:p>
      <w:pPr>
        <w:pStyle w:val="59"/>
        <w:numPr>
          <w:ilvl w:val="0"/>
          <w:numId w:val="37"/>
        </w:numPr>
        <w:rPr>
          <w:rFonts w:ascii="Times New Roman" w:hAnsi="Times New Roman"/>
        </w:rPr>
      </w:pPr>
      <w:r>
        <w:rPr>
          <w:rFonts w:hint="eastAsia" w:ascii="Times New Roman" w:hAnsi="Times New Roman"/>
        </w:rPr>
        <w:t>设立数据采集安全管理的岗位和人员，由该岗位和人员负责制定相关的公共数据采集安全管理的制度，推动相关要求、流程的落地，并对具体业务或项目的风险评估提供咨询和支持。</w:t>
      </w:r>
    </w:p>
    <w:p>
      <w:pPr>
        <w:pStyle w:val="59"/>
        <w:numPr>
          <w:ilvl w:val="0"/>
          <w:numId w:val="37"/>
        </w:numPr>
        <w:rPr>
          <w:rFonts w:ascii="Times New Roman" w:hAnsi="Times New Roman"/>
        </w:rPr>
      </w:pPr>
      <w:r>
        <w:rPr>
          <w:rFonts w:hint="eastAsia" w:ascii="Times New Roman" w:hAnsi="Times New Roman"/>
        </w:rPr>
        <w:t>遵循合法、必要、适度原则，按照法定范围和程序采集公共数据。</w:t>
      </w:r>
    </w:p>
    <w:p>
      <w:pPr>
        <w:pStyle w:val="59"/>
        <w:numPr>
          <w:ilvl w:val="0"/>
          <w:numId w:val="37"/>
        </w:numPr>
        <w:rPr>
          <w:rFonts w:ascii="Times New Roman" w:hAnsi="Times New Roman"/>
        </w:rPr>
      </w:pPr>
      <w:r>
        <w:rPr>
          <w:rFonts w:hint="eastAsia" w:ascii="Times New Roman" w:hAnsi="Times New Roman"/>
        </w:rPr>
        <w:t>按照一数一源、一源多用的要求，实现公共数据的一次采集、共享使用。可通过共享方式获得公共数据的，应避免通过其他方式采集数据。</w:t>
      </w:r>
    </w:p>
    <w:p>
      <w:pPr>
        <w:pStyle w:val="59"/>
        <w:numPr>
          <w:ilvl w:val="0"/>
          <w:numId w:val="37"/>
        </w:numPr>
        <w:rPr>
          <w:rFonts w:ascii="Times New Roman" w:hAnsi="Times New Roman"/>
        </w:rPr>
      </w:pPr>
      <w:r>
        <w:rPr>
          <w:rFonts w:hint="eastAsia" w:ascii="Times New Roman" w:hAnsi="Times New Roman"/>
        </w:rPr>
        <w:t>可采取直接采集、委托第三方机构采集或者协商的方式采集公共数据，也可通过业务系统、监测、测量、录音、录像等方式产生有关数据。</w:t>
      </w:r>
    </w:p>
    <w:p>
      <w:pPr>
        <w:pStyle w:val="59"/>
        <w:numPr>
          <w:ilvl w:val="0"/>
          <w:numId w:val="37"/>
        </w:numPr>
        <w:rPr>
          <w:rFonts w:ascii="Times New Roman" w:hAnsi="Times New Roman"/>
        </w:rPr>
      </w:pPr>
      <w:r>
        <w:rPr>
          <w:rFonts w:hint="eastAsia" w:ascii="Times New Roman" w:hAnsi="Times New Roman"/>
        </w:rPr>
        <w:t>确保通过业务系统、监测、测量、录音、录像等方式产生公共数据资源的过程中，遵守保护国家秘密、商业秘密和个人隐私的相关规定。</w:t>
      </w:r>
    </w:p>
    <w:p>
      <w:pPr>
        <w:pStyle w:val="59"/>
        <w:numPr>
          <w:ilvl w:val="0"/>
          <w:numId w:val="37"/>
        </w:numPr>
        <w:rPr>
          <w:rFonts w:ascii="Times New Roman" w:hAnsi="Times New Roman"/>
        </w:rPr>
      </w:pPr>
      <w:r>
        <w:rPr>
          <w:rFonts w:hint="eastAsia" w:ascii="Times New Roman" w:hAnsi="Times New Roman"/>
        </w:rPr>
        <w:t>确保公共管理和服务机构因履职需要，采集法律、法规未作规定的数据时，取得被采集人同意，如采集人主动填报公共数据，视为取得采集人同意。</w:t>
      </w:r>
    </w:p>
    <w:p>
      <w:pPr>
        <w:pStyle w:val="59"/>
        <w:numPr>
          <w:ilvl w:val="0"/>
          <w:numId w:val="37"/>
        </w:numPr>
        <w:rPr>
          <w:rFonts w:ascii="Times New Roman" w:hAnsi="Times New Roman"/>
        </w:rPr>
      </w:pPr>
      <w:r>
        <w:rPr>
          <w:rFonts w:hint="eastAsia" w:ascii="Times New Roman" w:hAnsi="Times New Roman"/>
        </w:rPr>
        <w:t>明确组织的数据采集原则，定义业务的数据采集流程和方法。</w:t>
      </w:r>
    </w:p>
    <w:p>
      <w:pPr>
        <w:pStyle w:val="59"/>
        <w:numPr>
          <w:ilvl w:val="0"/>
          <w:numId w:val="37"/>
        </w:numPr>
        <w:rPr>
          <w:rFonts w:ascii="Times New Roman" w:hAnsi="Times New Roman"/>
        </w:rPr>
      </w:pPr>
      <w:r>
        <w:rPr>
          <w:rFonts w:hint="eastAsia" w:ascii="Times New Roman" w:hAnsi="Times New Roman"/>
        </w:rPr>
        <w:t>明确数据采集的渠道及外部数据源，并对外部数据源的合法性进行确认。</w:t>
      </w:r>
    </w:p>
    <w:p>
      <w:pPr>
        <w:pStyle w:val="59"/>
        <w:numPr>
          <w:ilvl w:val="0"/>
          <w:numId w:val="37"/>
        </w:numPr>
        <w:rPr>
          <w:rFonts w:ascii="Times New Roman" w:hAnsi="Times New Roman"/>
        </w:rPr>
      </w:pPr>
      <w:r>
        <w:rPr>
          <w:rFonts w:hint="eastAsia" w:ascii="Times New Roman" w:hAnsi="Times New Roman"/>
        </w:rPr>
        <w:t>明确数据采集范围、数量和频度，确保不收集与提供服务无关的个人信息和重要数据。</w:t>
      </w:r>
    </w:p>
    <w:p>
      <w:pPr>
        <w:pStyle w:val="59"/>
        <w:numPr>
          <w:ilvl w:val="0"/>
          <w:numId w:val="37"/>
        </w:numPr>
        <w:rPr>
          <w:rFonts w:ascii="Times New Roman" w:hAnsi="Times New Roman"/>
        </w:rPr>
      </w:pPr>
      <w:r>
        <w:rPr>
          <w:rFonts w:hint="eastAsia" w:ascii="Times New Roman" w:hAnsi="Times New Roman"/>
        </w:rPr>
        <w:t>明确组织数据采集的风险评估流程，针对采集的数据源、频度、渠道、方式、数据范围和类型进行风险评估。</w:t>
      </w:r>
    </w:p>
    <w:p>
      <w:pPr>
        <w:pStyle w:val="59"/>
        <w:numPr>
          <w:ilvl w:val="0"/>
          <w:numId w:val="37"/>
        </w:numPr>
        <w:rPr>
          <w:rFonts w:ascii="Times New Roman" w:hAnsi="Times New Roman"/>
        </w:rPr>
      </w:pPr>
      <w:r>
        <w:rPr>
          <w:rFonts w:hint="eastAsia" w:ascii="Times New Roman" w:hAnsi="Times New Roman"/>
        </w:rPr>
        <w:t>明确数据采集过程中个人信息和重要数据的知悉范围和需要采取的控制措施，采取技术手段保证数据采集过程中个人信息和重要数据不被泄漏。</w:t>
      </w:r>
    </w:p>
    <w:p>
      <w:pPr>
        <w:pStyle w:val="59"/>
        <w:numPr>
          <w:ilvl w:val="0"/>
          <w:numId w:val="37"/>
        </w:numPr>
        <w:rPr>
          <w:rFonts w:ascii="Times New Roman" w:hAnsi="Times New Roman"/>
        </w:rPr>
      </w:pPr>
      <w:r>
        <w:rPr>
          <w:rFonts w:hint="eastAsia" w:ascii="Times New Roman" w:hAnsi="Times New Roman"/>
        </w:rPr>
        <w:t>依据统一的数据采集流程建设数据采集相关的工具，保证组织数据采集流程实现的一致性，保证相关系统具备详细的日志记录功能，确保数据采集授权过程的完整记录。</w:t>
      </w:r>
    </w:p>
    <w:p>
      <w:pPr>
        <w:pStyle w:val="59"/>
        <w:numPr>
          <w:ilvl w:val="0"/>
          <w:numId w:val="37"/>
        </w:numPr>
        <w:rPr>
          <w:rFonts w:ascii="Times New Roman" w:hAnsi="Times New Roman"/>
        </w:rPr>
      </w:pPr>
      <w:r>
        <w:rPr>
          <w:rFonts w:hint="eastAsia" w:ascii="Times New Roman" w:hAnsi="Times New Roman"/>
        </w:rPr>
        <w:t>确保负责该项工作的人员充分理解数据采集的法律要求、安全和业务需求，根据组织的业务提出针对性的解决方案。</w:t>
      </w:r>
    </w:p>
    <w:p>
      <w:pPr>
        <w:pStyle w:val="53"/>
        <w:keepNext/>
        <w:keepLines/>
        <w:numPr>
          <w:ilvl w:val="0"/>
          <w:numId w:val="0"/>
        </w:numPr>
        <w:spacing w:before="156" w:after="156"/>
        <w:rPr>
          <w:rFonts w:ascii="Times New Roman" w:hAnsi="Times New Roman"/>
        </w:rPr>
      </w:pPr>
      <w:bookmarkStart w:id="366" w:name="_Toc14267142"/>
      <w:r>
        <w:rPr>
          <w:rFonts w:hint="eastAsia" w:ascii="Times New Roman" w:hAnsi="Times New Roman"/>
        </w:rPr>
        <w:t xml:space="preserve">7.2 </w:t>
      </w:r>
      <w:r>
        <w:rPr>
          <w:rFonts w:ascii="Times New Roman" w:hAnsi="Times New Roman"/>
        </w:rPr>
        <w:t>数据源鉴别及记录</w:t>
      </w:r>
      <w:bookmarkEnd w:id="366"/>
    </w:p>
    <w:p>
      <w:pPr>
        <w:rPr>
          <w:rFonts w:ascii="Times New Roman" w:hAnsi="Times New Roman"/>
        </w:rPr>
      </w:pPr>
      <w:r>
        <w:rPr>
          <w:rFonts w:ascii="Times New Roman" w:hAnsi="Times New Roman"/>
        </w:rPr>
        <w:tab/>
      </w:r>
      <w:r>
        <w:rPr>
          <w:rFonts w:ascii="Times New Roman" w:hAnsi="Times New Roman"/>
        </w:rPr>
        <w:t>对</w:t>
      </w:r>
      <w:r>
        <w:rPr>
          <w:rFonts w:hint="eastAsia" w:ascii="Times New Roman" w:hAnsi="Times New Roman"/>
        </w:rPr>
        <w:t>公共数据的</w:t>
      </w:r>
      <w:r>
        <w:rPr>
          <w:rFonts w:ascii="Times New Roman" w:hAnsi="Times New Roman"/>
        </w:rPr>
        <w:t>数据源进行身份鉴别和记录，防止数据仿冒和数据伪造。</w:t>
      </w:r>
    </w:p>
    <w:p>
      <w:pPr>
        <w:pStyle w:val="200"/>
        <w:rPr>
          <w:rFonts w:ascii="Times New Roman" w:hAnsi="Times New Roman"/>
          <w:bCs/>
          <w:szCs w:val="21"/>
        </w:rPr>
      </w:pPr>
      <w:r>
        <w:rPr>
          <w:rFonts w:hint="eastAsia" w:ascii="Times New Roman" w:hAnsi="Times New Roman"/>
        </w:rPr>
        <w:t>公共管理和服务机构应</w:t>
      </w:r>
      <w:r>
        <w:rPr>
          <w:rFonts w:ascii="Times New Roman" w:hAnsi="Times New Roman"/>
          <w:bCs/>
          <w:szCs w:val="21"/>
        </w:rPr>
        <w:t>：</w:t>
      </w:r>
    </w:p>
    <w:p>
      <w:pPr>
        <w:pStyle w:val="59"/>
        <w:numPr>
          <w:ilvl w:val="0"/>
          <w:numId w:val="38"/>
        </w:numPr>
        <w:rPr>
          <w:rFonts w:ascii="Times New Roman" w:hAnsi="Times New Roman"/>
        </w:rPr>
      </w:pPr>
      <w:r>
        <w:rPr>
          <w:rFonts w:hint="eastAsia" w:ascii="Times New Roman" w:hAnsi="Times New Roman"/>
        </w:rPr>
        <w:t>设立负责数据源鉴别和记录的岗位和人员。</w:t>
      </w:r>
    </w:p>
    <w:p>
      <w:pPr>
        <w:pStyle w:val="59"/>
        <w:numPr>
          <w:ilvl w:val="0"/>
          <w:numId w:val="38"/>
        </w:numPr>
        <w:rPr>
          <w:rFonts w:ascii="Times New Roman" w:hAnsi="Times New Roman"/>
        </w:rPr>
      </w:pPr>
      <w:r>
        <w:rPr>
          <w:rFonts w:hint="eastAsia" w:ascii="Times New Roman" w:hAnsi="Times New Roman"/>
        </w:rPr>
        <w:t>明确数据源管理制度，对采集的数据源进行鉴别和记录。</w:t>
      </w:r>
    </w:p>
    <w:p>
      <w:pPr>
        <w:pStyle w:val="59"/>
        <w:numPr>
          <w:ilvl w:val="0"/>
          <w:numId w:val="38"/>
        </w:numPr>
        <w:rPr>
          <w:rFonts w:ascii="Times New Roman" w:hAnsi="Times New Roman"/>
        </w:rPr>
      </w:pPr>
      <w:r>
        <w:rPr>
          <w:rFonts w:hint="eastAsia" w:ascii="Times New Roman" w:hAnsi="Times New Roman"/>
        </w:rPr>
        <w:t>采取技术手段对外部收集的数据和数据源进行识别和记录。</w:t>
      </w:r>
    </w:p>
    <w:p>
      <w:pPr>
        <w:pStyle w:val="59"/>
        <w:numPr>
          <w:ilvl w:val="0"/>
          <w:numId w:val="38"/>
        </w:numPr>
        <w:rPr>
          <w:rFonts w:ascii="Times New Roman" w:hAnsi="Times New Roman"/>
        </w:rPr>
      </w:pPr>
      <w:r>
        <w:rPr>
          <w:rFonts w:hint="eastAsia" w:ascii="Times New Roman" w:hAnsi="Times New Roman"/>
        </w:rPr>
        <w:t>对关键溯源数据进行备份，并采取技术手段对溯源数据进行安全保护。</w:t>
      </w:r>
    </w:p>
    <w:p>
      <w:pPr>
        <w:pStyle w:val="59"/>
        <w:numPr>
          <w:ilvl w:val="0"/>
          <w:numId w:val="38"/>
        </w:numPr>
        <w:rPr>
          <w:rFonts w:ascii="Times New Roman" w:hAnsi="Times New Roman"/>
        </w:rPr>
      </w:pPr>
      <w:r>
        <w:rPr>
          <w:rFonts w:hint="eastAsia" w:ascii="Times New Roman" w:hAnsi="Times New Roman"/>
        </w:rPr>
        <w:t>确保负责该项工作的人员理解数据源鉴别标准和组织内部的数据采集业务，并结合实际情况执行标准要求。</w:t>
      </w:r>
    </w:p>
    <w:p>
      <w:pPr>
        <w:pStyle w:val="59"/>
        <w:numPr>
          <w:ilvl w:val="0"/>
          <w:numId w:val="38"/>
        </w:numPr>
        <w:rPr>
          <w:rFonts w:ascii="Times New Roman" w:hAnsi="Times New Roman"/>
        </w:rPr>
      </w:pPr>
      <w:r>
        <w:rPr>
          <w:rFonts w:ascii="Times New Roman" w:hAnsi="Times New Roman"/>
        </w:rPr>
        <w:t>制定数据源管理的制度规范，定义数据溯源</w:t>
      </w:r>
      <w:r>
        <w:rPr>
          <w:rFonts w:hint="eastAsia" w:ascii="Times New Roman" w:hAnsi="Times New Roman"/>
        </w:rPr>
        <w:t>安全</w:t>
      </w:r>
      <w:r>
        <w:rPr>
          <w:rFonts w:ascii="Times New Roman" w:hAnsi="Times New Roman"/>
        </w:rPr>
        <w:t>策略</w:t>
      </w:r>
      <w:r>
        <w:rPr>
          <w:rFonts w:hint="eastAsia" w:ascii="Times New Roman" w:hAnsi="Times New Roman"/>
        </w:rPr>
        <w:t>和</w:t>
      </w:r>
      <w:r>
        <w:rPr>
          <w:rFonts w:ascii="Times New Roman" w:hAnsi="Times New Roman"/>
        </w:rPr>
        <w:t>溯源数据格式等规范，明确</w:t>
      </w:r>
      <w:r>
        <w:rPr>
          <w:rFonts w:hint="eastAsia" w:ascii="Times New Roman" w:hAnsi="Times New Roman"/>
        </w:rPr>
        <w:t>提出</w:t>
      </w:r>
      <w:r>
        <w:rPr>
          <w:rFonts w:ascii="Times New Roman" w:hAnsi="Times New Roman"/>
        </w:rPr>
        <w:t>对</w:t>
      </w:r>
      <w:r>
        <w:rPr>
          <w:rFonts w:hint="eastAsia" w:ascii="Times New Roman" w:hAnsi="Times New Roman"/>
        </w:rPr>
        <w:t>公共数据的</w:t>
      </w:r>
      <w:r>
        <w:rPr>
          <w:rFonts w:ascii="Times New Roman" w:hAnsi="Times New Roman"/>
        </w:rPr>
        <w:t>数据源进行鉴别和记录的要求。</w:t>
      </w:r>
    </w:p>
    <w:p>
      <w:pPr>
        <w:pStyle w:val="59"/>
        <w:numPr>
          <w:ilvl w:val="0"/>
          <w:numId w:val="38"/>
        </w:numPr>
        <w:rPr>
          <w:rFonts w:ascii="Times New Roman" w:hAnsi="Times New Roman"/>
        </w:rPr>
      </w:pPr>
      <w:r>
        <w:rPr>
          <w:rFonts w:hint="eastAsia"/>
        </w:rPr>
        <w:t>通过身份</w:t>
      </w:r>
      <w:r>
        <w:rPr>
          <w:rFonts w:hint="eastAsia"/>
          <w:szCs w:val="20"/>
        </w:rPr>
        <w:t>鉴别、数据源认证</w:t>
      </w:r>
      <w:r>
        <w:rPr>
          <w:rFonts w:hint="eastAsia"/>
        </w:rPr>
        <w:t>等安全机制确保数据来源的真实性。</w:t>
      </w:r>
    </w:p>
    <w:p>
      <w:pPr>
        <w:pStyle w:val="53"/>
        <w:keepNext/>
        <w:keepLines/>
        <w:numPr>
          <w:ilvl w:val="0"/>
          <w:numId w:val="0"/>
        </w:numPr>
        <w:spacing w:before="156" w:after="156"/>
        <w:rPr>
          <w:rFonts w:ascii="Times New Roman" w:hAnsi="Times New Roman"/>
        </w:rPr>
      </w:pPr>
      <w:bookmarkStart w:id="367" w:name="_Toc14267143"/>
      <w:r>
        <w:rPr>
          <w:rFonts w:hint="eastAsia" w:ascii="Times New Roman" w:hAnsi="Times New Roman"/>
        </w:rPr>
        <w:t xml:space="preserve">7.3 </w:t>
      </w:r>
      <w:r>
        <w:rPr>
          <w:rFonts w:ascii="Times New Roman" w:hAnsi="Times New Roman"/>
        </w:rPr>
        <w:t>数据质量管理</w:t>
      </w:r>
      <w:bookmarkEnd w:id="367"/>
    </w:p>
    <w:p>
      <w:pPr>
        <w:pStyle w:val="31"/>
        <w:rPr>
          <w:rFonts w:ascii="Times New Roman" w:hAnsi="Times New Roman"/>
        </w:rPr>
      </w:pPr>
      <w:r>
        <w:rPr>
          <w:rFonts w:ascii="Times New Roman" w:hAnsi="Times New Roman"/>
        </w:rPr>
        <w:tab/>
      </w:r>
      <w:r>
        <w:rPr>
          <w:rFonts w:ascii="Times New Roman" w:hAnsi="Times New Roman"/>
        </w:rPr>
        <w:t>建立</w:t>
      </w:r>
      <w:r>
        <w:rPr>
          <w:rFonts w:hint="eastAsia" w:ascii="Times New Roman" w:hAnsi="Times New Roman"/>
        </w:rPr>
        <w:t>公共</w:t>
      </w:r>
      <w:r>
        <w:rPr>
          <w:rFonts w:ascii="Times New Roman" w:hAnsi="Times New Roman"/>
        </w:rPr>
        <w:t>数据质量管理体系，保证对数据采集过程中收集/产生的数据的准确性、一致性和完整性。</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39"/>
        </w:numPr>
        <w:rPr>
          <w:rFonts w:ascii="Times New Roman" w:hAnsi="Times New Roman"/>
        </w:rPr>
      </w:pPr>
      <w:bookmarkStart w:id="368" w:name="OLE_LINK3"/>
      <w:bookmarkStart w:id="369" w:name="OLE_LINK4"/>
      <w:r>
        <w:rPr>
          <w:rFonts w:hint="eastAsia" w:ascii="Times New Roman" w:hAnsi="Times New Roman"/>
        </w:rPr>
        <w:t>设立福州数据质量管理岗位和人员，</w:t>
      </w:r>
      <w:r>
        <w:rPr>
          <w:rFonts w:hint="eastAsia" w:ascii="Times New Roman" w:hAnsi="Times New Roman"/>
          <w:bCs/>
          <w:szCs w:val="21"/>
        </w:rPr>
        <w:t>由该岗位和人员</w:t>
      </w:r>
      <w:r>
        <w:rPr>
          <w:rFonts w:hint="eastAsia" w:ascii="Times New Roman" w:hAnsi="Times New Roman"/>
        </w:rPr>
        <w:t>负责制定统一的数据质量管理要求，明确对数据质量进行管理和监控的责任部门或人员。</w:t>
      </w:r>
    </w:p>
    <w:p>
      <w:pPr>
        <w:pStyle w:val="59"/>
        <w:numPr>
          <w:ilvl w:val="0"/>
          <w:numId w:val="39"/>
        </w:numPr>
        <w:rPr>
          <w:rFonts w:ascii="Times New Roman" w:hAnsi="Times New Roman"/>
        </w:rPr>
      </w:pPr>
      <w:r>
        <w:rPr>
          <w:rFonts w:hint="eastAsia" w:ascii="Times New Roman" w:hAnsi="Times New Roman"/>
        </w:rPr>
        <w:t>明确数据质量管理相关要求，包含数据格式要求、数据完整性要求、数据源质量评价标准等。</w:t>
      </w:r>
    </w:p>
    <w:p>
      <w:pPr>
        <w:pStyle w:val="59"/>
        <w:numPr>
          <w:ilvl w:val="0"/>
          <w:numId w:val="39"/>
        </w:numPr>
        <w:rPr>
          <w:rFonts w:ascii="Times New Roman" w:hAnsi="Times New Roman"/>
        </w:rPr>
      </w:pPr>
      <w:r>
        <w:rPr>
          <w:rFonts w:hint="eastAsia" w:ascii="Times New Roman" w:hAnsi="Times New Roman"/>
        </w:rPr>
        <w:t>明确数据采集过程中的质量监控规则，明确数据质量监控范围及监控方式。</w:t>
      </w:r>
    </w:p>
    <w:p>
      <w:pPr>
        <w:pStyle w:val="59"/>
        <w:numPr>
          <w:ilvl w:val="0"/>
          <w:numId w:val="39"/>
        </w:numPr>
        <w:rPr>
          <w:rFonts w:ascii="Times New Roman" w:hAnsi="Times New Roman"/>
        </w:rPr>
      </w:pPr>
      <w:r>
        <w:rPr>
          <w:rFonts w:hint="eastAsia" w:ascii="Times New Roman" w:hAnsi="Times New Roman"/>
        </w:rPr>
        <w:t>明确公共</w:t>
      </w:r>
      <w:r>
        <w:rPr>
          <w:rFonts w:ascii="Times New Roman" w:hAnsi="Times New Roman"/>
        </w:rPr>
        <w:t>数据质量管理规范，及对异常事件处理的流程和操作规范。</w:t>
      </w:r>
    </w:p>
    <w:p>
      <w:pPr>
        <w:pStyle w:val="59"/>
        <w:numPr>
          <w:ilvl w:val="0"/>
          <w:numId w:val="39"/>
        </w:numPr>
        <w:rPr>
          <w:rFonts w:ascii="Times New Roman" w:hAnsi="Times New Roman"/>
        </w:rPr>
      </w:pPr>
      <w:r>
        <w:rPr>
          <w:rFonts w:hint="eastAsia" w:ascii="Times New Roman" w:hAnsi="Times New Roman"/>
        </w:rPr>
        <w:t>明确数据清洗、转换和加载操作相关的安全管理规范、执行的规则和方法、相关人员权限、完整性和一致性要求等。</w:t>
      </w:r>
    </w:p>
    <w:p>
      <w:pPr>
        <w:pStyle w:val="59"/>
        <w:numPr>
          <w:ilvl w:val="0"/>
          <w:numId w:val="39"/>
        </w:numPr>
        <w:rPr>
          <w:rFonts w:ascii="Times New Roman" w:hAnsi="Times New Roman"/>
        </w:rPr>
      </w:pPr>
      <w:r>
        <w:rPr>
          <w:rFonts w:hint="eastAsia" w:ascii="Times New Roman" w:hAnsi="Times New Roman"/>
        </w:rPr>
        <w:t>利用技术工具实现对关键数据进行数据质量管理和监控，对异常数据及时告警或更正。</w:t>
      </w:r>
    </w:p>
    <w:p>
      <w:pPr>
        <w:pStyle w:val="59"/>
        <w:numPr>
          <w:ilvl w:val="0"/>
          <w:numId w:val="39"/>
        </w:numPr>
        <w:rPr>
          <w:rFonts w:ascii="Times New Roman" w:hAnsi="Times New Roman"/>
        </w:rPr>
      </w:pPr>
      <w:r>
        <w:rPr>
          <w:rFonts w:hint="eastAsia" w:ascii="Times New Roman" w:hAnsi="Times New Roman"/>
        </w:rPr>
        <w:t>确保负责该项工作的人员理解数据采集阶段的数据质量控制要素，能够基于组织的业务特点开展数据质量评估工作。</w:t>
      </w:r>
    </w:p>
    <w:p>
      <w:pPr>
        <w:pStyle w:val="59"/>
        <w:numPr>
          <w:ilvl w:val="0"/>
          <w:numId w:val="39"/>
        </w:numPr>
        <w:rPr>
          <w:rFonts w:ascii="Times New Roman" w:hAnsi="Times New Roman"/>
        </w:rPr>
      </w:pPr>
      <w:r>
        <w:rPr>
          <w:rFonts w:hint="eastAsia" w:ascii="Times New Roman" w:hAnsi="Times New Roman"/>
        </w:rPr>
        <w:t>建立疑义、错误信息快速校核机制，公共数据使用部门对获取的共享数据资源有疑义或发现有明显错误的，应及时反馈公共数据提供部门予以校核，确有错误的，应予以更正。</w:t>
      </w:r>
    </w:p>
    <w:bookmarkEnd w:id="368"/>
    <w:bookmarkEnd w:id="369"/>
    <w:p>
      <w:pPr>
        <w:pStyle w:val="56"/>
        <w:keepNext/>
        <w:keepLines/>
        <w:spacing w:before="312" w:after="312"/>
        <w:ind w:left="315" w:hanging="315" w:hangingChars="150"/>
        <w:rPr>
          <w:rFonts w:ascii="Times New Roman" w:hAnsi="Times New Roman"/>
        </w:rPr>
      </w:pPr>
      <w:bookmarkStart w:id="370" w:name="_Toc463014344"/>
      <w:bookmarkEnd w:id="370"/>
      <w:bookmarkStart w:id="371" w:name="_Toc464206241"/>
      <w:bookmarkEnd w:id="371"/>
      <w:bookmarkStart w:id="372" w:name="_Toc464549504"/>
      <w:bookmarkEnd w:id="372"/>
      <w:bookmarkStart w:id="373" w:name="_Toc464165097"/>
      <w:bookmarkEnd w:id="373"/>
      <w:bookmarkStart w:id="374" w:name="_Toc454800736"/>
      <w:bookmarkStart w:id="375" w:name="_Toc472929188"/>
      <w:bookmarkStart w:id="376" w:name="_Toc345750153"/>
      <w:bookmarkStart w:id="377" w:name="_Toc345750185"/>
      <w:bookmarkStart w:id="378" w:name="_Toc345752457"/>
      <w:bookmarkStart w:id="379" w:name="_Toc14267144"/>
      <w:r>
        <w:rPr>
          <w:rFonts w:ascii="Times New Roman" w:hAnsi="Times New Roman"/>
        </w:rPr>
        <w:t>数据传输</w:t>
      </w:r>
      <w:bookmarkEnd w:id="374"/>
      <w:bookmarkEnd w:id="375"/>
      <w:bookmarkEnd w:id="376"/>
      <w:bookmarkEnd w:id="377"/>
      <w:bookmarkEnd w:id="378"/>
      <w:r>
        <w:rPr>
          <w:rFonts w:ascii="Times New Roman" w:hAnsi="Times New Roman"/>
        </w:rPr>
        <w:t>安全</w:t>
      </w:r>
      <w:bookmarkEnd w:id="379"/>
    </w:p>
    <w:p>
      <w:pPr>
        <w:pStyle w:val="53"/>
        <w:keepNext/>
        <w:keepLines/>
        <w:numPr>
          <w:ilvl w:val="0"/>
          <w:numId w:val="0"/>
        </w:numPr>
        <w:spacing w:before="156" w:after="156"/>
        <w:rPr>
          <w:rFonts w:ascii="Times New Roman" w:hAnsi="Times New Roman"/>
        </w:rPr>
      </w:pPr>
      <w:bookmarkStart w:id="380" w:name="_Toc14267145"/>
      <w:r>
        <w:rPr>
          <w:rFonts w:hint="eastAsia" w:ascii="Times New Roman" w:hAnsi="Times New Roman"/>
        </w:rPr>
        <w:t xml:space="preserve">8.1 </w:t>
      </w:r>
      <w:r>
        <w:rPr>
          <w:rFonts w:ascii="Times New Roman" w:hAnsi="Times New Roman"/>
        </w:rPr>
        <w:t>数据传输加密</w:t>
      </w:r>
      <w:bookmarkEnd w:id="380"/>
    </w:p>
    <w:p>
      <w:pPr>
        <w:pStyle w:val="31"/>
        <w:ind w:firstLineChars="0"/>
        <w:rPr>
          <w:rFonts w:ascii="Times New Roman" w:hAnsi="Times New Roman"/>
        </w:rPr>
      </w:pPr>
      <w:r>
        <w:rPr>
          <w:rFonts w:hint="eastAsia" w:ascii="Times New Roman" w:hAnsi="Times New Roman"/>
        </w:rPr>
        <w:t>根据组织内部和外部的数据传输要求，采用适当的加密保护措施，保证传输通道、传输节点和传输数据的安全，防止传输过程中的数据泄漏。</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0"/>
        </w:numPr>
        <w:rPr>
          <w:rFonts w:ascii="Times New Roman" w:hAnsi="Times New Roman"/>
        </w:rPr>
      </w:pPr>
      <w:r>
        <w:rPr>
          <w:rFonts w:hint="eastAsia" w:ascii="Times New Roman" w:hAnsi="Times New Roman"/>
        </w:rPr>
        <w:t>设立负责数据加密、密钥管理的人员，</w:t>
      </w:r>
      <w:r>
        <w:rPr>
          <w:rFonts w:hint="eastAsia" w:ascii="Times New Roman" w:hAnsi="Times New Roman"/>
          <w:bCs/>
          <w:szCs w:val="21"/>
        </w:rPr>
        <w:t>由该岗位和人员</w:t>
      </w:r>
      <w:r>
        <w:rPr>
          <w:rFonts w:hint="eastAsia" w:ascii="Times New Roman" w:hAnsi="Times New Roman"/>
        </w:rPr>
        <w:t>确定加密原则和技术工作，指导技术团队负责实现具体场景下的数据传输加密。</w:t>
      </w:r>
    </w:p>
    <w:p>
      <w:pPr>
        <w:pStyle w:val="59"/>
        <w:numPr>
          <w:ilvl w:val="0"/>
          <w:numId w:val="40"/>
        </w:numPr>
        <w:rPr>
          <w:rFonts w:ascii="Times New Roman" w:hAnsi="Times New Roman"/>
        </w:rPr>
      </w:pPr>
      <w:r>
        <w:rPr>
          <w:rFonts w:hint="eastAsia" w:ascii="Times New Roman" w:hAnsi="Times New Roman"/>
        </w:rPr>
        <w:t>明确公共数据传输安全管理规范、传输安全要求（如传输通道加密、数据内容加密、签名验签、身份鉴别、数据传输接口安全等），确定需要对数据传输加密的场景。</w:t>
      </w:r>
    </w:p>
    <w:p>
      <w:pPr>
        <w:pStyle w:val="59"/>
        <w:numPr>
          <w:ilvl w:val="0"/>
          <w:numId w:val="40"/>
        </w:numPr>
        <w:rPr>
          <w:rFonts w:ascii="Times New Roman" w:hAnsi="Times New Roman"/>
        </w:rPr>
      </w:pPr>
      <w:r>
        <w:rPr>
          <w:rFonts w:ascii="Times New Roman" w:hAnsi="Times New Roman"/>
        </w:rPr>
        <w:t>建立密钥管理安全规范，明确密钥生成、分发、存取、更新、备份和销毁的流程和要求。</w:t>
      </w:r>
    </w:p>
    <w:p>
      <w:pPr>
        <w:pStyle w:val="59"/>
        <w:numPr>
          <w:ilvl w:val="0"/>
          <w:numId w:val="40"/>
        </w:numPr>
        <w:rPr>
          <w:rFonts w:ascii="Times New Roman" w:hAnsi="Times New Roman"/>
        </w:rPr>
      </w:pPr>
      <w:r>
        <w:rPr>
          <w:rFonts w:hint="eastAsia" w:ascii="Times New Roman" w:hAnsi="Times New Roman"/>
        </w:rPr>
        <w:t>明确对数据传输安全策略的变更进行审核的技术方案。</w:t>
      </w:r>
    </w:p>
    <w:p>
      <w:pPr>
        <w:pStyle w:val="59"/>
        <w:numPr>
          <w:ilvl w:val="0"/>
          <w:numId w:val="40"/>
        </w:numPr>
        <w:rPr>
          <w:rFonts w:ascii="Times New Roman" w:hAnsi="Times New Roman"/>
        </w:rPr>
      </w:pPr>
      <w:r>
        <w:rPr>
          <w:rFonts w:hint="eastAsia" w:ascii="Times New Roman" w:hAnsi="Times New Roman"/>
        </w:rPr>
        <w:t>有对传输数据的完整性进行检测，并具备数据容错或恢复的技术手段。</w:t>
      </w:r>
    </w:p>
    <w:p>
      <w:pPr>
        <w:pStyle w:val="59"/>
        <w:numPr>
          <w:ilvl w:val="0"/>
          <w:numId w:val="40"/>
        </w:numPr>
        <w:rPr>
          <w:rFonts w:ascii="Times New Roman" w:hAnsi="Times New Roman"/>
        </w:rPr>
      </w:pPr>
      <w:r>
        <w:rPr>
          <w:rFonts w:hint="eastAsia" w:ascii="Times New Roman" w:hAnsi="Times New Roman"/>
        </w:rPr>
        <w:t>部署对通道安全配置、密码算法配置、密钥管理等保护措施进行审核及监控的技术工具。</w:t>
      </w:r>
    </w:p>
    <w:p>
      <w:pPr>
        <w:pStyle w:val="59"/>
        <w:numPr>
          <w:ilvl w:val="0"/>
          <w:numId w:val="40"/>
        </w:numPr>
        <w:rPr>
          <w:rFonts w:ascii="Times New Roman" w:hAnsi="Times New Roman"/>
        </w:rPr>
      </w:pPr>
      <w:r>
        <w:rPr>
          <w:rFonts w:hint="eastAsia" w:ascii="Times New Roman" w:hAnsi="Times New Roman"/>
        </w:rPr>
        <w:t>采取技术手段</w:t>
      </w:r>
      <w:r>
        <w:rPr>
          <w:rFonts w:ascii="Times New Roman" w:hAnsi="Times New Roman"/>
        </w:rPr>
        <w:t>对</w:t>
      </w:r>
      <w:r>
        <w:rPr>
          <w:rFonts w:hint="eastAsia" w:ascii="Times New Roman" w:hAnsi="Times New Roman"/>
        </w:rPr>
        <w:t>公共数据</w:t>
      </w:r>
      <w:r>
        <w:rPr>
          <w:rFonts w:ascii="Times New Roman" w:hAnsi="Times New Roman"/>
        </w:rPr>
        <w:t>传输通道两端进行主体身份鉴别和认证。</w:t>
      </w:r>
    </w:p>
    <w:p>
      <w:pPr>
        <w:pStyle w:val="59"/>
        <w:numPr>
          <w:ilvl w:val="0"/>
          <w:numId w:val="40"/>
        </w:numPr>
        <w:rPr>
          <w:rFonts w:ascii="Times New Roman" w:hAnsi="Times New Roman"/>
        </w:rPr>
      </w:pPr>
      <w:r>
        <w:rPr>
          <w:rFonts w:hint="eastAsia" w:ascii="Times New Roman" w:hAnsi="Times New Roman"/>
        </w:rPr>
        <w:t>采取技术手段实现公共</w:t>
      </w:r>
      <w:r>
        <w:rPr>
          <w:rFonts w:ascii="Times New Roman" w:hAnsi="Times New Roman"/>
        </w:rPr>
        <w:t>数据</w:t>
      </w:r>
      <w:r>
        <w:rPr>
          <w:rFonts w:hint="eastAsia" w:ascii="Times New Roman" w:hAnsi="Times New Roman"/>
        </w:rPr>
        <w:t>传输</w:t>
      </w:r>
      <w:r>
        <w:rPr>
          <w:rFonts w:ascii="Times New Roman" w:hAnsi="Times New Roman"/>
        </w:rPr>
        <w:t>加密，包括数据传输通道</w:t>
      </w:r>
      <w:r>
        <w:rPr>
          <w:rFonts w:hint="eastAsia" w:ascii="Times New Roman" w:hAnsi="Times New Roman"/>
        </w:rPr>
        <w:t>加密和</w:t>
      </w:r>
      <w:r>
        <w:rPr>
          <w:rFonts w:ascii="Times New Roman" w:hAnsi="Times New Roman"/>
        </w:rPr>
        <w:t>数据传输内容加密。</w:t>
      </w:r>
    </w:p>
    <w:p>
      <w:pPr>
        <w:pStyle w:val="59"/>
        <w:numPr>
          <w:ilvl w:val="0"/>
          <w:numId w:val="40"/>
        </w:numPr>
        <w:rPr>
          <w:rFonts w:ascii="Times New Roman" w:hAnsi="Times New Roman"/>
        </w:rPr>
      </w:pPr>
      <w:r>
        <w:rPr>
          <w:rFonts w:hint="eastAsia" w:ascii="Times New Roman" w:hAnsi="Times New Roman"/>
        </w:rPr>
        <w:t>采取技术手段实现</w:t>
      </w:r>
      <w:r>
        <w:rPr>
          <w:rFonts w:ascii="Times New Roman" w:hAnsi="Times New Roman"/>
        </w:rPr>
        <w:t>对密钥的全生命周期（生成、存储、使用、分发、更新、销毁等）的安全管理</w:t>
      </w:r>
      <w:r>
        <w:rPr>
          <w:rFonts w:hint="eastAsia" w:ascii="Times New Roman" w:hAnsi="Times New Roman"/>
        </w:rPr>
        <w:t>，并</w:t>
      </w:r>
      <w:r>
        <w:rPr>
          <w:rFonts w:ascii="Times New Roman" w:hAnsi="Times New Roman"/>
        </w:rPr>
        <w:t>提供数据的加密解密、签名验签等功能。</w:t>
      </w:r>
    </w:p>
    <w:p>
      <w:pPr>
        <w:pStyle w:val="59"/>
        <w:numPr>
          <w:ilvl w:val="0"/>
          <w:numId w:val="40"/>
        </w:numPr>
        <w:rPr>
          <w:rFonts w:ascii="Times New Roman" w:hAnsi="Times New Roman"/>
        </w:rPr>
      </w:pPr>
      <w:r>
        <w:rPr>
          <w:rFonts w:hint="eastAsia" w:ascii="Times New Roman" w:hAnsi="Times New Roman"/>
        </w:rPr>
        <w:t>确保负责该项工作的人员熟悉常用的安全通道方案、身份鉴别和认证技术、主管部门推荐的数据加密算法，能够基于具体的业务选择合适的数据传输安全管理方式和合适的加密技术。</w:t>
      </w:r>
    </w:p>
    <w:p>
      <w:pPr>
        <w:pStyle w:val="53"/>
        <w:keepNext/>
        <w:keepLines/>
        <w:numPr>
          <w:ilvl w:val="0"/>
          <w:numId w:val="0"/>
        </w:numPr>
        <w:spacing w:before="156" w:after="156"/>
        <w:rPr>
          <w:rFonts w:ascii="Times New Roman" w:hAnsi="Times New Roman"/>
        </w:rPr>
      </w:pPr>
      <w:bookmarkStart w:id="381" w:name="_Toc514577222"/>
      <w:bookmarkEnd w:id="381"/>
      <w:bookmarkStart w:id="382" w:name="_Toc514577226"/>
      <w:bookmarkEnd w:id="382"/>
      <w:bookmarkStart w:id="383" w:name="_Toc514577224"/>
      <w:bookmarkEnd w:id="383"/>
      <w:bookmarkStart w:id="384" w:name="_Toc514577214"/>
      <w:bookmarkEnd w:id="384"/>
      <w:bookmarkStart w:id="385" w:name="_Toc514577225"/>
      <w:bookmarkEnd w:id="385"/>
      <w:bookmarkStart w:id="386" w:name="_Toc514577205"/>
      <w:bookmarkEnd w:id="386"/>
      <w:bookmarkStart w:id="387" w:name="_Toc514577207"/>
      <w:bookmarkEnd w:id="387"/>
      <w:bookmarkStart w:id="388" w:name="_Toc514577218"/>
      <w:bookmarkEnd w:id="388"/>
      <w:bookmarkStart w:id="389" w:name="_Toc514577220"/>
      <w:bookmarkEnd w:id="389"/>
      <w:bookmarkStart w:id="390" w:name="_Toc514577223"/>
      <w:bookmarkEnd w:id="390"/>
      <w:bookmarkStart w:id="391" w:name="_Toc514577221"/>
      <w:bookmarkEnd w:id="391"/>
      <w:bookmarkStart w:id="392" w:name="_Toc514577217"/>
      <w:bookmarkEnd w:id="392"/>
      <w:bookmarkStart w:id="393" w:name="_Toc514577216"/>
      <w:bookmarkEnd w:id="393"/>
      <w:bookmarkStart w:id="394" w:name="_Toc514577212"/>
      <w:bookmarkEnd w:id="394"/>
      <w:bookmarkStart w:id="395" w:name="_Toc514577206"/>
      <w:bookmarkEnd w:id="395"/>
      <w:bookmarkStart w:id="396" w:name="_Toc514577215"/>
      <w:bookmarkEnd w:id="396"/>
      <w:bookmarkStart w:id="397" w:name="_Toc514577213"/>
      <w:bookmarkEnd w:id="397"/>
      <w:bookmarkStart w:id="398" w:name="_Toc514577210"/>
      <w:bookmarkEnd w:id="398"/>
      <w:bookmarkStart w:id="399" w:name="_Toc514577209"/>
      <w:bookmarkEnd w:id="399"/>
      <w:bookmarkStart w:id="400" w:name="_Toc514577208"/>
      <w:bookmarkEnd w:id="400"/>
      <w:bookmarkStart w:id="401" w:name="_Toc514577204"/>
      <w:bookmarkEnd w:id="401"/>
      <w:bookmarkStart w:id="402" w:name="_Toc514577203"/>
      <w:bookmarkEnd w:id="402"/>
      <w:bookmarkStart w:id="403" w:name="_Toc514577219"/>
      <w:bookmarkEnd w:id="403"/>
      <w:bookmarkStart w:id="404" w:name="_Toc514577211"/>
      <w:bookmarkEnd w:id="404"/>
      <w:bookmarkStart w:id="405" w:name="_Toc514577202"/>
      <w:bookmarkEnd w:id="405"/>
      <w:bookmarkStart w:id="406" w:name="_Toc14267146"/>
      <w:r>
        <w:rPr>
          <w:rFonts w:hint="eastAsia" w:ascii="Times New Roman" w:hAnsi="Times New Roman"/>
        </w:rPr>
        <w:t xml:space="preserve">8.2 </w:t>
      </w:r>
      <w:r>
        <w:rPr>
          <w:rFonts w:ascii="Times New Roman" w:hAnsi="Times New Roman"/>
        </w:rPr>
        <w:t>网络可用性管理</w:t>
      </w:r>
      <w:bookmarkEnd w:id="406"/>
    </w:p>
    <w:p>
      <w:pPr>
        <w:pStyle w:val="31"/>
        <w:ind w:firstLineChars="0"/>
        <w:rPr>
          <w:rFonts w:ascii="Times New Roman" w:hAnsi="Times New Roman"/>
        </w:rPr>
      </w:pPr>
      <w:r>
        <w:rPr>
          <w:rFonts w:hint="eastAsia" w:ascii="Times New Roman" w:hAnsi="Times New Roman"/>
        </w:rPr>
        <w:t>通过网络基础设施及网络层数据防泄漏设备的备份建设，实现网络的高可用性，从而保证数据传输过程的稳定性。</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1"/>
        </w:numPr>
        <w:rPr>
          <w:rFonts w:ascii="Times New Roman" w:hAnsi="Times New Roman"/>
        </w:rPr>
      </w:pPr>
      <w:r>
        <w:rPr>
          <w:rFonts w:hint="eastAsia" w:ascii="Times New Roman" w:hAnsi="Times New Roman"/>
        </w:rPr>
        <w:t>设立负责网络可用性管理的岗位和人员。</w:t>
      </w:r>
    </w:p>
    <w:p>
      <w:pPr>
        <w:pStyle w:val="59"/>
        <w:numPr>
          <w:ilvl w:val="0"/>
          <w:numId w:val="41"/>
        </w:numPr>
        <w:rPr>
          <w:rFonts w:ascii="Times New Roman" w:hAnsi="Times New Roman"/>
        </w:rPr>
      </w:pPr>
      <w:r>
        <w:rPr>
          <w:rFonts w:hint="eastAsia" w:ascii="Times New Roman" w:hAnsi="Times New Roman"/>
        </w:rPr>
        <w:t>制定组织的网络可用性管理指标，包括可用性的概率数值、故障时间/ 频率/统计业务单元等；基于可用性管理指标，建立网络服务配置方案和宕机替代方案等。</w:t>
      </w:r>
    </w:p>
    <w:p>
      <w:pPr>
        <w:pStyle w:val="59"/>
        <w:numPr>
          <w:ilvl w:val="0"/>
          <w:numId w:val="41"/>
        </w:numPr>
        <w:rPr>
          <w:rFonts w:ascii="Times New Roman" w:hAnsi="Times New Roman"/>
        </w:rPr>
      </w:pPr>
      <w:r>
        <w:rPr>
          <w:rFonts w:hint="eastAsia" w:ascii="Times New Roman" w:hAnsi="Times New Roman"/>
        </w:rPr>
        <w:t>对关键的网络传输链路、网络设备节点实行冗余建设。</w:t>
      </w:r>
    </w:p>
    <w:p>
      <w:pPr>
        <w:pStyle w:val="59"/>
        <w:numPr>
          <w:ilvl w:val="0"/>
          <w:numId w:val="41"/>
        </w:numPr>
        <w:rPr>
          <w:rFonts w:ascii="Times New Roman" w:hAnsi="Times New Roman"/>
        </w:rPr>
      </w:pPr>
      <w:r>
        <w:rPr>
          <w:rFonts w:hint="eastAsia" w:ascii="Times New Roman" w:hAnsi="Times New Roman"/>
        </w:rPr>
        <w:t>部署相关设备对网络可用性及数据泄漏风险进行防范，如负载均衡、防入侵攻击、数据防泄漏检测与防护等设备。</w:t>
      </w:r>
    </w:p>
    <w:p>
      <w:pPr>
        <w:pStyle w:val="59"/>
        <w:numPr>
          <w:ilvl w:val="0"/>
          <w:numId w:val="41"/>
        </w:numPr>
        <w:rPr>
          <w:rFonts w:ascii="Times New Roman" w:hAnsi="Times New Roman"/>
        </w:rPr>
      </w:pPr>
      <w:r>
        <w:rPr>
          <w:rFonts w:hint="eastAsia" w:ascii="Times New Roman" w:hAnsi="Times New Roman"/>
        </w:rPr>
        <w:t>确保负责该项工作的人员应具有网络安全管理的能力，了解网络安全中对可用性的安全需求，能够根据不同业务对网络性能需求制定有效的可用性安全防护方案。</w:t>
      </w:r>
    </w:p>
    <w:p>
      <w:pPr>
        <w:pStyle w:val="56"/>
        <w:keepNext/>
        <w:keepLines/>
        <w:spacing w:before="312" w:after="312"/>
        <w:ind w:left="315" w:hanging="315" w:hangingChars="150"/>
        <w:rPr>
          <w:rFonts w:ascii="Times New Roman" w:hAnsi="Times New Roman"/>
        </w:rPr>
      </w:pPr>
      <w:bookmarkStart w:id="407" w:name="_Toc463014261"/>
      <w:bookmarkEnd w:id="407"/>
      <w:bookmarkStart w:id="408" w:name="_Toc463014257"/>
      <w:bookmarkEnd w:id="408"/>
      <w:bookmarkStart w:id="409" w:name="_Toc464206154"/>
      <w:bookmarkEnd w:id="409"/>
      <w:bookmarkStart w:id="410" w:name="_Toc464206158"/>
      <w:bookmarkEnd w:id="410"/>
      <w:bookmarkStart w:id="411" w:name="_Toc464206151"/>
      <w:bookmarkEnd w:id="411"/>
      <w:bookmarkStart w:id="412" w:name="_Toc464549418"/>
      <w:bookmarkEnd w:id="412"/>
      <w:bookmarkStart w:id="413" w:name="_Toc463014258"/>
      <w:bookmarkEnd w:id="413"/>
      <w:bookmarkStart w:id="414" w:name="_Toc464206157"/>
      <w:bookmarkEnd w:id="414"/>
      <w:bookmarkStart w:id="415" w:name="_Toc463014259"/>
      <w:bookmarkEnd w:id="415"/>
      <w:bookmarkStart w:id="416" w:name="_Toc464165014"/>
      <w:bookmarkEnd w:id="416"/>
      <w:bookmarkStart w:id="417" w:name="_Toc464206153"/>
      <w:bookmarkEnd w:id="417"/>
      <w:bookmarkStart w:id="418" w:name="_Toc464549420"/>
      <w:bookmarkEnd w:id="418"/>
      <w:bookmarkStart w:id="419" w:name="_Toc464549421"/>
      <w:bookmarkEnd w:id="419"/>
      <w:bookmarkStart w:id="420" w:name="_Toc464165013"/>
      <w:bookmarkEnd w:id="420"/>
      <w:bookmarkStart w:id="421" w:name="_Toc464165012"/>
      <w:bookmarkEnd w:id="421"/>
      <w:bookmarkStart w:id="422" w:name="_Toc464206156"/>
      <w:bookmarkEnd w:id="422"/>
      <w:bookmarkStart w:id="423" w:name="_Toc464165011"/>
      <w:bookmarkEnd w:id="423"/>
      <w:bookmarkStart w:id="424" w:name="_Toc464165009"/>
      <w:bookmarkEnd w:id="424"/>
      <w:bookmarkStart w:id="425" w:name="_Toc463014260"/>
      <w:bookmarkEnd w:id="425"/>
      <w:bookmarkStart w:id="426" w:name="_Toc464165010"/>
      <w:bookmarkEnd w:id="426"/>
      <w:bookmarkStart w:id="427" w:name="_Toc464206155"/>
      <w:bookmarkEnd w:id="427"/>
      <w:bookmarkStart w:id="428" w:name="_Toc463014256"/>
      <w:bookmarkEnd w:id="428"/>
      <w:bookmarkStart w:id="429" w:name="_Toc463014255"/>
      <w:bookmarkEnd w:id="429"/>
      <w:bookmarkStart w:id="430" w:name="_Toc464165002"/>
      <w:bookmarkEnd w:id="430"/>
      <w:bookmarkStart w:id="431" w:name="_Toc464165008"/>
      <w:bookmarkEnd w:id="431"/>
      <w:bookmarkStart w:id="432" w:name="_Toc464206152"/>
      <w:bookmarkEnd w:id="432"/>
      <w:bookmarkStart w:id="433" w:name="_Toc464549416"/>
      <w:bookmarkEnd w:id="433"/>
      <w:bookmarkStart w:id="434" w:name="_Toc464549417"/>
      <w:bookmarkEnd w:id="434"/>
      <w:bookmarkStart w:id="435" w:name="_Toc464206150"/>
      <w:bookmarkEnd w:id="435"/>
      <w:bookmarkStart w:id="436" w:name="_Toc464549414"/>
      <w:bookmarkEnd w:id="436"/>
      <w:bookmarkStart w:id="437" w:name="_Toc464165007"/>
      <w:bookmarkEnd w:id="437"/>
      <w:bookmarkStart w:id="438" w:name="_Toc464549415"/>
      <w:bookmarkEnd w:id="438"/>
      <w:bookmarkStart w:id="439" w:name="_Toc464549408"/>
      <w:bookmarkEnd w:id="439"/>
      <w:bookmarkStart w:id="440" w:name="_Toc463014254"/>
      <w:bookmarkEnd w:id="440"/>
      <w:bookmarkStart w:id="441" w:name="_Toc463014253"/>
      <w:bookmarkEnd w:id="441"/>
      <w:bookmarkStart w:id="442" w:name="_Toc464165006"/>
      <w:bookmarkEnd w:id="442"/>
      <w:bookmarkStart w:id="443" w:name="_Toc464165005"/>
      <w:bookmarkEnd w:id="443"/>
      <w:bookmarkStart w:id="444" w:name="_Toc464206149"/>
      <w:bookmarkEnd w:id="444"/>
      <w:bookmarkStart w:id="445" w:name="_Toc463014252"/>
      <w:bookmarkEnd w:id="445"/>
      <w:bookmarkStart w:id="446" w:name="_Toc464549412"/>
      <w:bookmarkEnd w:id="446"/>
      <w:bookmarkStart w:id="447" w:name="_Toc464549413"/>
      <w:bookmarkEnd w:id="447"/>
      <w:bookmarkStart w:id="448" w:name="_Toc464165003"/>
      <w:bookmarkEnd w:id="448"/>
      <w:bookmarkStart w:id="449" w:name="_Toc464206148"/>
      <w:bookmarkEnd w:id="449"/>
      <w:bookmarkStart w:id="450" w:name="_Toc463014251"/>
      <w:bookmarkEnd w:id="450"/>
      <w:bookmarkStart w:id="451" w:name="_Toc464165001"/>
      <w:bookmarkEnd w:id="451"/>
      <w:bookmarkStart w:id="452" w:name="_Toc464165004"/>
      <w:bookmarkEnd w:id="452"/>
      <w:bookmarkStart w:id="453" w:name="_Toc464206147"/>
      <w:bookmarkEnd w:id="453"/>
      <w:bookmarkStart w:id="454" w:name="_Toc463014250"/>
      <w:bookmarkEnd w:id="454"/>
      <w:bookmarkStart w:id="455" w:name="_Toc463014249"/>
      <w:bookmarkEnd w:id="455"/>
      <w:bookmarkStart w:id="456" w:name="_Toc464549410"/>
      <w:bookmarkEnd w:id="456"/>
      <w:bookmarkStart w:id="457" w:name="_Toc464206146"/>
      <w:bookmarkEnd w:id="457"/>
      <w:bookmarkStart w:id="458" w:name="_Toc464206145"/>
      <w:bookmarkEnd w:id="458"/>
      <w:bookmarkStart w:id="459" w:name="_Toc463014248"/>
      <w:bookmarkEnd w:id="459"/>
      <w:bookmarkStart w:id="460" w:name="_Toc464549409"/>
      <w:bookmarkEnd w:id="460"/>
      <w:bookmarkStart w:id="461" w:name="_Toc464206144"/>
      <w:bookmarkEnd w:id="461"/>
      <w:bookmarkStart w:id="462" w:name="_Toc464549406"/>
      <w:bookmarkEnd w:id="462"/>
      <w:bookmarkStart w:id="463" w:name="_Toc463014247"/>
      <w:bookmarkEnd w:id="463"/>
      <w:bookmarkStart w:id="464" w:name="_Toc464165000"/>
      <w:bookmarkEnd w:id="464"/>
      <w:bookmarkStart w:id="465" w:name="_Toc464206143"/>
      <w:bookmarkEnd w:id="465"/>
      <w:bookmarkStart w:id="466" w:name="_Toc464549407"/>
      <w:bookmarkEnd w:id="466"/>
      <w:bookmarkStart w:id="467" w:name="_Toc463014246"/>
      <w:bookmarkEnd w:id="467"/>
      <w:bookmarkStart w:id="468" w:name="_Toc464549419"/>
      <w:bookmarkEnd w:id="468"/>
      <w:bookmarkStart w:id="469" w:name="_Toc464549411"/>
      <w:bookmarkEnd w:id="469"/>
      <w:bookmarkStart w:id="470" w:name="_Toc464164999"/>
      <w:bookmarkEnd w:id="470"/>
      <w:bookmarkStart w:id="471" w:name="_Toc345752455"/>
      <w:bookmarkStart w:id="472" w:name="_Toc345750151"/>
      <w:bookmarkStart w:id="473" w:name="_Toc454800734"/>
      <w:bookmarkStart w:id="474" w:name="_Toc345750183"/>
      <w:bookmarkStart w:id="475" w:name="_Toc472929186"/>
      <w:bookmarkStart w:id="476" w:name="_Toc14267147"/>
      <w:r>
        <w:rPr>
          <w:rFonts w:ascii="Times New Roman" w:hAnsi="Times New Roman"/>
        </w:rPr>
        <w:t>数据存储安全</w:t>
      </w:r>
      <w:bookmarkEnd w:id="471"/>
      <w:bookmarkEnd w:id="472"/>
      <w:bookmarkEnd w:id="473"/>
      <w:bookmarkEnd w:id="474"/>
      <w:bookmarkEnd w:id="475"/>
      <w:bookmarkEnd w:id="476"/>
    </w:p>
    <w:p>
      <w:pPr>
        <w:pStyle w:val="53"/>
        <w:keepNext/>
        <w:keepLines/>
        <w:numPr>
          <w:ilvl w:val="0"/>
          <w:numId w:val="0"/>
        </w:numPr>
        <w:spacing w:before="156" w:after="156"/>
        <w:rPr>
          <w:rFonts w:ascii="Times New Roman" w:hAnsi="Times New Roman"/>
        </w:rPr>
      </w:pPr>
      <w:bookmarkStart w:id="477" w:name="_Toc361519042"/>
      <w:bookmarkStart w:id="478" w:name="_Toc14267148"/>
      <w:r>
        <w:rPr>
          <w:rFonts w:hint="eastAsia" w:ascii="Times New Roman" w:hAnsi="Times New Roman"/>
        </w:rPr>
        <w:t>9.1</w:t>
      </w:r>
      <w:r>
        <w:rPr>
          <w:rFonts w:ascii="Times New Roman" w:hAnsi="Times New Roman"/>
        </w:rPr>
        <w:t xml:space="preserve"> 存储</w:t>
      </w:r>
      <w:bookmarkEnd w:id="477"/>
      <w:r>
        <w:rPr>
          <w:rFonts w:hint="eastAsia" w:ascii="Times New Roman" w:hAnsi="Times New Roman"/>
        </w:rPr>
        <w:t>媒介</w:t>
      </w:r>
      <w:r>
        <w:rPr>
          <w:rFonts w:ascii="Times New Roman" w:hAnsi="Times New Roman"/>
        </w:rPr>
        <w:t>安全</w:t>
      </w:r>
      <w:bookmarkEnd w:id="478"/>
    </w:p>
    <w:p>
      <w:pPr>
        <w:pStyle w:val="200"/>
        <w:ind w:firstLineChars="0"/>
        <w:rPr>
          <w:rFonts w:ascii="Times New Roman" w:hAnsi="Times New Roman"/>
        </w:rPr>
      </w:pPr>
      <w:r>
        <w:rPr>
          <w:rFonts w:hint="eastAsia" w:ascii="Times New Roman" w:hAnsi="Times New Roman"/>
        </w:rPr>
        <w:t>针对组织内需要对公共数据存储媒介进行访问和使用的场景，提供有效的技术和管理手段，防止不当使用而可能引发的数据泄漏风险。存储媒介包括终端设备及网络存储。</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2"/>
        </w:numPr>
        <w:rPr>
          <w:rFonts w:ascii="Times New Roman" w:hAnsi="Times New Roman"/>
        </w:rPr>
      </w:pPr>
      <w:r>
        <w:rPr>
          <w:rFonts w:hint="eastAsia" w:ascii="Times New Roman" w:hAnsi="Times New Roman"/>
        </w:rPr>
        <w:t>设立统一负责存储媒介安全管理的岗位和人员。</w:t>
      </w:r>
    </w:p>
    <w:p>
      <w:pPr>
        <w:pStyle w:val="59"/>
        <w:numPr>
          <w:ilvl w:val="0"/>
          <w:numId w:val="42"/>
        </w:numPr>
        <w:rPr>
          <w:rFonts w:ascii="Times New Roman" w:hAnsi="Times New Roman"/>
        </w:rPr>
      </w:pPr>
      <w:r>
        <w:rPr>
          <w:rFonts w:hint="eastAsia" w:ascii="Times New Roman" w:hAnsi="Times New Roman"/>
        </w:rPr>
        <w:t>明确存储媒介访问和使用的安全管理规范，建立存储媒介使用的审批和记录流程。</w:t>
      </w:r>
    </w:p>
    <w:p>
      <w:pPr>
        <w:pStyle w:val="59"/>
        <w:numPr>
          <w:ilvl w:val="0"/>
          <w:numId w:val="42"/>
        </w:numPr>
        <w:rPr>
          <w:rFonts w:ascii="Times New Roman" w:hAnsi="Times New Roman"/>
        </w:rPr>
      </w:pPr>
      <w:r>
        <w:rPr>
          <w:rFonts w:hint="eastAsia" w:ascii="Times New Roman" w:hAnsi="Times New Roman"/>
        </w:rPr>
        <w:t>明确购买或获取存储媒介的流程，要求通过可信渠道购买或获取存储媒介，并针对各类存储媒体建立格式化规程。</w:t>
      </w:r>
    </w:p>
    <w:p>
      <w:pPr>
        <w:pStyle w:val="59"/>
        <w:numPr>
          <w:ilvl w:val="0"/>
          <w:numId w:val="42"/>
        </w:numPr>
        <w:rPr>
          <w:rFonts w:ascii="Times New Roman" w:hAnsi="Times New Roman"/>
        </w:rPr>
      </w:pPr>
      <w:r>
        <w:rPr>
          <w:rFonts w:hint="eastAsia" w:ascii="Times New Roman" w:hAnsi="Times New Roman"/>
        </w:rPr>
        <w:t>建立存储媒介资产标识，明确存储媒介存储的数据。</w:t>
      </w:r>
    </w:p>
    <w:p>
      <w:pPr>
        <w:pStyle w:val="59"/>
        <w:numPr>
          <w:ilvl w:val="0"/>
          <w:numId w:val="42"/>
        </w:numPr>
        <w:rPr>
          <w:rFonts w:ascii="Times New Roman" w:hAnsi="Times New Roman"/>
        </w:rPr>
      </w:pPr>
      <w:r>
        <w:rPr>
          <w:rFonts w:hint="eastAsia" w:ascii="Times New Roman" w:hAnsi="Times New Roman"/>
        </w:rPr>
        <w:t>对存储媒介进行常规和随机检查，确保存储媒介的使用符合机构公布的关于存储媒介使用的制度。</w:t>
      </w:r>
    </w:p>
    <w:p>
      <w:pPr>
        <w:pStyle w:val="59"/>
        <w:numPr>
          <w:ilvl w:val="0"/>
          <w:numId w:val="42"/>
        </w:numPr>
        <w:rPr>
          <w:rFonts w:ascii="Times New Roman" w:hAnsi="Times New Roman"/>
        </w:rPr>
      </w:pPr>
      <w:r>
        <w:rPr>
          <w:rFonts w:hint="eastAsia" w:ascii="Times New Roman" w:hAnsi="Times New Roman"/>
        </w:rPr>
        <w:t>使用技术工具对存储媒介性能进行监控，包括存储媒介的使用历史、性能指标、错误或损坏情况，对超过安全阈值的存储媒介进行预警。</w:t>
      </w:r>
    </w:p>
    <w:p>
      <w:pPr>
        <w:pStyle w:val="59"/>
        <w:numPr>
          <w:ilvl w:val="0"/>
          <w:numId w:val="42"/>
        </w:numPr>
        <w:rPr>
          <w:rFonts w:ascii="Times New Roman" w:hAnsi="Times New Roman"/>
        </w:rPr>
      </w:pPr>
      <w:r>
        <w:rPr>
          <w:rFonts w:hint="eastAsia" w:ascii="Times New Roman" w:hAnsi="Times New Roman"/>
        </w:rPr>
        <w:t>对存储媒介访问和使用行为进行记录和审计。</w:t>
      </w:r>
    </w:p>
    <w:p>
      <w:pPr>
        <w:pStyle w:val="59"/>
        <w:numPr>
          <w:ilvl w:val="0"/>
          <w:numId w:val="42"/>
        </w:numPr>
        <w:rPr>
          <w:rFonts w:ascii="Times New Roman" w:hAnsi="Times New Roman"/>
        </w:rPr>
      </w:pPr>
      <w:r>
        <w:rPr>
          <w:rFonts w:hint="eastAsia" w:ascii="Times New Roman" w:hAnsi="Times New Roman"/>
        </w:rPr>
        <w:t>确保负责该项工作的人员熟悉存储媒介安全管理的相关合规要求，熟悉不同存储媒介访问和使用的差异性。</w:t>
      </w:r>
    </w:p>
    <w:p>
      <w:pPr>
        <w:pStyle w:val="53"/>
        <w:keepNext/>
        <w:keepLines/>
        <w:numPr>
          <w:ilvl w:val="0"/>
          <w:numId w:val="0"/>
        </w:numPr>
        <w:spacing w:before="156" w:after="156"/>
        <w:rPr>
          <w:rFonts w:ascii="Times New Roman" w:hAnsi="Times New Roman"/>
        </w:rPr>
      </w:pPr>
      <w:bookmarkStart w:id="479" w:name="_Toc14267149"/>
      <w:r>
        <w:rPr>
          <w:rFonts w:hint="eastAsia" w:ascii="Times New Roman" w:hAnsi="Times New Roman"/>
        </w:rPr>
        <w:t xml:space="preserve">9.2 </w:t>
      </w:r>
      <w:r>
        <w:rPr>
          <w:rFonts w:ascii="Times New Roman" w:hAnsi="Times New Roman"/>
        </w:rPr>
        <w:t>逻辑存储安全</w:t>
      </w:r>
      <w:bookmarkEnd w:id="479"/>
    </w:p>
    <w:p>
      <w:pPr>
        <w:ind w:firstLine="420"/>
        <w:rPr>
          <w:rFonts w:ascii="Times New Roman" w:hAnsi="Times New Roman"/>
        </w:rPr>
      </w:pPr>
      <w:r>
        <w:rPr>
          <w:rFonts w:ascii="Times New Roman" w:hAnsi="Times New Roman"/>
        </w:rPr>
        <w:t>基于</w:t>
      </w:r>
      <w:r>
        <w:rPr>
          <w:rFonts w:hint="eastAsia" w:ascii="Times New Roman" w:hAnsi="Times New Roman"/>
        </w:rPr>
        <w:t>公共数据业</w:t>
      </w:r>
      <w:r>
        <w:rPr>
          <w:rFonts w:ascii="Times New Roman" w:hAnsi="Times New Roman"/>
        </w:rPr>
        <w:t>务特性和数据存储安全要求，建立针对</w:t>
      </w:r>
      <w:r>
        <w:rPr>
          <w:rFonts w:hint="eastAsia" w:ascii="Times New Roman" w:hAnsi="Times New Roman"/>
        </w:rPr>
        <w:t>公共</w:t>
      </w:r>
      <w:r>
        <w:rPr>
          <w:rFonts w:ascii="Times New Roman" w:hAnsi="Times New Roman"/>
        </w:rPr>
        <w:t>数据</w:t>
      </w:r>
      <w:r>
        <w:rPr>
          <w:rFonts w:hint="eastAsia" w:ascii="Times New Roman" w:hAnsi="Times New Roman"/>
        </w:rPr>
        <w:t>库</w:t>
      </w:r>
      <w:r>
        <w:rPr>
          <w:rFonts w:ascii="Times New Roman" w:hAnsi="Times New Roman"/>
        </w:rPr>
        <w:t>和</w:t>
      </w:r>
      <w:r>
        <w:rPr>
          <w:rFonts w:hint="eastAsia" w:ascii="Times New Roman" w:hAnsi="Times New Roman"/>
        </w:rPr>
        <w:t>逻辑存储</w:t>
      </w:r>
      <w:r>
        <w:rPr>
          <w:rFonts w:ascii="Times New Roman" w:hAnsi="Times New Roman"/>
        </w:rPr>
        <w:t>架构的有效安全控制。</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3"/>
        </w:numPr>
        <w:rPr>
          <w:rFonts w:ascii="Times New Roman" w:hAnsi="Times New Roman"/>
        </w:rPr>
      </w:pPr>
      <w:r>
        <w:rPr>
          <w:rFonts w:hint="eastAsia" w:ascii="Times New Roman" w:hAnsi="Times New Roman"/>
        </w:rPr>
        <w:t>设立组织内统一负责数据逻辑存储安全管理的岗位和人员，</w:t>
      </w:r>
      <w:r>
        <w:rPr>
          <w:rFonts w:hint="eastAsia" w:ascii="Times New Roman" w:hAnsi="Times New Roman"/>
          <w:bCs/>
          <w:szCs w:val="21"/>
        </w:rPr>
        <w:t>由该岗位和人员</w:t>
      </w:r>
      <w:r>
        <w:rPr>
          <w:rFonts w:hint="eastAsia" w:ascii="Times New Roman" w:hAnsi="Times New Roman"/>
        </w:rPr>
        <w:t>明确整体的数据逻辑存储系统安全管理要求，并推进相关要求的实施。</w:t>
      </w:r>
    </w:p>
    <w:p>
      <w:pPr>
        <w:pStyle w:val="59"/>
        <w:numPr>
          <w:ilvl w:val="0"/>
          <w:numId w:val="43"/>
        </w:numPr>
        <w:rPr>
          <w:rFonts w:ascii="Times New Roman" w:hAnsi="Times New Roman"/>
        </w:rPr>
      </w:pPr>
      <w:r>
        <w:rPr>
          <w:rFonts w:hint="eastAsia" w:ascii="Times New Roman" w:hAnsi="Times New Roman"/>
        </w:rPr>
        <w:t>设立各数据逻辑存储系统的安全管理员，负责执行数据逻辑存储系统、存储设备的安全管理和运维工作。</w:t>
      </w:r>
    </w:p>
    <w:p>
      <w:pPr>
        <w:pStyle w:val="59"/>
        <w:numPr>
          <w:ilvl w:val="0"/>
          <w:numId w:val="43"/>
        </w:numPr>
        <w:rPr>
          <w:rFonts w:ascii="Times New Roman" w:hAnsi="Times New Roman"/>
        </w:rPr>
      </w:pPr>
      <w:r>
        <w:rPr>
          <w:rFonts w:hint="eastAsia" w:ascii="Times New Roman" w:hAnsi="Times New Roman"/>
        </w:rPr>
        <w:t>明确数据逻辑存储管理安全规范和配置规则，各类数据存储系统的账号权限管理、访问控制、日志管理、加密管理、版本升级等方面的要求。</w:t>
      </w:r>
    </w:p>
    <w:p>
      <w:pPr>
        <w:pStyle w:val="59"/>
        <w:numPr>
          <w:ilvl w:val="0"/>
          <w:numId w:val="43"/>
        </w:numPr>
        <w:rPr>
          <w:rFonts w:ascii="Times New Roman" w:hAnsi="Times New Roman"/>
        </w:rPr>
      </w:pPr>
      <w:r>
        <w:rPr>
          <w:rFonts w:hint="eastAsia" w:ascii="Times New Roman" w:hAnsi="Times New Roman"/>
        </w:rPr>
        <w:t>确保内部的数据存储系统在上线前应遵循统一的配置要求进行有效的安全配置，对使用的外部数据存储系统也进行有效的安全配置。</w:t>
      </w:r>
    </w:p>
    <w:p>
      <w:pPr>
        <w:pStyle w:val="59"/>
        <w:numPr>
          <w:ilvl w:val="0"/>
          <w:numId w:val="43"/>
        </w:numPr>
        <w:rPr>
          <w:rFonts w:ascii="Times New Roman" w:hAnsi="Times New Roman"/>
        </w:rPr>
      </w:pPr>
      <w:r>
        <w:rPr>
          <w:rFonts w:hint="eastAsia" w:ascii="Times New Roman" w:hAnsi="Times New Roman"/>
        </w:rPr>
        <w:t>明确数据逻辑存储隔离授权与操作要求，确保具备多用户数据存储安全隔离能力。</w:t>
      </w:r>
    </w:p>
    <w:p>
      <w:pPr>
        <w:pStyle w:val="59"/>
        <w:numPr>
          <w:ilvl w:val="0"/>
          <w:numId w:val="43"/>
        </w:numPr>
        <w:rPr>
          <w:rFonts w:ascii="Times New Roman" w:hAnsi="Times New Roman"/>
        </w:rPr>
      </w:pPr>
      <w:r>
        <w:rPr>
          <w:rFonts w:hint="eastAsia" w:ascii="Times New Roman" w:hAnsi="Times New Roman"/>
        </w:rPr>
        <w:t>提供数据存储系统配置扫描工具，定期对主要数据存储系统的安全配置进行扫描，保证符合安全基线要求。</w:t>
      </w:r>
    </w:p>
    <w:p>
      <w:pPr>
        <w:pStyle w:val="59"/>
        <w:numPr>
          <w:ilvl w:val="0"/>
          <w:numId w:val="43"/>
        </w:numPr>
        <w:rPr>
          <w:rFonts w:ascii="Times New Roman" w:hAnsi="Times New Roman"/>
        </w:rPr>
      </w:pPr>
      <w:r>
        <w:rPr>
          <w:rFonts w:hint="eastAsia" w:ascii="Times New Roman" w:hAnsi="Times New Roman"/>
        </w:rPr>
        <w:t>利用技术工具监测逻辑存储系统的数据使用规范性，确保数据存储符合组织的相关安全要求。</w:t>
      </w:r>
    </w:p>
    <w:p>
      <w:pPr>
        <w:pStyle w:val="59"/>
        <w:numPr>
          <w:ilvl w:val="0"/>
          <w:numId w:val="43"/>
        </w:numPr>
        <w:rPr>
          <w:rFonts w:ascii="Times New Roman" w:hAnsi="Times New Roman"/>
        </w:rPr>
      </w:pPr>
      <w:r>
        <w:rPr>
          <w:rFonts w:hint="eastAsia" w:ascii="Times New Roman" w:hAnsi="Times New Roman"/>
        </w:rPr>
        <w:t>具备对个人信息、重要数据等敏感数据的加密存储能力。</w:t>
      </w:r>
    </w:p>
    <w:p>
      <w:pPr>
        <w:pStyle w:val="59"/>
        <w:numPr>
          <w:ilvl w:val="0"/>
          <w:numId w:val="43"/>
        </w:numPr>
        <w:rPr>
          <w:rFonts w:ascii="Times New Roman" w:hAnsi="Times New Roman"/>
        </w:rPr>
      </w:pPr>
      <w:r>
        <w:rPr>
          <w:rFonts w:hint="eastAsia" w:ascii="Times New Roman" w:hAnsi="Times New Roman"/>
        </w:rPr>
        <w:t>对敏感公共数据采用符合国家相关规定的数据加密方式与密码算法进行加密存储保护。</w:t>
      </w:r>
    </w:p>
    <w:p>
      <w:pPr>
        <w:pStyle w:val="59"/>
        <w:numPr>
          <w:ilvl w:val="0"/>
          <w:numId w:val="43"/>
        </w:numPr>
        <w:rPr>
          <w:rFonts w:ascii="Times New Roman" w:hAnsi="Times New Roman"/>
        </w:rPr>
      </w:pPr>
      <w:r>
        <w:rPr>
          <w:rFonts w:hint="eastAsia" w:ascii="Times New Roman" w:hAnsi="Times New Roman"/>
        </w:rPr>
        <w:t>确保负责该项工作的人员应熟悉数据存储系统架构，并能够分析出数据存储面临的安全风险，从而能够保证对各类存储系统的有效安全防护。</w:t>
      </w:r>
    </w:p>
    <w:p>
      <w:pPr>
        <w:pStyle w:val="53"/>
        <w:keepNext/>
        <w:keepLines/>
        <w:numPr>
          <w:ilvl w:val="0"/>
          <w:numId w:val="0"/>
        </w:numPr>
        <w:spacing w:before="156" w:after="156"/>
        <w:rPr>
          <w:rFonts w:ascii="Times New Roman" w:hAnsi="Times New Roman"/>
        </w:rPr>
      </w:pPr>
      <w:bookmarkStart w:id="480" w:name="_Toc14267150"/>
      <w:r>
        <w:rPr>
          <w:rFonts w:hint="eastAsia" w:ascii="Times New Roman" w:hAnsi="Times New Roman"/>
        </w:rPr>
        <w:t xml:space="preserve">9.3 </w:t>
      </w:r>
      <w:r>
        <w:rPr>
          <w:rFonts w:ascii="Times New Roman" w:hAnsi="Times New Roman"/>
        </w:rPr>
        <w:t>数据备份和恢复</w:t>
      </w:r>
      <w:bookmarkEnd w:id="480"/>
    </w:p>
    <w:p>
      <w:pPr>
        <w:pStyle w:val="31"/>
        <w:ind w:firstLineChars="0"/>
        <w:rPr>
          <w:rFonts w:ascii="Times New Roman" w:hAnsi="Times New Roman"/>
        </w:rPr>
      </w:pPr>
      <w:r>
        <w:rPr>
          <w:rFonts w:ascii="Times New Roman" w:hAnsi="Times New Roman"/>
        </w:rPr>
        <w:t>通过对</w:t>
      </w:r>
      <w:r>
        <w:rPr>
          <w:rFonts w:hint="eastAsia" w:ascii="Times New Roman" w:hAnsi="Times New Roman"/>
        </w:rPr>
        <w:t>公共</w:t>
      </w:r>
      <w:r>
        <w:rPr>
          <w:rFonts w:ascii="Times New Roman" w:hAnsi="Times New Roman"/>
        </w:rPr>
        <w:t>数据定期的备份和恢复，实现对存储数据的冗余管理，保护数据的可用性。</w:t>
      </w:r>
    </w:p>
    <w:p>
      <w:pPr>
        <w:pStyle w:val="20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4"/>
        </w:numPr>
        <w:rPr>
          <w:rFonts w:ascii="Times New Roman" w:hAnsi="Times New Roman"/>
        </w:rPr>
      </w:pPr>
      <w:r>
        <w:rPr>
          <w:rFonts w:hint="eastAsia" w:ascii="Times New Roman" w:hAnsi="Times New Roman"/>
        </w:rPr>
        <w:t>明确负责数据备份和恢复管理工作的岗位和人员，由该岗位和人员负责建立相应的制度流程并部署相关的安全措施。</w:t>
      </w:r>
    </w:p>
    <w:p>
      <w:pPr>
        <w:pStyle w:val="59"/>
        <w:numPr>
          <w:ilvl w:val="0"/>
          <w:numId w:val="44"/>
        </w:numPr>
        <w:rPr>
          <w:rFonts w:ascii="Times New Roman" w:hAnsi="Times New Roman"/>
        </w:rPr>
      </w:pPr>
      <w:r>
        <w:rPr>
          <w:rFonts w:hint="eastAsia" w:ascii="Times New Roman" w:hAnsi="Times New Roman"/>
        </w:rPr>
        <w:t>明确数据备份与恢复的管理制度，以满足数据服务可靠性、可用性等安全目标。</w:t>
      </w:r>
    </w:p>
    <w:p>
      <w:pPr>
        <w:pStyle w:val="59"/>
        <w:numPr>
          <w:ilvl w:val="0"/>
          <w:numId w:val="44"/>
        </w:numPr>
        <w:rPr>
          <w:rFonts w:ascii="Times New Roman" w:hAnsi="Times New Roman"/>
        </w:rPr>
      </w:pPr>
      <w:r>
        <w:rPr>
          <w:rFonts w:hint="eastAsia" w:ascii="Times New Roman" w:hAnsi="Times New Roman"/>
        </w:rPr>
        <w:t>明确数据备份与恢复的操作规程，明确定义数据备份和恢复的范围、频率、工具、过程、日志记录、数据保存时长等。</w:t>
      </w:r>
    </w:p>
    <w:p>
      <w:pPr>
        <w:pStyle w:val="59"/>
        <w:numPr>
          <w:ilvl w:val="0"/>
          <w:numId w:val="44"/>
        </w:numPr>
        <w:rPr>
          <w:rFonts w:ascii="Times New Roman" w:hAnsi="Times New Roman"/>
        </w:rPr>
      </w:pPr>
      <w:r>
        <w:rPr>
          <w:rFonts w:hint="eastAsia" w:ascii="Times New Roman" w:hAnsi="Times New Roman"/>
        </w:rPr>
        <w:t>明确数据备份与恢复的定期检查和更新工作程序，包括数据副本的更新频率、保存期限等，。</w:t>
      </w:r>
    </w:p>
    <w:p>
      <w:pPr>
        <w:pStyle w:val="59"/>
        <w:numPr>
          <w:ilvl w:val="0"/>
          <w:numId w:val="44"/>
        </w:numPr>
        <w:rPr>
          <w:rFonts w:ascii="Times New Roman" w:hAnsi="Times New Roman"/>
        </w:rPr>
      </w:pPr>
      <w:r>
        <w:rPr>
          <w:rFonts w:hint="eastAsia" w:ascii="Times New Roman" w:hAnsi="Times New Roman"/>
        </w:rPr>
        <w:t>依据数据生存周期和业务规范，建立数据生命周期各阶段数据归档的操作流程。</w:t>
      </w:r>
    </w:p>
    <w:p>
      <w:pPr>
        <w:pStyle w:val="59"/>
        <w:numPr>
          <w:ilvl w:val="0"/>
          <w:numId w:val="44"/>
        </w:numPr>
        <w:rPr>
          <w:rFonts w:ascii="Times New Roman" w:hAnsi="Times New Roman"/>
        </w:rPr>
      </w:pPr>
      <w:r>
        <w:rPr>
          <w:rFonts w:hint="eastAsia" w:ascii="Times New Roman" w:hAnsi="Times New Roman"/>
        </w:rPr>
        <w:t>明确归档数据的压缩或加密要求。</w:t>
      </w:r>
    </w:p>
    <w:p>
      <w:pPr>
        <w:pStyle w:val="59"/>
        <w:numPr>
          <w:ilvl w:val="0"/>
          <w:numId w:val="44"/>
        </w:numPr>
        <w:rPr>
          <w:rFonts w:ascii="Times New Roman" w:hAnsi="Times New Roman"/>
        </w:rPr>
      </w:pPr>
      <w:r>
        <w:rPr>
          <w:rFonts w:hint="eastAsia" w:ascii="Times New Roman" w:hAnsi="Times New Roman"/>
        </w:rPr>
        <w:t>明确对归档数据的安全管控措施，非授权用户不能访问归档数据。</w:t>
      </w:r>
    </w:p>
    <w:p>
      <w:pPr>
        <w:pStyle w:val="59"/>
        <w:numPr>
          <w:ilvl w:val="0"/>
          <w:numId w:val="44"/>
        </w:numPr>
        <w:rPr>
          <w:rFonts w:ascii="Times New Roman" w:hAnsi="Times New Roman"/>
        </w:rPr>
      </w:pPr>
      <w:r>
        <w:rPr>
          <w:rFonts w:hint="eastAsia" w:ascii="Times New Roman" w:hAnsi="Times New Roman"/>
        </w:rPr>
        <w:t>识别组织适用的合规要求，按监管部门的要求对相关数据予以记录和保存。</w:t>
      </w:r>
    </w:p>
    <w:p>
      <w:pPr>
        <w:pStyle w:val="59"/>
        <w:numPr>
          <w:ilvl w:val="0"/>
          <w:numId w:val="44"/>
        </w:numPr>
        <w:rPr>
          <w:rFonts w:ascii="Times New Roman" w:hAnsi="Times New Roman"/>
        </w:rPr>
      </w:pPr>
      <w:r>
        <w:rPr>
          <w:rFonts w:hint="eastAsia" w:ascii="Times New Roman" w:hAnsi="Times New Roman"/>
        </w:rPr>
        <w:t>明确数据存储时效性管理规程，明确数据分享、存储、使用和删除的有效期、有效期到期时对数据的处理流程、过期存储数据的安全管理要求。</w:t>
      </w:r>
    </w:p>
    <w:p>
      <w:pPr>
        <w:pStyle w:val="59"/>
        <w:numPr>
          <w:ilvl w:val="0"/>
          <w:numId w:val="44"/>
        </w:numPr>
        <w:rPr>
          <w:rFonts w:ascii="Times New Roman" w:hAnsi="Times New Roman"/>
        </w:rPr>
      </w:pPr>
      <w:r>
        <w:rPr>
          <w:rFonts w:hint="eastAsia" w:ascii="Times New Roman" w:hAnsi="Times New Roman"/>
        </w:rPr>
        <w:t>明确过期存储数据的安全保护机制，对超出有效期的存储数据应具备再次获取数据控制者授权的能力。</w:t>
      </w:r>
    </w:p>
    <w:p>
      <w:pPr>
        <w:pStyle w:val="59"/>
        <w:numPr>
          <w:ilvl w:val="0"/>
          <w:numId w:val="44"/>
        </w:numPr>
        <w:rPr>
          <w:rFonts w:ascii="Times New Roman" w:hAnsi="Times New Roman"/>
        </w:rPr>
      </w:pPr>
      <w:r>
        <w:rPr>
          <w:rFonts w:hint="eastAsia" w:ascii="Times New Roman" w:hAnsi="Times New Roman"/>
        </w:rPr>
        <w:t>建立数据备份与恢复的统一技术工具，保证相关工作的自动执行。</w:t>
      </w:r>
    </w:p>
    <w:p>
      <w:pPr>
        <w:pStyle w:val="59"/>
        <w:numPr>
          <w:ilvl w:val="0"/>
          <w:numId w:val="44"/>
        </w:numPr>
        <w:rPr>
          <w:rFonts w:ascii="Times New Roman" w:hAnsi="Times New Roman"/>
        </w:rPr>
      </w:pPr>
      <w:r>
        <w:rPr>
          <w:rFonts w:hint="eastAsia" w:ascii="Times New Roman" w:hAnsi="Times New Roman"/>
        </w:rPr>
        <w:t>建立备份和归档数据安全的技术手段，包括但不限于对备份和归档数据的访问控制、压缩或加密管理、完整性和可用性管理，确保对备份和归档数据的安全性、存储空间的有效利用、安全存储和安全访问。</w:t>
      </w:r>
    </w:p>
    <w:p>
      <w:pPr>
        <w:pStyle w:val="59"/>
        <w:numPr>
          <w:ilvl w:val="0"/>
          <w:numId w:val="44"/>
        </w:numPr>
        <w:rPr>
          <w:rFonts w:ascii="Times New Roman" w:hAnsi="Times New Roman"/>
        </w:rPr>
      </w:pPr>
      <w:r>
        <w:rPr>
          <w:rFonts w:hint="eastAsia" w:ascii="Times New Roman" w:hAnsi="Times New Roman"/>
        </w:rPr>
        <w:t>定期采取必要的技术措施查验备份和归档数据的完整性和可用性。</w:t>
      </w:r>
    </w:p>
    <w:p>
      <w:pPr>
        <w:pStyle w:val="59"/>
        <w:numPr>
          <w:ilvl w:val="0"/>
          <w:numId w:val="44"/>
        </w:numPr>
        <w:rPr>
          <w:rFonts w:ascii="Times New Roman" w:hAnsi="Times New Roman"/>
        </w:rPr>
      </w:pPr>
      <w:r>
        <w:rPr>
          <w:rFonts w:hint="eastAsia" w:ascii="Times New Roman" w:hAnsi="Times New Roman"/>
        </w:rPr>
        <w:t>建立对过期存储数据及其备份数据彻底删除或匿名化处理的方法和机制，能够验证数据已被完全删除、无法恢复或无法识别到个人，并告知数据控制者和数据使用者。</w:t>
      </w:r>
    </w:p>
    <w:p>
      <w:pPr>
        <w:pStyle w:val="59"/>
        <w:numPr>
          <w:ilvl w:val="0"/>
          <w:numId w:val="44"/>
        </w:numPr>
        <w:rPr>
          <w:rFonts w:ascii="Times New Roman" w:hAnsi="Times New Roman"/>
        </w:rPr>
      </w:pPr>
      <w:r>
        <w:rPr>
          <w:rFonts w:hint="eastAsia" w:ascii="Times New Roman" w:hAnsi="Times New Roman"/>
        </w:rPr>
        <w:t>通过风险提示和技术手段避免非过期数据的误删除，确保在一定的时间窗口内的误删除数据可以手动恢复。</w:t>
      </w:r>
    </w:p>
    <w:p>
      <w:pPr>
        <w:pStyle w:val="59"/>
        <w:numPr>
          <w:ilvl w:val="0"/>
          <w:numId w:val="44"/>
        </w:numPr>
        <w:rPr>
          <w:rFonts w:ascii="Times New Roman" w:hAnsi="Times New Roman"/>
        </w:rPr>
      </w:pPr>
      <w:r>
        <w:rPr>
          <w:rFonts w:hint="eastAsia" w:ascii="Times New Roman" w:hAnsi="Times New Roman"/>
        </w:rPr>
        <w:t>确保存储架构具备跨机柜或跨机房容错部署的能力。</w:t>
      </w:r>
    </w:p>
    <w:p>
      <w:pPr>
        <w:pStyle w:val="59"/>
        <w:numPr>
          <w:ilvl w:val="0"/>
          <w:numId w:val="44"/>
        </w:numPr>
        <w:rPr>
          <w:rFonts w:ascii="Times New Roman" w:hAnsi="Times New Roman"/>
        </w:rPr>
      </w:pPr>
      <w:r>
        <w:rPr>
          <w:rFonts w:hint="eastAsia" w:ascii="Times New Roman" w:hAnsi="Times New Roman"/>
        </w:rPr>
        <w:t>确保负责该项工作的人员了解数据备份媒体的性能和相关数据的业务特性，能够确定有效的数据备份和恢复机制。</w:t>
      </w:r>
    </w:p>
    <w:p>
      <w:pPr>
        <w:pStyle w:val="59"/>
        <w:numPr>
          <w:ilvl w:val="0"/>
          <w:numId w:val="44"/>
        </w:numPr>
        <w:rPr>
          <w:rFonts w:ascii="Times New Roman" w:hAnsi="Times New Roman"/>
        </w:rPr>
      </w:pPr>
      <w:r>
        <w:rPr>
          <w:rFonts w:hint="eastAsia" w:ascii="Times New Roman" w:hAnsi="Times New Roman"/>
        </w:rPr>
        <w:t>确保负责该项工作的人员了解数据存储时效性相关的合规性要求，并具备基于业务对合规要求的解读能力和实施能力。</w:t>
      </w:r>
    </w:p>
    <w:p>
      <w:pPr>
        <w:pStyle w:val="56"/>
        <w:keepNext/>
        <w:keepLines/>
        <w:spacing w:before="312" w:after="312"/>
        <w:ind w:left="315" w:hanging="315" w:hangingChars="150"/>
        <w:rPr>
          <w:rFonts w:ascii="Times New Roman" w:hAnsi="Times New Roman"/>
        </w:rPr>
      </w:pPr>
      <w:bookmarkStart w:id="481" w:name="_Toc464549498"/>
      <w:bookmarkEnd w:id="481"/>
      <w:bookmarkStart w:id="482" w:name="_Toc464206185"/>
      <w:bookmarkEnd w:id="482"/>
      <w:bookmarkStart w:id="483" w:name="_Toc464206237"/>
      <w:bookmarkEnd w:id="483"/>
      <w:bookmarkStart w:id="484" w:name="_Toc464549500"/>
      <w:bookmarkEnd w:id="484"/>
      <w:bookmarkStart w:id="485" w:name="_Toc463014341"/>
      <w:bookmarkEnd w:id="485"/>
      <w:bookmarkStart w:id="486" w:name="_Toc464165084"/>
      <w:bookmarkEnd w:id="486"/>
      <w:bookmarkStart w:id="487" w:name="_Toc464206228"/>
      <w:bookmarkEnd w:id="487"/>
      <w:bookmarkStart w:id="488" w:name="_Toc464549491"/>
      <w:bookmarkEnd w:id="488"/>
      <w:bookmarkStart w:id="489" w:name="_Toc463014332"/>
      <w:bookmarkEnd w:id="489"/>
      <w:bookmarkStart w:id="490" w:name="_Toc464549493"/>
      <w:bookmarkEnd w:id="490"/>
      <w:bookmarkStart w:id="491" w:name="_Toc463014334"/>
      <w:bookmarkEnd w:id="491"/>
      <w:bookmarkStart w:id="492" w:name="_Toc464165087"/>
      <w:bookmarkEnd w:id="492"/>
      <w:bookmarkStart w:id="493" w:name="_Toc464206231"/>
      <w:bookmarkEnd w:id="493"/>
      <w:bookmarkStart w:id="494" w:name="_Toc464549494"/>
      <w:bookmarkEnd w:id="494"/>
      <w:bookmarkStart w:id="495" w:name="_Toc463014335"/>
      <w:bookmarkEnd w:id="495"/>
      <w:bookmarkStart w:id="496" w:name="_Toc464165088"/>
      <w:bookmarkEnd w:id="496"/>
      <w:bookmarkStart w:id="497" w:name="_Toc464206232"/>
      <w:bookmarkEnd w:id="497"/>
      <w:bookmarkStart w:id="498" w:name="_Toc464549495"/>
      <w:bookmarkEnd w:id="498"/>
      <w:bookmarkStart w:id="499" w:name="_Toc464549497"/>
      <w:bookmarkEnd w:id="499"/>
      <w:bookmarkStart w:id="500" w:name="_Toc464165095"/>
      <w:bookmarkEnd w:id="500"/>
      <w:bookmarkStart w:id="501" w:name="_Toc464206239"/>
      <w:bookmarkEnd w:id="501"/>
      <w:bookmarkStart w:id="502" w:name="_Toc464549502"/>
      <w:bookmarkEnd w:id="502"/>
      <w:bookmarkStart w:id="503" w:name="_Toc463014274"/>
      <w:bookmarkEnd w:id="503"/>
      <w:bookmarkStart w:id="504" w:name="_Toc464165030"/>
      <w:bookmarkEnd w:id="504"/>
      <w:bookmarkStart w:id="505" w:name="_Toc464165026"/>
      <w:bookmarkEnd w:id="505"/>
      <w:bookmarkStart w:id="506" w:name="_Toc463014265"/>
      <w:bookmarkEnd w:id="506"/>
      <w:bookmarkStart w:id="507" w:name="_Toc463014267"/>
      <w:bookmarkEnd w:id="507"/>
      <w:bookmarkStart w:id="508" w:name="_Toc464206168"/>
      <w:bookmarkEnd w:id="508"/>
      <w:bookmarkStart w:id="509" w:name="_Toc464206161"/>
      <w:bookmarkEnd w:id="509"/>
      <w:bookmarkStart w:id="510" w:name="_Toc463014266"/>
      <w:bookmarkEnd w:id="510"/>
      <w:bookmarkStart w:id="511" w:name="_Toc464549431"/>
      <w:bookmarkEnd w:id="511"/>
      <w:bookmarkStart w:id="512" w:name="_Toc464165028"/>
      <w:bookmarkEnd w:id="512"/>
      <w:bookmarkStart w:id="513" w:name="_Toc464165019"/>
      <w:bookmarkEnd w:id="513"/>
      <w:bookmarkStart w:id="514" w:name="_Toc464549426"/>
      <w:bookmarkEnd w:id="514"/>
      <w:bookmarkStart w:id="515" w:name="_Toc463014268"/>
      <w:bookmarkEnd w:id="515"/>
      <w:bookmarkStart w:id="516" w:name="_Toc464165020"/>
      <w:bookmarkEnd w:id="516"/>
      <w:bookmarkStart w:id="517" w:name="_Toc464165023"/>
      <w:bookmarkEnd w:id="517"/>
      <w:bookmarkStart w:id="518" w:name="_Toc463014286"/>
      <w:bookmarkEnd w:id="518"/>
      <w:bookmarkStart w:id="519" w:name="_Toc464549438"/>
      <w:bookmarkEnd w:id="519"/>
      <w:bookmarkStart w:id="520" w:name="_Toc463014269"/>
      <w:bookmarkEnd w:id="520"/>
      <w:bookmarkStart w:id="521" w:name="_Toc464206169"/>
      <w:bookmarkEnd w:id="521"/>
      <w:bookmarkStart w:id="522" w:name="_Toc463014273"/>
      <w:bookmarkEnd w:id="522"/>
      <w:bookmarkStart w:id="523" w:name="_Toc464165039"/>
      <w:bookmarkEnd w:id="523"/>
      <w:bookmarkStart w:id="524" w:name="_Toc463014272"/>
      <w:bookmarkEnd w:id="524"/>
      <w:bookmarkStart w:id="525" w:name="_Toc464165025"/>
      <w:bookmarkEnd w:id="525"/>
      <w:bookmarkStart w:id="526" w:name="_Toc464206174"/>
      <w:bookmarkEnd w:id="526"/>
      <w:bookmarkStart w:id="527" w:name="_Toc464549432"/>
      <w:bookmarkEnd w:id="527"/>
      <w:bookmarkStart w:id="528" w:name="_Toc463014270"/>
      <w:bookmarkEnd w:id="528"/>
      <w:bookmarkStart w:id="529" w:name="_Toc464549424"/>
      <w:bookmarkEnd w:id="529"/>
      <w:bookmarkStart w:id="530" w:name="_Toc464549430"/>
      <w:bookmarkEnd w:id="530"/>
      <w:bookmarkStart w:id="531" w:name="_Toc464165018"/>
      <w:bookmarkEnd w:id="531"/>
      <w:bookmarkStart w:id="532" w:name="_Toc464206162"/>
      <w:bookmarkEnd w:id="532"/>
      <w:bookmarkStart w:id="533" w:name="_Toc464549425"/>
      <w:bookmarkEnd w:id="533"/>
      <w:bookmarkStart w:id="534" w:name="_Toc464165021"/>
      <w:bookmarkEnd w:id="534"/>
      <w:bookmarkStart w:id="535" w:name="_Toc464206163"/>
      <w:bookmarkEnd w:id="535"/>
      <w:bookmarkStart w:id="536" w:name="_Toc464549427"/>
      <w:bookmarkEnd w:id="536"/>
      <w:bookmarkStart w:id="537" w:name="_Toc464206164"/>
      <w:bookmarkEnd w:id="537"/>
      <w:bookmarkStart w:id="538" w:name="_Toc464206167"/>
      <w:bookmarkEnd w:id="538"/>
      <w:bookmarkStart w:id="539" w:name="_Toc464206172"/>
      <w:bookmarkEnd w:id="539"/>
      <w:bookmarkStart w:id="540" w:name="_Toc464549435"/>
      <w:bookmarkEnd w:id="540"/>
      <w:bookmarkStart w:id="541" w:name="_Toc464206170"/>
      <w:bookmarkEnd w:id="541"/>
      <w:bookmarkStart w:id="542" w:name="_Toc464549439"/>
      <w:bookmarkEnd w:id="542"/>
      <w:bookmarkStart w:id="543" w:name="_Toc464549428"/>
      <w:bookmarkEnd w:id="543"/>
      <w:bookmarkStart w:id="544" w:name="_Toc464165031"/>
      <w:bookmarkEnd w:id="544"/>
      <w:bookmarkStart w:id="545" w:name="_Toc464549436"/>
      <w:bookmarkEnd w:id="545"/>
      <w:bookmarkStart w:id="546" w:name="_Toc464549440"/>
      <w:bookmarkEnd w:id="546"/>
      <w:bookmarkStart w:id="547" w:name="_Toc464549434"/>
      <w:bookmarkEnd w:id="547"/>
      <w:bookmarkStart w:id="548" w:name="_Toc464549433"/>
      <w:bookmarkEnd w:id="548"/>
      <w:bookmarkStart w:id="549" w:name="_Toc464206176"/>
      <w:bookmarkEnd w:id="549"/>
      <w:bookmarkStart w:id="550" w:name="_Toc464165027"/>
      <w:bookmarkEnd w:id="550"/>
      <w:bookmarkStart w:id="551" w:name="_Toc464206183"/>
      <w:bookmarkEnd w:id="551"/>
      <w:bookmarkStart w:id="552" w:name="_Toc464206171"/>
      <w:bookmarkEnd w:id="552"/>
      <w:bookmarkStart w:id="553" w:name="_Toc464206177"/>
      <w:bookmarkEnd w:id="553"/>
      <w:bookmarkStart w:id="554" w:name="_Toc463014280"/>
      <w:bookmarkEnd w:id="554"/>
      <w:bookmarkStart w:id="555" w:name="_Toc464549437"/>
      <w:bookmarkEnd w:id="555"/>
      <w:bookmarkStart w:id="556" w:name="_Toc464206175"/>
      <w:bookmarkEnd w:id="556"/>
      <w:bookmarkStart w:id="557" w:name="_Toc464165033"/>
      <w:bookmarkEnd w:id="557"/>
      <w:bookmarkStart w:id="558" w:name="_Toc464165032"/>
      <w:bookmarkEnd w:id="558"/>
      <w:bookmarkStart w:id="559" w:name="_Toc464165029"/>
      <w:bookmarkEnd w:id="559"/>
      <w:bookmarkStart w:id="560" w:name="_Toc463014271"/>
      <w:bookmarkEnd w:id="560"/>
      <w:bookmarkStart w:id="561" w:name="_Toc463014263"/>
      <w:bookmarkEnd w:id="561"/>
      <w:bookmarkStart w:id="562" w:name="_Toc464165016"/>
      <w:bookmarkEnd w:id="562"/>
      <w:bookmarkStart w:id="563" w:name="_Toc463014278"/>
      <w:bookmarkEnd w:id="563"/>
      <w:bookmarkStart w:id="564" w:name="_Toc463014264"/>
      <w:bookmarkEnd w:id="564"/>
      <w:bookmarkStart w:id="565" w:name="_Toc464206160"/>
      <w:bookmarkEnd w:id="565"/>
      <w:bookmarkStart w:id="566" w:name="_Toc464549423"/>
      <w:bookmarkEnd w:id="566"/>
      <w:bookmarkStart w:id="567" w:name="_Toc464206165"/>
      <w:bookmarkEnd w:id="567"/>
      <w:bookmarkStart w:id="568" w:name="_Toc464165017"/>
      <w:bookmarkEnd w:id="568"/>
      <w:bookmarkStart w:id="569" w:name="_Toc463014275"/>
      <w:bookmarkEnd w:id="569"/>
      <w:bookmarkStart w:id="570" w:name="_Toc464165022"/>
      <w:bookmarkEnd w:id="570"/>
      <w:bookmarkStart w:id="571" w:name="_Toc463014276"/>
      <w:bookmarkEnd w:id="571"/>
      <w:bookmarkStart w:id="572" w:name="_Toc464206166"/>
      <w:bookmarkEnd w:id="572"/>
      <w:bookmarkStart w:id="573" w:name="_Toc463014277"/>
      <w:bookmarkEnd w:id="573"/>
      <w:bookmarkStart w:id="574" w:name="_Toc464206173"/>
      <w:bookmarkEnd w:id="574"/>
      <w:bookmarkStart w:id="575" w:name="_Toc464549429"/>
      <w:bookmarkEnd w:id="575"/>
      <w:bookmarkStart w:id="576" w:name="_Toc463014279"/>
      <w:bookmarkEnd w:id="576"/>
      <w:bookmarkStart w:id="577" w:name="_Toc464165024"/>
      <w:bookmarkEnd w:id="577"/>
      <w:bookmarkStart w:id="578" w:name="_Toc464165083"/>
      <w:bookmarkEnd w:id="578"/>
      <w:bookmarkStart w:id="579" w:name="_Toc463014330"/>
      <w:bookmarkEnd w:id="579"/>
      <w:bookmarkStart w:id="580" w:name="_Toc464549489"/>
      <w:bookmarkEnd w:id="580"/>
      <w:bookmarkStart w:id="581" w:name="_Toc464206226"/>
      <w:bookmarkEnd w:id="581"/>
      <w:bookmarkStart w:id="582" w:name="_Toc464165082"/>
      <w:bookmarkEnd w:id="582"/>
      <w:bookmarkStart w:id="583" w:name="_Toc463014329"/>
      <w:bookmarkEnd w:id="583"/>
      <w:bookmarkStart w:id="584" w:name="_Toc464549488"/>
      <w:bookmarkEnd w:id="584"/>
      <w:bookmarkStart w:id="585" w:name="_Toc464206225"/>
      <w:bookmarkEnd w:id="585"/>
      <w:bookmarkStart w:id="586" w:name="_Toc464165081"/>
      <w:bookmarkEnd w:id="586"/>
      <w:bookmarkStart w:id="587" w:name="_Toc463014328"/>
      <w:bookmarkEnd w:id="587"/>
      <w:bookmarkStart w:id="588" w:name="_Toc464549487"/>
      <w:bookmarkEnd w:id="588"/>
      <w:bookmarkStart w:id="589" w:name="_Toc464206224"/>
      <w:bookmarkEnd w:id="589"/>
      <w:bookmarkStart w:id="590" w:name="_Toc464165080"/>
      <w:bookmarkEnd w:id="590"/>
      <w:bookmarkStart w:id="591" w:name="_Toc463014327"/>
      <w:bookmarkEnd w:id="591"/>
      <w:bookmarkStart w:id="592" w:name="_Toc464549486"/>
      <w:bookmarkEnd w:id="592"/>
      <w:bookmarkStart w:id="593" w:name="_Toc464206223"/>
      <w:bookmarkEnd w:id="593"/>
      <w:bookmarkStart w:id="594" w:name="_Toc464165079"/>
      <w:bookmarkEnd w:id="594"/>
      <w:bookmarkStart w:id="595" w:name="_Toc463014326"/>
      <w:bookmarkEnd w:id="595"/>
      <w:bookmarkStart w:id="596" w:name="_Toc464549485"/>
      <w:bookmarkEnd w:id="596"/>
      <w:bookmarkStart w:id="597" w:name="_Toc464206222"/>
      <w:bookmarkEnd w:id="597"/>
      <w:bookmarkStart w:id="598" w:name="_Toc464165078"/>
      <w:bookmarkEnd w:id="598"/>
      <w:bookmarkStart w:id="599" w:name="_Toc463014325"/>
      <w:bookmarkEnd w:id="599"/>
      <w:bookmarkStart w:id="600" w:name="_Toc464549484"/>
      <w:bookmarkEnd w:id="600"/>
      <w:bookmarkStart w:id="601" w:name="_Toc464206221"/>
      <w:bookmarkEnd w:id="601"/>
      <w:bookmarkStart w:id="602" w:name="_Toc464165077"/>
      <w:bookmarkEnd w:id="602"/>
      <w:bookmarkStart w:id="603" w:name="_Toc463014324"/>
      <w:bookmarkEnd w:id="603"/>
      <w:bookmarkStart w:id="604" w:name="_Toc464549483"/>
      <w:bookmarkEnd w:id="604"/>
      <w:bookmarkStart w:id="605" w:name="_Toc464206220"/>
      <w:bookmarkEnd w:id="605"/>
      <w:bookmarkStart w:id="606" w:name="_Toc464165076"/>
      <w:bookmarkEnd w:id="606"/>
      <w:bookmarkStart w:id="607" w:name="_Toc463014323"/>
      <w:bookmarkEnd w:id="607"/>
      <w:bookmarkStart w:id="608" w:name="_Toc464549482"/>
      <w:bookmarkEnd w:id="608"/>
      <w:bookmarkStart w:id="609" w:name="_Toc464206219"/>
      <w:bookmarkEnd w:id="609"/>
      <w:bookmarkStart w:id="610" w:name="_Toc464165075"/>
      <w:bookmarkEnd w:id="610"/>
      <w:bookmarkStart w:id="611" w:name="_Toc463014322"/>
      <w:bookmarkEnd w:id="611"/>
      <w:bookmarkStart w:id="612" w:name="_Toc464549481"/>
      <w:bookmarkEnd w:id="612"/>
      <w:bookmarkStart w:id="613" w:name="_Toc464206218"/>
      <w:bookmarkEnd w:id="613"/>
      <w:bookmarkStart w:id="614" w:name="_Toc464165074"/>
      <w:bookmarkEnd w:id="614"/>
      <w:bookmarkStart w:id="615" w:name="_Toc463014321"/>
      <w:bookmarkEnd w:id="615"/>
      <w:bookmarkStart w:id="616" w:name="_Toc464549480"/>
      <w:bookmarkEnd w:id="616"/>
      <w:bookmarkStart w:id="617" w:name="_Toc464206217"/>
      <w:bookmarkEnd w:id="617"/>
      <w:bookmarkStart w:id="618" w:name="_Toc464165073"/>
      <w:bookmarkEnd w:id="618"/>
      <w:bookmarkStart w:id="619" w:name="_Toc463014320"/>
      <w:bookmarkEnd w:id="619"/>
      <w:bookmarkStart w:id="620" w:name="_Toc464549479"/>
      <w:bookmarkEnd w:id="620"/>
      <w:bookmarkStart w:id="621" w:name="_Toc464206216"/>
      <w:bookmarkEnd w:id="621"/>
      <w:bookmarkStart w:id="622" w:name="_Toc464165072"/>
      <w:bookmarkEnd w:id="622"/>
      <w:bookmarkStart w:id="623" w:name="_Toc463014319"/>
      <w:bookmarkEnd w:id="623"/>
      <w:bookmarkStart w:id="624" w:name="_Toc464549478"/>
      <w:bookmarkEnd w:id="624"/>
      <w:bookmarkStart w:id="625" w:name="_Toc464206215"/>
      <w:bookmarkEnd w:id="625"/>
      <w:bookmarkStart w:id="626" w:name="_Toc464165071"/>
      <w:bookmarkEnd w:id="626"/>
      <w:bookmarkStart w:id="627" w:name="_Toc463014318"/>
      <w:bookmarkEnd w:id="627"/>
      <w:bookmarkStart w:id="628" w:name="_Toc464549477"/>
      <w:bookmarkEnd w:id="628"/>
      <w:bookmarkStart w:id="629" w:name="_Toc464206214"/>
      <w:bookmarkEnd w:id="629"/>
      <w:bookmarkStart w:id="630" w:name="_Toc464165070"/>
      <w:bookmarkEnd w:id="630"/>
      <w:bookmarkStart w:id="631" w:name="_Toc463014317"/>
      <w:bookmarkEnd w:id="631"/>
      <w:bookmarkStart w:id="632" w:name="_Toc464549476"/>
      <w:bookmarkEnd w:id="632"/>
      <w:bookmarkStart w:id="633" w:name="_Toc464206213"/>
      <w:bookmarkEnd w:id="633"/>
      <w:bookmarkStart w:id="634" w:name="_Toc464165069"/>
      <w:bookmarkEnd w:id="634"/>
      <w:bookmarkStart w:id="635" w:name="_Toc463014316"/>
      <w:bookmarkEnd w:id="635"/>
      <w:bookmarkStart w:id="636" w:name="_Toc464549475"/>
      <w:bookmarkEnd w:id="636"/>
      <w:bookmarkStart w:id="637" w:name="_Toc464206212"/>
      <w:bookmarkEnd w:id="637"/>
      <w:bookmarkStart w:id="638" w:name="_Toc464165068"/>
      <w:bookmarkEnd w:id="638"/>
      <w:bookmarkStart w:id="639" w:name="_Toc463014315"/>
      <w:bookmarkEnd w:id="639"/>
      <w:bookmarkStart w:id="640" w:name="_Toc464549474"/>
      <w:bookmarkEnd w:id="640"/>
      <w:bookmarkStart w:id="641" w:name="_Toc464206211"/>
      <w:bookmarkEnd w:id="641"/>
      <w:bookmarkStart w:id="642" w:name="_Toc464165067"/>
      <w:bookmarkEnd w:id="642"/>
      <w:bookmarkStart w:id="643" w:name="_Toc463014314"/>
      <w:bookmarkEnd w:id="643"/>
      <w:bookmarkStart w:id="644" w:name="_Toc464549473"/>
      <w:bookmarkEnd w:id="644"/>
      <w:bookmarkStart w:id="645" w:name="_Toc464206210"/>
      <w:bookmarkEnd w:id="645"/>
      <w:bookmarkStart w:id="646" w:name="_Toc464165066"/>
      <w:bookmarkEnd w:id="646"/>
      <w:bookmarkStart w:id="647" w:name="_Toc463014313"/>
      <w:bookmarkEnd w:id="647"/>
      <w:bookmarkStart w:id="648" w:name="_Toc464549472"/>
      <w:bookmarkEnd w:id="648"/>
      <w:bookmarkStart w:id="649" w:name="_Toc464206209"/>
      <w:bookmarkEnd w:id="649"/>
      <w:bookmarkStart w:id="650" w:name="_Toc464165065"/>
      <w:bookmarkEnd w:id="650"/>
      <w:bookmarkStart w:id="651" w:name="_Toc463014312"/>
      <w:bookmarkEnd w:id="651"/>
      <w:bookmarkStart w:id="652" w:name="_Toc464549471"/>
      <w:bookmarkEnd w:id="652"/>
      <w:bookmarkStart w:id="653" w:name="_Toc464206208"/>
      <w:bookmarkEnd w:id="653"/>
      <w:bookmarkStart w:id="654" w:name="_Toc464165064"/>
      <w:bookmarkEnd w:id="654"/>
      <w:bookmarkStart w:id="655" w:name="_Toc463014311"/>
      <w:bookmarkEnd w:id="655"/>
      <w:bookmarkStart w:id="656" w:name="_Toc464549470"/>
      <w:bookmarkEnd w:id="656"/>
      <w:bookmarkStart w:id="657" w:name="_Toc464206207"/>
      <w:bookmarkEnd w:id="657"/>
      <w:bookmarkStart w:id="658" w:name="_Toc464165063"/>
      <w:bookmarkEnd w:id="658"/>
      <w:bookmarkStart w:id="659" w:name="_Toc463014310"/>
      <w:bookmarkEnd w:id="659"/>
      <w:bookmarkStart w:id="660" w:name="_Toc464549469"/>
      <w:bookmarkEnd w:id="660"/>
      <w:bookmarkStart w:id="661" w:name="_Toc464206206"/>
      <w:bookmarkEnd w:id="661"/>
      <w:bookmarkStart w:id="662" w:name="_Toc464165062"/>
      <w:bookmarkEnd w:id="662"/>
      <w:bookmarkStart w:id="663" w:name="_Toc463014309"/>
      <w:bookmarkEnd w:id="663"/>
      <w:bookmarkStart w:id="664" w:name="_Toc464549468"/>
      <w:bookmarkEnd w:id="664"/>
      <w:bookmarkStart w:id="665" w:name="_Toc464206205"/>
      <w:bookmarkEnd w:id="665"/>
      <w:bookmarkStart w:id="666" w:name="_Toc464165061"/>
      <w:bookmarkEnd w:id="666"/>
      <w:bookmarkStart w:id="667" w:name="_Toc463014308"/>
      <w:bookmarkEnd w:id="667"/>
      <w:bookmarkStart w:id="668" w:name="_Toc464549467"/>
      <w:bookmarkEnd w:id="668"/>
      <w:bookmarkStart w:id="669" w:name="_Toc464206204"/>
      <w:bookmarkEnd w:id="669"/>
      <w:bookmarkStart w:id="670" w:name="_Toc464165060"/>
      <w:bookmarkEnd w:id="670"/>
      <w:bookmarkStart w:id="671" w:name="_Toc463014307"/>
      <w:bookmarkEnd w:id="671"/>
      <w:bookmarkStart w:id="672" w:name="_Toc464549466"/>
      <w:bookmarkEnd w:id="672"/>
      <w:bookmarkStart w:id="673" w:name="_Toc464206203"/>
      <w:bookmarkEnd w:id="673"/>
      <w:bookmarkStart w:id="674" w:name="_Toc464165059"/>
      <w:bookmarkEnd w:id="674"/>
      <w:bookmarkStart w:id="675" w:name="_Toc463014306"/>
      <w:bookmarkEnd w:id="675"/>
      <w:bookmarkStart w:id="676" w:name="_Toc464549465"/>
      <w:bookmarkEnd w:id="676"/>
      <w:bookmarkStart w:id="677" w:name="_Toc464206202"/>
      <w:bookmarkEnd w:id="677"/>
      <w:bookmarkStart w:id="678" w:name="_Toc464165058"/>
      <w:bookmarkEnd w:id="678"/>
      <w:bookmarkStart w:id="679" w:name="_Toc463014305"/>
      <w:bookmarkEnd w:id="679"/>
      <w:bookmarkStart w:id="680" w:name="_Toc464549464"/>
      <w:bookmarkEnd w:id="680"/>
      <w:bookmarkStart w:id="681" w:name="_Toc464206201"/>
      <w:bookmarkEnd w:id="681"/>
      <w:bookmarkStart w:id="682" w:name="_Toc464165057"/>
      <w:bookmarkEnd w:id="682"/>
      <w:bookmarkStart w:id="683" w:name="_Toc463014304"/>
      <w:bookmarkEnd w:id="683"/>
      <w:bookmarkStart w:id="684" w:name="_Toc464549463"/>
      <w:bookmarkEnd w:id="684"/>
      <w:bookmarkStart w:id="685" w:name="_Toc464206200"/>
      <w:bookmarkEnd w:id="685"/>
      <w:bookmarkStart w:id="686" w:name="_Toc464165056"/>
      <w:bookmarkEnd w:id="686"/>
      <w:bookmarkStart w:id="687" w:name="_Toc463014303"/>
      <w:bookmarkEnd w:id="687"/>
      <w:bookmarkStart w:id="688" w:name="_Toc464549462"/>
      <w:bookmarkEnd w:id="688"/>
      <w:bookmarkStart w:id="689" w:name="_Toc464206199"/>
      <w:bookmarkEnd w:id="689"/>
      <w:bookmarkStart w:id="690" w:name="_Toc464165055"/>
      <w:bookmarkEnd w:id="690"/>
      <w:bookmarkStart w:id="691" w:name="_Toc463014302"/>
      <w:bookmarkEnd w:id="691"/>
      <w:bookmarkStart w:id="692" w:name="_Toc464549461"/>
      <w:bookmarkEnd w:id="692"/>
      <w:bookmarkStart w:id="693" w:name="_Toc464206198"/>
      <w:bookmarkEnd w:id="693"/>
      <w:bookmarkStart w:id="694" w:name="_Toc464165054"/>
      <w:bookmarkEnd w:id="694"/>
      <w:bookmarkStart w:id="695" w:name="_Toc463014301"/>
      <w:bookmarkEnd w:id="695"/>
      <w:bookmarkStart w:id="696" w:name="_Toc464549460"/>
      <w:bookmarkEnd w:id="696"/>
      <w:bookmarkStart w:id="697" w:name="_Toc464206197"/>
      <w:bookmarkEnd w:id="697"/>
      <w:bookmarkStart w:id="698" w:name="_Toc464165053"/>
      <w:bookmarkEnd w:id="698"/>
      <w:bookmarkStart w:id="699" w:name="_Toc463014300"/>
      <w:bookmarkEnd w:id="699"/>
      <w:bookmarkStart w:id="700" w:name="_Toc464549459"/>
      <w:bookmarkEnd w:id="700"/>
      <w:bookmarkStart w:id="701" w:name="_Toc464206196"/>
      <w:bookmarkEnd w:id="701"/>
      <w:bookmarkStart w:id="702" w:name="_Toc464165052"/>
      <w:bookmarkEnd w:id="702"/>
      <w:bookmarkStart w:id="703" w:name="_Toc463014299"/>
      <w:bookmarkEnd w:id="703"/>
      <w:bookmarkStart w:id="704" w:name="_Toc464549458"/>
      <w:bookmarkEnd w:id="704"/>
      <w:bookmarkStart w:id="705" w:name="_Toc464206195"/>
      <w:bookmarkEnd w:id="705"/>
      <w:bookmarkStart w:id="706" w:name="_Toc464165051"/>
      <w:bookmarkEnd w:id="706"/>
      <w:bookmarkStart w:id="707" w:name="_Toc463014298"/>
      <w:bookmarkEnd w:id="707"/>
      <w:bookmarkStart w:id="708" w:name="_Toc464549457"/>
      <w:bookmarkEnd w:id="708"/>
      <w:bookmarkStart w:id="709" w:name="_Toc464206194"/>
      <w:bookmarkEnd w:id="709"/>
      <w:bookmarkStart w:id="710" w:name="_Toc464165050"/>
      <w:bookmarkEnd w:id="710"/>
      <w:bookmarkStart w:id="711" w:name="_Toc463014297"/>
      <w:bookmarkEnd w:id="711"/>
      <w:bookmarkStart w:id="712" w:name="_Toc464549456"/>
      <w:bookmarkEnd w:id="712"/>
      <w:bookmarkStart w:id="713" w:name="_Toc464206193"/>
      <w:bookmarkEnd w:id="713"/>
      <w:bookmarkStart w:id="714" w:name="_Toc464165049"/>
      <w:bookmarkEnd w:id="714"/>
      <w:bookmarkStart w:id="715" w:name="_Toc463014296"/>
      <w:bookmarkEnd w:id="715"/>
      <w:bookmarkStart w:id="716" w:name="_Toc464549455"/>
      <w:bookmarkEnd w:id="716"/>
      <w:bookmarkStart w:id="717" w:name="_Toc464206192"/>
      <w:bookmarkEnd w:id="717"/>
      <w:bookmarkStart w:id="718" w:name="_Toc464165048"/>
      <w:bookmarkEnd w:id="718"/>
      <w:bookmarkStart w:id="719" w:name="_Toc463014295"/>
      <w:bookmarkEnd w:id="719"/>
      <w:bookmarkStart w:id="720" w:name="_Toc464549454"/>
      <w:bookmarkEnd w:id="720"/>
      <w:bookmarkStart w:id="721" w:name="_Toc464206191"/>
      <w:bookmarkEnd w:id="721"/>
      <w:bookmarkStart w:id="722" w:name="_Toc464165047"/>
      <w:bookmarkEnd w:id="722"/>
      <w:bookmarkStart w:id="723" w:name="_Toc463014294"/>
      <w:bookmarkEnd w:id="723"/>
      <w:bookmarkStart w:id="724" w:name="_Toc464549453"/>
      <w:bookmarkEnd w:id="724"/>
      <w:bookmarkStart w:id="725" w:name="_Toc464206190"/>
      <w:bookmarkEnd w:id="725"/>
      <w:bookmarkStart w:id="726" w:name="_Toc464165046"/>
      <w:bookmarkEnd w:id="726"/>
      <w:bookmarkStart w:id="727" w:name="_Toc463014293"/>
      <w:bookmarkEnd w:id="727"/>
      <w:bookmarkStart w:id="728" w:name="_Toc464549452"/>
      <w:bookmarkEnd w:id="728"/>
      <w:bookmarkStart w:id="729" w:name="_Toc464206189"/>
      <w:bookmarkEnd w:id="729"/>
      <w:bookmarkStart w:id="730" w:name="_Toc463014292"/>
      <w:bookmarkEnd w:id="730"/>
      <w:bookmarkStart w:id="731" w:name="_Toc464549451"/>
      <w:bookmarkEnd w:id="731"/>
      <w:bookmarkStart w:id="732" w:name="_Toc464206188"/>
      <w:bookmarkEnd w:id="732"/>
      <w:bookmarkStart w:id="733" w:name="_Toc464165044"/>
      <w:bookmarkEnd w:id="733"/>
      <w:bookmarkStart w:id="734" w:name="_Toc463014291"/>
      <w:bookmarkEnd w:id="734"/>
      <w:bookmarkStart w:id="735" w:name="_Toc464549450"/>
      <w:bookmarkEnd w:id="735"/>
      <w:bookmarkStart w:id="736" w:name="_Toc464206187"/>
      <w:bookmarkEnd w:id="736"/>
      <w:bookmarkStart w:id="737" w:name="_Toc464165043"/>
      <w:bookmarkEnd w:id="737"/>
      <w:bookmarkStart w:id="738" w:name="_Toc463014290"/>
      <w:bookmarkEnd w:id="738"/>
      <w:bookmarkStart w:id="739" w:name="_Toc464549449"/>
      <w:bookmarkEnd w:id="739"/>
      <w:bookmarkStart w:id="740" w:name="_Toc464206186"/>
      <w:bookmarkEnd w:id="740"/>
      <w:bookmarkStart w:id="741" w:name="_Toc464165042"/>
      <w:bookmarkEnd w:id="741"/>
      <w:bookmarkStart w:id="742" w:name="_Toc464165089"/>
      <w:bookmarkEnd w:id="742"/>
      <w:bookmarkStart w:id="743" w:name="_Toc464206179"/>
      <w:bookmarkEnd w:id="743"/>
      <w:bookmarkStart w:id="744" w:name="_Toc464165034"/>
      <w:bookmarkEnd w:id="744"/>
      <w:bookmarkStart w:id="745" w:name="_Toc463014281"/>
      <w:bookmarkEnd w:id="745"/>
      <w:bookmarkStart w:id="746" w:name="_Toc464165090"/>
      <w:bookmarkEnd w:id="746"/>
      <w:bookmarkStart w:id="747" w:name="_Toc463014289"/>
      <w:bookmarkEnd w:id="747"/>
      <w:bookmarkStart w:id="748" w:name="_Toc463014342"/>
      <w:bookmarkEnd w:id="748"/>
      <w:bookmarkStart w:id="749" w:name="_Toc464206181"/>
      <w:bookmarkEnd w:id="749"/>
      <w:bookmarkStart w:id="750" w:name="_Toc464165085"/>
      <w:bookmarkEnd w:id="750"/>
      <w:bookmarkStart w:id="751" w:name="_Toc464165045"/>
      <w:bookmarkEnd w:id="751"/>
      <w:bookmarkStart w:id="752" w:name="_Toc464206229"/>
      <w:bookmarkEnd w:id="752"/>
      <w:bookmarkStart w:id="753" w:name="_Toc463014285"/>
      <w:bookmarkEnd w:id="753"/>
      <w:bookmarkStart w:id="754" w:name="_Toc464549446"/>
      <w:bookmarkEnd w:id="754"/>
      <w:bookmarkStart w:id="755" w:name="_Toc464549442"/>
      <w:bookmarkEnd w:id="755"/>
      <w:bookmarkStart w:id="756" w:name="_Toc464206178"/>
      <w:bookmarkEnd w:id="756"/>
      <w:bookmarkStart w:id="757" w:name="_Toc464549441"/>
      <w:bookmarkEnd w:id="757"/>
      <w:bookmarkStart w:id="758" w:name="_Toc463014284"/>
      <w:bookmarkEnd w:id="758"/>
      <w:bookmarkStart w:id="759" w:name="_Toc464549501"/>
      <w:bookmarkEnd w:id="759"/>
      <w:bookmarkStart w:id="760" w:name="_Toc464206182"/>
      <w:bookmarkEnd w:id="760"/>
      <w:bookmarkStart w:id="761" w:name="_Toc464165038"/>
      <w:bookmarkEnd w:id="761"/>
      <w:bookmarkStart w:id="762" w:name="_Toc464549496"/>
      <w:bookmarkEnd w:id="762"/>
      <w:bookmarkStart w:id="763" w:name="_Toc464165036"/>
      <w:bookmarkEnd w:id="763"/>
      <w:bookmarkStart w:id="764" w:name="_Toc464549445"/>
      <w:bookmarkEnd w:id="764"/>
      <w:bookmarkStart w:id="765" w:name="_Toc464549444"/>
      <w:bookmarkEnd w:id="765"/>
      <w:bookmarkStart w:id="766" w:name="_Toc464206233"/>
      <w:bookmarkEnd w:id="766"/>
      <w:bookmarkStart w:id="767" w:name="_Toc464549492"/>
      <w:bookmarkEnd w:id="767"/>
      <w:bookmarkStart w:id="768" w:name="_Toc464549490"/>
      <w:bookmarkEnd w:id="768"/>
      <w:bookmarkStart w:id="769" w:name="_Toc464165037"/>
      <w:bookmarkEnd w:id="769"/>
      <w:bookmarkStart w:id="770" w:name="_Toc464206227"/>
      <w:bookmarkEnd w:id="770"/>
      <w:bookmarkStart w:id="771" w:name="_Toc463014331"/>
      <w:bookmarkEnd w:id="771"/>
      <w:bookmarkStart w:id="772" w:name="_Toc463014287"/>
      <w:bookmarkEnd w:id="772"/>
      <w:bookmarkStart w:id="773" w:name="_Toc464165040"/>
      <w:bookmarkEnd w:id="773"/>
      <w:bookmarkStart w:id="774" w:name="_Toc464206180"/>
      <w:bookmarkEnd w:id="774"/>
      <w:bookmarkStart w:id="775" w:name="_Toc464206238"/>
      <w:bookmarkEnd w:id="775"/>
      <w:bookmarkStart w:id="776" w:name="_Toc463014333"/>
      <w:bookmarkEnd w:id="776"/>
      <w:bookmarkStart w:id="777" w:name="_Toc463014288"/>
      <w:bookmarkEnd w:id="777"/>
      <w:bookmarkStart w:id="778" w:name="_Toc463014336"/>
      <w:bookmarkEnd w:id="778"/>
      <w:bookmarkStart w:id="779" w:name="_Toc464165041"/>
      <w:bookmarkEnd w:id="779"/>
      <w:bookmarkStart w:id="780" w:name="_Toc464549443"/>
      <w:bookmarkEnd w:id="780"/>
      <w:bookmarkStart w:id="781" w:name="_Toc463014340"/>
      <w:bookmarkEnd w:id="781"/>
      <w:bookmarkStart w:id="782" w:name="_Toc464165094"/>
      <w:bookmarkEnd w:id="782"/>
      <w:bookmarkStart w:id="783" w:name="_Toc464165035"/>
      <w:bookmarkEnd w:id="783"/>
      <w:bookmarkStart w:id="784" w:name="_Toc463014282"/>
      <w:bookmarkEnd w:id="784"/>
      <w:bookmarkStart w:id="785" w:name="_Toc463014283"/>
      <w:bookmarkEnd w:id="785"/>
      <w:bookmarkStart w:id="786" w:name="_Toc464549447"/>
      <w:bookmarkEnd w:id="786"/>
      <w:bookmarkStart w:id="787" w:name="_Toc464206230"/>
      <w:bookmarkEnd w:id="787"/>
      <w:bookmarkStart w:id="788" w:name="_Toc464165086"/>
      <w:bookmarkEnd w:id="788"/>
      <w:bookmarkStart w:id="789" w:name="_Toc463014338"/>
      <w:bookmarkEnd w:id="789"/>
      <w:bookmarkStart w:id="790" w:name="_Toc464165091"/>
      <w:bookmarkEnd w:id="790"/>
      <w:bookmarkStart w:id="791" w:name="_Toc463014337"/>
      <w:bookmarkEnd w:id="791"/>
      <w:bookmarkStart w:id="792" w:name="_Toc464206184"/>
      <w:bookmarkEnd w:id="792"/>
      <w:bookmarkStart w:id="793" w:name="_Toc464206234"/>
      <w:bookmarkEnd w:id="793"/>
      <w:bookmarkStart w:id="794" w:name="_Toc464206235"/>
      <w:bookmarkEnd w:id="794"/>
      <w:bookmarkStart w:id="795" w:name="_Toc464206236"/>
      <w:bookmarkEnd w:id="795"/>
      <w:bookmarkStart w:id="796" w:name="_Toc464165093"/>
      <w:bookmarkEnd w:id="796"/>
      <w:bookmarkStart w:id="797" w:name="_Toc464165092"/>
      <w:bookmarkEnd w:id="797"/>
      <w:bookmarkStart w:id="798" w:name="_Toc463014339"/>
      <w:bookmarkEnd w:id="798"/>
      <w:bookmarkStart w:id="799" w:name="_Toc464549448"/>
      <w:bookmarkEnd w:id="799"/>
      <w:bookmarkStart w:id="800" w:name="_Toc464549499"/>
      <w:bookmarkEnd w:id="800"/>
      <w:bookmarkStart w:id="801" w:name="_Toc472929187"/>
      <w:bookmarkStart w:id="802" w:name="_Toc345752456"/>
      <w:bookmarkStart w:id="803" w:name="_Toc454800735"/>
      <w:bookmarkStart w:id="804" w:name="_Toc345750184"/>
      <w:bookmarkStart w:id="805" w:name="_Toc345750152"/>
      <w:bookmarkStart w:id="806" w:name="_Toc14267151"/>
      <w:r>
        <w:rPr>
          <w:rFonts w:ascii="Times New Roman" w:hAnsi="Times New Roman"/>
        </w:rPr>
        <w:t>数据</w:t>
      </w:r>
      <w:r>
        <w:rPr>
          <w:rFonts w:hint="eastAsia" w:ascii="Times New Roman" w:hAnsi="Times New Roman"/>
        </w:rPr>
        <w:t>使用</w:t>
      </w:r>
      <w:r>
        <w:rPr>
          <w:rFonts w:ascii="Times New Roman" w:hAnsi="Times New Roman"/>
        </w:rPr>
        <w:t>安全</w:t>
      </w:r>
      <w:bookmarkEnd w:id="801"/>
      <w:bookmarkEnd w:id="802"/>
      <w:bookmarkEnd w:id="803"/>
      <w:bookmarkEnd w:id="804"/>
      <w:bookmarkEnd w:id="805"/>
      <w:bookmarkEnd w:id="806"/>
    </w:p>
    <w:p>
      <w:pPr>
        <w:pStyle w:val="53"/>
        <w:keepNext/>
        <w:keepLines/>
        <w:numPr>
          <w:ilvl w:val="0"/>
          <w:numId w:val="0"/>
        </w:numPr>
        <w:spacing w:before="156" w:after="156"/>
        <w:rPr>
          <w:rFonts w:ascii="Times New Roman" w:hAnsi="Times New Roman"/>
        </w:rPr>
      </w:pPr>
      <w:bookmarkStart w:id="807" w:name="_Toc512886080"/>
      <w:bookmarkEnd w:id="807"/>
      <w:bookmarkStart w:id="808" w:name="_Toc512886081"/>
      <w:bookmarkEnd w:id="808"/>
      <w:bookmarkStart w:id="809" w:name="_Toc512886084"/>
      <w:bookmarkEnd w:id="809"/>
      <w:bookmarkStart w:id="810" w:name="_Toc512886082"/>
      <w:bookmarkEnd w:id="810"/>
      <w:bookmarkStart w:id="811" w:name="_Toc512886083"/>
      <w:bookmarkEnd w:id="811"/>
      <w:bookmarkStart w:id="812" w:name="_Toc512886085"/>
      <w:bookmarkEnd w:id="812"/>
      <w:bookmarkStart w:id="813" w:name="_Toc512886086"/>
      <w:bookmarkEnd w:id="813"/>
      <w:bookmarkStart w:id="814" w:name="_Toc512886088"/>
      <w:bookmarkEnd w:id="814"/>
      <w:bookmarkStart w:id="815" w:name="_Toc512886097"/>
      <w:bookmarkEnd w:id="815"/>
      <w:bookmarkStart w:id="816" w:name="_Toc512886089"/>
      <w:bookmarkEnd w:id="816"/>
      <w:bookmarkStart w:id="817" w:name="_Toc512886090"/>
      <w:bookmarkEnd w:id="817"/>
      <w:bookmarkStart w:id="818" w:name="_Toc512886091"/>
      <w:bookmarkEnd w:id="818"/>
      <w:bookmarkStart w:id="819" w:name="_Toc512886094"/>
      <w:bookmarkEnd w:id="819"/>
      <w:bookmarkStart w:id="820" w:name="_Toc512886092"/>
      <w:bookmarkEnd w:id="820"/>
      <w:bookmarkStart w:id="821" w:name="_Toc512886093"/>
      <w:bookmarkEnd w:id="821"/>
      <w:bookmarkStart w:id="822" w:name="_Toc512886095"/>
      <w:bookmarkEnd w:id="822"/>
      <w:bookmarkStart w:id="823" w:name="_Toc512886096"/>
      <w:bookmarkEnd w:id="823"/>
      <w:bookmarkStart w:id="824" w:name="_Toc512886098"/>
      <w:bookmarkEnd w:id="824"/>
      <w:bookmarkStart w:id="825" w:name="_Toc512886099"/>
      <w:bookmarkEnd w:id="825"/>
      <w:bookmarkStart w:id="826" w:name="_Toc512886108"/>
      <w:bookmarkEnd w:id="826"/>
      <w:bookmarkStart w:id="827" w:name="_Toc512886100"/>
      <w:bookmarkEnd w:id="827"/>
      <w:bookmarkStart w:id="828" w:name="_Toc512886101"/>
      <w:bookmarkEnd w:id="828"/>
      <w:bookmarkStart w:id="829" w:name="_Toc512886102"/>
      <w:bookmarkEnd w:id="829"/>
      <w:bookmarkStart w:id="830" w:name="_Toc512886103"/>
      <w:bookmarkEnd w:id="830"/>
      <w:bookmarkStart w:id="831" w:name="_Toc512886105"/>
      <w:bookmarkEnd w:id="831"/>
      <w:bookmarkStart w:id="832" w:name="_Toc512886104"/>
      <w:bookmarkEnd w:id="832"/>
      <w:bookmarkStart w:id="833" w:name="_Toc512886106"/>
      <w:bookmarkEnd w:id="833"/>
      <w:bookmarkStart w:id="834" w:name="_Toc512886107"/>
      <w:bookmarkEnd w:id="834"/>
      <w:bookmarkStart w:id="835" w:name="_Toc512886121"/>
      <w:bookmarkEnd w:id="835"/>
      <w:bookmarkStart w:id="836" w:name="_Toc512886120"/>
      <w:bookmarkEnd w:id="836"/>
      <w:bookmarkStart w:id="837" w:name="_Toc512886128"/>
      <w:bookmarkEnd w:id="837"/>
      <w:bookmarkStart w:id="838" w:name="_Toc512886119"/>
      <w:bookmarkEnd w:id="838"/>
      <w:bookmarkStart w:id="839" w:name="_Toc512886116"/>
      <w:bookmarkEnd w:id="839"/>
      <w:bookmarkStart w:id="840" w:name="_Toc512886117"/>
      <w:bookmarkEnd w:id="840"/>
      <w:bookmarkStart w:id="841" w:name="_Toc512886114"/>
      <w:bookmarkEnd w:id="841"/>
      <w:bookmarkStart w:id="842" w:name="_Toc512886113"/>
      <w:bookmarkEnd w:id="842"/>
      <w:bookmarkStart w:id="843" w:name="_Toc512886129"/>
      <w:bookmarkEnd w:id="843"/>
      <w:bookmarkStart w:id="844" w:name="_Toc512886079"/>
      <w:bookmarkEnd w:id="844"/>
      <w:bookmarkStart w:id="845" w:name="_Toc512886087"/>
      <w:bookmarkEnd w:id="845"/>
      <w:bookmarkStart w:id="846" w:name="_Toc512886078"/>
      <w:bookmarkEnd w:id="846"/>
      <w:bookmarkStart w:id="847" w:name="_Toc512886076"/>
      <w:bookmarkEnd w:id="847"/>
      <w:bookmarkStart w:id="848" w:name="_Toc512886075"/>
      <w:bookmarkEnd w:id="848"/>
      <w:bookmarkStart w:id="849" w:name="_Toc512886073"/>
      <w:bookmarkEnd w:id="849"/>
      <w:bookmarkStart w:id="850" w:name="_Toc512886109"/>
      <w:bookmarkEnd w:id="850"/>
      <w:bookmarkStart w:id="851" w:name="_Toc512886118"/>
      <w:bookmarkEnd w:id="851"/>
      <w:bookmarkStart w:id="852" w:name="_Toc512886110"/>
      <w:bookmarkEnd w:id="852"/>
      <w:bookmarkStart w:id="853" w:name="_Toc512886111"/>
      <w:bookmarkEnd w:id="853"/>
      <w:bookmarkStart w:id="854" w:name="_Toc512886112"/>
      <w:bookmarkEnd w:id="854"/>
      <w:bookmarkStart w:id="855" w:name="_Toc512886115"/>
      <w:bookmarkEnd w:id="855"/>
      <w:bookmarkStart w:id="856" w:name="_Toc512886138"/>
      <w:bookmarkEnd w:id="856"/>
      <w:bookmarkStart w:id="857" w:name="_Toc512886139"/>
      <w:bookmarkEnd w:id="857"/>
      <w:bookmarkStart w:id="858" w:name="_Toc512886140"/>
      <w:bookmarkEnd w:id="858"/>
      <w:bookmarkStart w:id="859" w:name="_Toc512886143"/>
      <w:bookmarkEnd w:id="859"/>
      <w:bookmarkStart w:id="860" w:name="_Toc512886141"/>
      <w:bookmarkEnd w:id="860"/>
      <w:bookmarkStart w:id="861" w:name="_Toc512886142"/>
      <w:bookmarkEnd w:id="861"/>
      <w:bookmarkStart w:id="862" w:name="_Toc512886144"/>
      <w:bookmarkEnd w:id="862"/>
      <w:bookmarkStart w:id="863" w:name="_Toc512886145"/>
      <w:bookmarkEnd w:id="863"/>
      <w:bookmarkStart w:id="864" w:name="_Toc512886146"/>
      <w:bookmarkEnd w:id="864"/>
      <w:bookmarkStart w:id="865" w:name="_Toc512886054"/>
      <w:bookmarkEnd w:id="865"/>
      <w:bookmarkStart w:id="866" w:name="_Toc512886065"/>
      <w:bookmarkEnd w:id="866"/>
      <w:bookmarkStart w:id="867" w:name="_Toc512886052"/>
      <w:bookmarkEnd w:id="867"/>
      <w:bookmarkStart w:id="868" w:name="_Toc512886053"/>
      <w:bookmarkEnd w:id="868"/>
      <w:bookmarkStart w:id="869" w:name="_Toc512886122"/>
      <w:bookmarkEnd w:id="869"/>
      <w:bookmarkStart w:id="870" w:name="_Toc512886125"/>
      <w:bookmarkEnd w:id="870"/>
      <w:bookmarkStart w:id="871" w:name="_Toc512886123"/>
      <w:bookmarkEnd w:id="871"/>
      <w:bookmarkStart w:id="872" w:name="_Toc512886124"/>
      <w:bookmarkEnd w:id="872"/>
      <w:bookmarkStart w:id="873" w:name="_Toc512886126"/>
      <w:bookmarkEnd w:id="873"/>
      <w:bookmarkStart w:id="874" w:name="_Toc512886127"/>
      <w:bookmarkEnd w:id="874"/>
      <w:bookmarkStart w:id="875" w:name="_Toc512886131"/>
      <w:bookmarkEnd w:id="875"/>
      <w:bookmarkStart w:id="876" w:name="_Toc512886130"/>
      <w:bookmarkEnd w:id="876"/>
      <w:bookmarkStart w:id="877" w:name="_Toc512886137"/>
      <w:bookmarkEnd w:id="877"/>
      <w:bookmarkStart w:id="878" w:name="_Toc512886132"/>
      <w:bookmarkEnd w:id="878"/>
      <w:bookmarkStart w:id="879" w:name="_Toc512886133"/>
      <w:bookmarkEnd w:id="879"/>
      <w:bookmarkStart w:id="880" w:name="_Toc512886072"/>
      <w:bookmarkEnd w:id="880"/>
      <w:bookmarkStart w:id="881" w:name="_Toc512886074"/>
      <w:bookmarkEnd w:id="881"/>
      <w:bookmarkStart w:id="882" w:name="_Toc512886071"/>
      <w:bookmarkEnd w:id="882"/>
      <w:bookmarkStart w:id="883" w:name="_Toc512886070"/>
      <w:bookmarkEnd w:id="883"/>
      <w:bookmarkStart w:id="884" w:name="_Toc512886069"/>
      <w:bookmarkEnd w:id="884"/>
      <w:bookmarkStart w:id="885" w:name="_Toc512886077"/>
      <w:bookmarkEnd w:id="885"/>
      <w:bookmarkStart w:id="886" w:name="_Toc512886067"/>
      <w:bookmarkEnd w:id="886"/>
      <w:bookmarkStart w:id="887" w:name="_Toc512886066"/>
      <w:bookmarkEnd w:id="887"/>
      <w:bookmarkStart w:id="888" w:name="_Toc512886063"/>
      <w:bookmarkEnd w:id="888"/>
      <w:bookmarkStart w:id="889" w:name="_Toc512886062"/>
      <w:bookmarkEnd w:id="889"/>
      <w:bookmarkStart w:id="890" w:name="_Toc512886060"/>
      <w:bookmarkEnd w:id="890"/>
      <w:bookmarkStart w:id="891" w:name="_Toc512886059"/>
      <w:bookmarkEnd w:id="891"/>
      <w:bookmarkStart w:id="892" w:name="_Toc512886061"/>
      <w:bookmarkEnd w:id="892"/>
      <w:bookmarkStart w:id="893" w:name="_Toc512886064"/>
      <w:bookmarkEnd w:id="893"/>
      <w:bookmarkStart w:id="894" w:name="_Toc512886058"/>
      <w:bookmarkEnd w:id="894"/>
      <w:bookmarkStart w:id="895" w:name="_Toc512886056"/>
      <w:bookmarkEnd w:id="895"/>
      <w:bookmarkStart w:id="896" w:name="_Toc512886055"/>
      <w:bookmarkEnd w:id="896"/>
      <w:bookmarkStart w:id="897" w:name="_Toc512886057"/>
      <w:bookmarkEnd w:id="897"/>
      <w:bookmarkStart w:id="898" w:name="_Toc512886134"/>
      <w:bookmarkEnd w:id="898"/>
      <w:bookmarkStart w:id="899" w:name="_Toc512886136"/>
      <w:bookmarkEnd w:id="899"/>
      <w:bookmarkStart w:id="900" w:name="_Toc512886135"/>
      <w:bookmarkEnd w:id="900"/>
      <w:bookmarkStart w:id="901" w:name="_Toc14267152"/>
      <w:r>
        <w:rPr>
          <w:rFonts w:hint="eastAsia" w:ascii="Times New Roman" w:hAnsi="Times New Roman"/>
        </w:rPr>
        <w:t>10.1</w:t>
      </w:r>
      <w:r>
        <w:rPr>
          <w:rFonts w:ascii="Times New Roman" w:hAnsi="Times New Roman"/>
        </w:rPr>
        <w:t>数据脱敏</w:t>
      </w:r>
      <w:bookmarkEnd w:id="901"/>
    </w:p>
    <w:p>
      <w:pPr>
        <w:pStyle w:val="31"/>
        <w:rPr>
          <w:rFonts w:ascii="Times New Roman" w:hAnsi="Times New Roman"/>
        </w:rPr>
      </w:pPr>
      <w:r>
        <w:rPr>
          <w:rFonts w:ascii="Times New Roman" w:hAnsi="Times New Roman"/>
        </w:rPr>
        <w:t>根据</w:t>
      </w:r>
      <w:r>
        <w:rPr>
          <w:rFonts w:hint="eastAsia" w:ascii="Times New Roman" w:hAnsi="Times New Roman"/>
        </w:rPr>
        <w:t>公共数据</w:t>
      </w:r>
      <w:r>
        <w:rPr>
          <w:rFonts w:ascii="Times New Roman" w:hAnsi="Times New Roman"/>
        </w:rPr>
        <w:t>相关</w:t>
      </w:r>
      <w:r>
        <w:rPr>
          <w:rFonts w:hint="eastAsia" w:ascii="Times New Roman" w:hAnsi="Times New Roman"/>
        </w:rPr>
        <w:t>法律法规、标准的要求以及业务需求</w:t>
      </w:r>
      <w:r>
        <w:rPr>
          <w:rFonts w:ascii="Times New Roman" w:hAnsi="Times New Roman"/>
        </w:rPr>
        <w:t>，对敏感</w:t>
      </w:r>
      <w:r>
        <w:rPr>
          <w:rFonts w:hint="eastAsia" w:ascii="Times New Roman" w:hAnsi="Times New Roman"/>
        </w:rPr>
        <w:t>公共</w:t>
      </w:r>
      <w:r>
        <w:rPr>
          <w:rFonts w:ascii="Times New Roman" w:hAnsi="Times New Roman"/>
        </w:rPr>
        <w:t>数据进行脱敏处理，保证数据可用性和安全性的平衡。</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5"/>
        </w:numPr>
        <w:rPr>
          <w:rFonts w:ascii="Times New Roman" w:hAnsi="Times New Roman"/>
        </w:rPr>
      </w:pPr>
      <w:r>
        <w:rPr>
          <w:rFonts w:hint="eastAsia" w:ascii="Times New Roman" w:hAnsi="Times New Roman"/>
        </w:rPr>
        <w:t>设立负责数据脱敏的岗位和人员，由该岗位和人员制定数据脱敏的原则和方法，并提供相关技术支持。</w:t>
      </w:r>
    </w:p>
    <w:p>
      <w:pPr>
        <w:pStyle w:val="59"/>
        <w:numPr>
          <w:ilvl w:val="0"/>
          <w:numId w:val="45"/>
        </w:numPr>
        <w:rPr>
          <w:rFonts w:ascii="Times New Roman" w:hAnsi="Times New Roman"/>
        </w:rPr>
      </w:pPr>
      <w:r>
        <w:rPr>
          <w:rFonts w:hint="eastAsia" w:ascii="Times New Roman" w:hAnsi="Times New Roman"/>
        </w:rPr>
        <w:t>在数据权限的申请阶段，有相关人员应评估使用真实数据的必要性，以及确定该场景下适用的数据脱敏规则及方法。</w:t>
      </w:r>
    </w:p>
    <w:p>
      <w:pPr>
        <w:pStyle w:val="59"/>
        <w:numPr>
          <w:ilvl w:val="0"/>
          <w:numId w:val="45"/>
        </w:numPr>
        <w:rPr>
          <w:rFonts w:ascii="Times New Roman" w:hAnsi="Times New Roman"/>
        </w:rPr>
      </w:pPr>
      <w:r>
        <w:rPr>
          <w:rFonts w:hint="eastAsia" w:ascii="Times New Roman" w:hAnsi="Times New Roman"/>
        </w:rPr>
        <w:t>明确组织的数据脱敏规范，明确数据脱敏的规则、脱敏方法和使用限制等。</w:t>
      </w:r>
    </w:p>
    <w:p>
      <w:pPr>
        <w:pStyle w:val="59"/>
        <w:numPr>
          <w:ilvl w:val="0"/>
          <w:numId w:val="45"/>
        </w:numPr>
        <w:rPr>
          <w:rFonts w:ascii="Times New Roman" w:hAnsi="Times New Roman"/>
        </w:rPr>
      </w:pPr>
      <w:r>
        <w:rPr>
          <w:rFonts w:hint="eastAsia" w:ascii="Times New Roman" w:hAnsi="Times New Roman"/>
        </w:rPr>
        <w:t>明确需要脱敏处理的应用场景、脱敏处理流程、涉及部门及人员的职责分工。</w:t>
      </w:r>
    </w:p>
    <w:p>
      <w:pPr>
        <w:pStyle w:val="59"/>
        <w:numPr>
          <w:ilvl w:val="0"/>
          <w:numId w:val="45"/>
        </w:numPr>
        <w:rPr>
          <w:rFonts w:ascii="Times New Roman" w:hAnsi="Times New Roman"/>
        </w:rPr>
      </w:pPr>
      <w:r>
        <w:rPr>
          <w:rFonts w:hint="eastAsia" w:ascii="Times New Roman" w:hAnsi="Times New Roman"/>
        </w:rPr>
        <w:t>供统一的数据脱敏工具，实现数据脱敏工具与数据权限管理系统的联动，以及数据使用前的静态脱敏。</w:t>
      </w:r>
    </w:p>
    <w:p>
      <w:pPr>
        <w:pStyle w:val="59"/>
        <w:numPr>
          <w:ilvl w:val="0"/>
          <w:numId w:val="45"/>
        </w:numPr>
        <w:rPr>
          <w:rFonts w:ascii="Times New Roman" w:hAnsi="Times New Roman"/>
        </w:rPr>
      </w:pPr>
      <w:r>
        <w:rPr>
          <w:rFonts w:hint="eastAsia" w:ascii="Times New Roman" w:hAnsi="Times New Roman"/>
        </w:rPr>
        <w:t>提供面向不同数据类型的脱敏方案，可基于场景需求自定义脱敏规则。</w:t>
      </w:r>
    </w:p>
    <w:p>
      <w:pPr>
        <w:pStyle w:val="59"/>
        <w:numPr>
          <w:ilvl w:val="0"/>
          <w:numId w:val="45"/>
        </w:numPr>
        <w:rPr>
          <w:rFonts w:ascii="Times New Roman" w:hAnsi="Times New Roman"/>
        </w:rPr>
      </w:pPr>
      <w:r>
        <w:rPr>
          <w:rFonts w:hint="eastAsia" w:ascii="Times New Roman" w:hAnsi="Times New Roman"/>
        </w:rPr>
        <w:t>确保数据脱敏后保留原始数据格式和特定属性，满足开发与测试需求。</w:t>
      </w:r>
    </w:p>
    <w:p>
      <w:pPr>
        <w:pStyle w:val="59"/>
        <w:numPr>
          <w:ilvl w:val="0"/>
          <w:numId w:val="45"/>
        </w:numPr>
        <w:rPr>
          <w:rFonts w:ascii="Times New Roman" w:hAnsi="Times New Roman"/>
        </w:rPr>
      </w:pPr>
      <w:r>
        <w:rPr>
          <w:rFonts w:hint="eastAsia" w:ascii="Times New Roman" w:hAnsi="Times New Roman"/>
        </w:rPr>
        <w:t>对数据脱敏处理过程相应的操作进行记录，以满足数据脱敏处理安全审计要求。</w:t>
      </w:r>
    </w:p>
    <w:p>
      <w:pPr>
        <w:pStyle w:val="59"/>
        <w:numPr>
          <w:ilvl w:val="0"/>
          <w:numId w:val="45"/>
        </w:numPr>
        <w:rPr>
          <w:rFonts w:ascii="Times New Roman" w:hAnsi="Times New Roman"/>
        </w:rPr>
      </w:pPr>
      <w:r>
        <w:rPr>
          <w:rFonts w:hint="eastAsia" w:ascii="Times New Roman" w:hAnsi="Times New Roman"/>
        </w:rPr>
        <w:t>确保负责该项工作的人员熟悉常规的数据脱敏技术，能够分析数据脱敏过程中存在的安全风险，基于数据脱敏的具体场景保证业务和安全之间的需求平衡。</w:t>
      </w:r>
    </w:p>
    <w:p>
      <w:pPr>
        <w:pStyle w:val="59"/>
        <w:numPr>
          <w:ilvl w:val="0"/>
          <w:numId w:val="45"/>
        </w:numPr>
        <w:rPr>
          <w:rFonts w:ascii="Times New Roman" w:hAnsi="Times New Roman"/>
        </w:rPr>
      </w:pPr>
      <w:r>
        <w:rPr>
          <w:rFonts w:hint="eastAsia" w:ascii="Times New Roman" w:hAnsi="Times New Roman"/>
        </w:rPr>
        <w:t>确保负责该项工作的人员具备对数据脱敏的技术方案定制化的能力，能够基于组织内部各级别的数据建立有效的数据脱敏方案。</w:t>
      </w:r>
    </w:p>
    <w:p>
      <w:pPr>
        <w:pStyle w:val="53"/>
        <w:keepNext/>
        <w:keepLines/>
        <w:numPr>
          <w:ilvl w:val="0"/>
          <w:numId w:val="0"/>
        </w:numPr>
        <w:spacing w:before="156" w:after="156"/>
        <w:rPr>
          <w:rFonts w:ascii="Times New Roman" w:hAnsi="Times New Roman"/>
        </w:rPr>
      </w:pPr>
      <w:bookmarkStart w:id="902" w:name="_Toc14267153"/>
      <w:bookmarkStart w:id="903" w:name="_Toc361519031"/>
      <w:bookmarkStart w:id="904" w:name="OLE_LINK257"/>
      <w:bookmarkStart w:id="905" w:name="OLE_LINK256"/>
      <w:r>
        <w:rPr>
          <w:rFonts w:hint="eastAsia" w:ascii="Times New Roman" w:hAnsi="Times New Roman"/>
        </w:rPr>
        <w:t xml:space="preserve">10.2 </w:t>
      </w:r>
      <w:r>
        <w:rPr>
          <w:rFonts w:ascii="Times New Roman" w:hAnsi="Times New Roman"/>
        </w:rPr>
        <w:t>数据分析安全</w:t>
      </w:r>
      <w:bookmarkEnd w:id="902"/>
      <w:bookmarkEnd w:id="903"/>
    </w:p>
    <w:p>
      <w:pPr>
        <w:widowControl/>
        <w:tabs>
          <w:tab w:val="center" w:pos="4201"/>
          <w:tab w:val="right" w:leader="dot" w:pos="9298"/>
        </w:tabs>
        <w:autoSpaceDE w:val="0"/>
        <w:autoSpaceDN w:val="0"/>
        <w:ind w:firstLine="420"/>
        <w:rPr>
          <w:rFonts w:ascii="Times New Roman" w:hAnsi="Times New Roman"/>
          <w:kern w:val="0"/>
          <w:szCs w:val="20"/>
        </w:rPr>
      </w:pPr>
      <w:r>
        <w:rPr>
          <w:rFonts w:ascii="Times New Roman" w:hAnsi="Times New Roman"/>
          <w:kern w:val="0"/>
          <w:szCs w:val="20"/>
        </w:rPr>
        <w:t>通过</w:t>
      </w:r>
      <w:r>
        <w:rPr>
          <w:rFonts w:hint="eastAsia" w:ascii="Times New Roman" w:hAnsi="Times New Roman"/>
          <w:kern w:val="0"/>
          <w:szCs w:val="20"/>
        </w:rPr>
        <w:t>对公共</w:t>
      </w:r>
      <w:r>
        <w:rPr>
          <w:rFonts w:ascii="Times New Roman" w:hAnsi="Times New Roman"/>
          <w:kern w:val="0"/>
          <w:szCs w:val="20"/>
        </w:rPr>
        <w:t>数据</w:t>
      </w:r>
      <w:r>
        <w:rPr>
          <w:rFonts w:hint="eastAsia" w:ascii="Times New Roman" w:hAnsi="Times New Roman"/>
          <w:kern w:val="0"/>
          <w:szCs w:val="20"/>
        </w:rPr>
        <w:t>整合</w:t>
      </w:r>
      <w:r>
        <w:rPr>
          <w:rFonts w:ascii="Times New Roman" w:hAnsi="Times New Roman"/>
          <w:kern w:val="0"/>
          <w:szCs w:val="20"/>
        </w:rPr>
        <w:t>分析</w:t>
      </w:r>
      <w:r>
        <w:rPr>
          <w:rFonts w:hint="eastAsia" w:ascii="Times New Roman" w:hAnsi="Times New Roman"/>
          <w:kern w:val="0"/>
          <w:szCs w:val="20"/>
        </w:rPr>
        <w:t>利用</w:t>
      </w:r>
      <w:r>
        <w:rPr>
          <w:rFonts w:ascii="Times New Roman" w:hAnsi="Times New Roman"/>
          <w:kern w:val="0"/>
          <w:szCs w:val="20"/>
        </w:rPr>
        <w:t>过程采取适当的安全措施，防止</w:t>
      </w:r>
      <w:r>
        <w:rPr>
          <w:rFonts w:hint="eastAsia" w:ascii="Times New Roman" w:hAnsi="Times New Roman"/>
          <w:kern w:val="0"/>
          <w:szCs w:val="20"/>
        </w:rPr>
        <w:t>公共</w:t>
      </w:r>
      <w:r>
        <w:rPr>
          <w:rFonts w:ascii="Times New Roman" w:hAnsi="Times New Roman"/>
          <w:kern w:val="0"/>
          <w:szCs w:val="20"/>
        </w:rPr>
        <w:t>数据挖掘、分析过程中有价值信息和个人隐私泄露的安全风险。</w:t>
      </w:r>
    </w:p>
    <w:p>
      <w:pPr>
        <w:pStyle w:val="200"/>
        <w:ind w:firstLineChars="0"/>
        <w:rPr>
          <w:rFonts w:ascii="Times New Roman" w:hAnsi="Times New Roman"/>
          <w:bCs/>
          <w:szCs w:val="21"/>
        </w:rPr>
      </w:pPr>
      <w:r>
        <w:rPr>
          <w:rFonts w:hint="eastAsia" w:ascii="Times New Roman" w:hAnsi="Times New Roman"/>
        </w:rPr>
        <w:t>公共管理和服务机构应</w:t>
      </w:r>
      <w:r>
        <w:rPr>
          <w:rFonts w:ascii="Times New Roman" w:hAnsi="Times New Roman"/>
        </w:rPr>
        <w:t>：</w:t>
      </w:r>
    </w:p>
    <w:p>
      <w:pPr>
        <w:pStyle w:val="59"/>
        <w:numPr>
          <w:ilvl w:val="0"/>
          <w:numId w:val="46"/>
        </w:numPr>
        <w:rPr>
          <w:rFonts w:ascii="Times New Roman" w:hAnsi="Times New Roman"/>
        </w:rPr>
      </w:pPr>
      <w:r>
        <w:rPr>
          <w:rFonts w:hint="eastAsia" w:ascii="Times New Roman" w:hAnsi="Times New Roman"/>
        </w:rPr>
        <w:t>设立负责数据分析安全的岗位和人员，由该岗位和人员负责制定数据分析安全原则、提供相应技术支持。</w:t>
      </w:r>
    </w:p>
    <w:p>
      <w:pPr>
        <w:pStyle w:val="59"/>
        <w:numPr>
          <w:ilvl w:val="0"/>
          <w:numId w:val="46"/>
        </w:numPr>
        <w:rPr>
          <w:rFonts w:ascii="Times New Roman" w:hAnsi="Times New Roman"/>
        </w:rPr>
      </w:pPr>
      <w:r>
        <w:rPr>
          <w:rFonts w:hint="eastAsia" w:ascii="Times New Roman" w:hAnsi="Times New Roman"/>
        </w:rPr>
        <w:t>明确数据处理与分析过程的安全规范，覆盖构建数据仓库、建模、分析、挖掘、展现等方面的安全要求，明确个人信息保护、数据获取方式、访问接口、授权机制、分析逻辑安全、分析结果安全等内容。</w:t>
      </w:r>
    </w:p>
    <w:p>
      <w:pPr>
        <w:pStyle w:val="59"/>
        <w:numPr>
          <w:ilvl w:val="0"/>
          <w:numId w:val="46"/>
        </w:numPr>
        <w:rPr>
          <w:rFonts w:ascii="Times New Roman" w:hAnsi="Times New Roman"/>
        </w:rPr>
      </w:pPr>
      <w:r>
        <w:rPr>
          <w:rFonts w:hint="eastAsia" w:ascii="Times New Roman" w:hAnsi="Times New Roman"/>
        </w:rPr>
        <w:t>明确数据分析安全审核流程，对数据分析的数据源、数据分析需求、分析逻辑进行审核，以确保数据分析目的、分析操作等的正当性。</w:t>
      </w:r>
    </w:p>
    <w:p>
      <w:pPr>
        <w:pStyle w:val="59"/>
        <w:numPr>
          <w:ilvl w:val="0"/>
          <w:numId w:val="46"/>
        </w:numPr>
        <w:rPr>
          <w:rFonts w:ascii="Times New Roman" w:hAnsi="Times New Roman"/>
        </w:rPr>
      </w:pPr>
      <w:r>
        <w:rPr>
          <w:rFonts w:hint="eastAsia" w:ascii="Times New Roman" w:hAnsi="Times New Roman"/>
        </w:rPr>
        <w:t>采取必要的监控审计措施，确保实际进行的分析操作与分析结果使用与其声明的一致，整体保证数据分析的预期不会超过相关分析团队对数据的权限范围。</w:t>
      </w:r>
    </w:p>
    <w:p>
      <w:pPr>
        <w:pStyle w:val="59"/>
        <w:numPr>
          <w:ilvl w:val="0"/>
          <w:numId w:val="46"/>
        </w:numPr>
        <w:rPr>
          <w:rFonts w:ascii="Times New Roman" w:hAnsi="Times New Roman"/>
        </w:rPr>
      </w:pPr>
      <w:r>
        <w:rPr>
          <w:rFonts w:hint="eastAsia" w:ascii="Times New Roman" w:hAnsi="Times New Roman"/>
        </w:rPr>
        <w:t>明确数据分析结果输出和使用的安全审核、合规评估和授权流程，防止数据分析结果输出造成安全风险。</w:t>
      </w:r>
    </w:p>
    <w:p>
      <w:pPr>
        <w:pStyle w:val="59"/>
        <w:numPr>
          <w:ilvl w:val="0"/>
          <w:numId w:val="46"/>
        </w:numPr>
        <w:rPr>
          <w:rFonts w:ascii="Times New Roman" w:hAnsi="Times New Roman"/>
        </w:rPr>
      </w:pPr>
      <w:r>
        <w:rPr>
          <w:rFonts w:hint="eastAsia" w:ascii="Times New Roman" w:hAnsi="Times New Roman"/>
        </w:rPr>
        <w:t>在针对个人信息的数据分析中，采用多种技术手段以降低数据分析过程中的隐私泄漏风险，如差分隐私保护、K匿名等。</w:t>
      </w:r>
    </w:p>
    <w:p>
      <w:pPr>
        <w:pStyle w:val="59"/>
        <w:numPr>
          <w:ilvl w:val="0"/>
          <w:numId w:val="46"/>
        </w:numPr>
        <w:rPr>
          <w:rFonts w:ascii="Times New Roman" w:hAnsi="Times New Roman"/>
        </w:rPr>
      </w:pPr>
      <w:r>
        <w:rPr>
          <w:rFonts w:hint="eastAsia" w:ascii="Times New Roman" w:hAnsi="Times New Roman"/>
        </w:rPr>
        <w:t>记录并保存数据处理与分析过程中对个人信息、重要数据等敏感数据的操作行为。</w:t>
      </w:r>
    </w:p>
    <w:p>
      <w:pPr>
        <w:pStyle w:val="59"/>
        <w:numPr>
          <w:ilvl w:val="0"/>
          <w:numId w:val="46"/>
        </w:numPr>
        <w:rPr>
          <w:rFonts w:ascii="Times New Roman" w:hAnsi="Times New Roman"/>
        </w:rPr>
      </w:pPr>
      <w:r>
        <w:rPr>
          <w:rFonts w:hint="eastAsia" w:ascii="Times New Roman" w:hAnsi="Times New Roman"/>
        </w:rPr>
        <w:t>提供组织统一的数据处理与分析系统，并能够呈现数据处理前后数据间的映射关系。</w:t>
      </w:r>
    </w:p>
    <w:p>
      <w:pPr>
        <w:pStyle w:val="59"/>
        <w:numPr>
          <w:ilvl w:val="0"/>
          <w:numId w:val="46"/>
        </w:numPr>
        <w:rPr>
          <w:rFonts w:ascii="Times New Roman" w:hAnsi="Times New Roman"/>
        </w:rPr>
      </w:pPr>
      <w:r>
        <w:rPr>
          <w:rFonts w:hint="eastAsia" w:ascii="Times New Roman" w:hAnsi="Times New Roman"/>
        </w:rPr>
        <w:t>确保负责该项工作的人员能够基于合规性要求、相关标准，对数据安全分析中所可能引发的数据聚合的安全风险进行有效评估，并针对分析场景提出有效的解决方案。</w:t>
      </w:r>
    </w:p>
    <w:p>
      <w:pPr>
        <w:pStyle w:val="53"/>
        <w:keepNext/>
        <w:keepLines/>
        <w:numPr>
          <w:ilvl w:val="0"/>
          <w:numId w:val="0"/>
        </w:numPr>
        <w:spacing w:before="156" w:after="156"/>
        <w:rPr>
          <w:rFonts w:ascii="Times New Roman" w:hAnsi="Times New Roman"/>
        </w:rPr>
      </w:pPr>
      <w:bookmarkStart w:id="906" w:name="_Toc14267154"/>
      <w:r>
        <w:rPr>
          <w:rFonts w:hint="eastAsia" w:ascii="Times New Roman" w:hAnsi="Times New Roman"/>
        </w:rPr>
        <w:t xml:space="preserve">10.3 </w:t>
      </w:r>
      <w:r>
        <w:rPr>
          <w:rFonts w:ascii="Times New Roman" w:hAnsi="Times New Roman"/>
        </w:rPr>
        <w:t>数据正当使用</w:t>
      </w:r>
      <w:bookmarkEnd w:id="906"/>
    </w:p>
    <w:p>
      <w:pPr>
        <w:widowControl/>
        <w:tabs>
          <w:tab w:val="center" w:pos="4201"/>
          <w:tab w:val="right" w:leader="dot" w:pos="9298"/>
        </w:tabs>
        <w:autoSpaceDE w:val="0"/>
        <w:autoSpaceDN w:val="0"/>
        <w:ind w:firstLine="420"/>
        <w:rPr>
          <w:rFonts w:ascii="Times New Roman" w:hAnsi="Times New Roman"/>
          <w:kern w:val="0"/>
          <w:szCs w:val="20"/>
        </w:rPr>
      </w:pPr>
      <w:r>
        <w:rPr>
          <w:rFonts w:hint="eastAsia" w:ascii="Times New Roman" w:hAnsi="Times New Roman"/>
          <w:kern w:val="0"/>
          <w:szCs w:val="20"/>
        </w:rPr>
        <w:t>基于国家相关法律法规对公共数据使用的要求，建立公共数据使用过程的责任机制、评估机制，保护国家秘密、商业秘密和个人隐私，防止公共数据资源被用于不正当目的。</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7"/>
        </w:numPr>
        <w:rPr>
          <w:rFonts w:ascii="Times New Roman" w:hAnsi="Times New Roman"/>
        </w:rPr>
      </w:pPr>
      <w:r>
        <w:rPr>
          <w:rFonts w:hint="eastAsia" w:ascii="Times New Roman" w:hAnsi="Times New Roman"/>
        </w:rPr>
        <w:t>设立负责对数据正当使用管理、评估和风险控制的岗位或人员。</w:t>
      </w:r>
    </w:p>
    <w:p>
      <w:pPr>
        <w:pStyle w:val="59"/>
        <w:numPr>
          <w:ilvl w:val="0"/>
          <w:numId w:val="47"/>
        </w:numPr>
        <w:rPr>
          <w:rFonts w:ascii="Times New Roman" w:hAnsi="Times New Roman"/>
        </w:rPr>
      </w:pPr>
      <w:r>
        <w:rPr>
          <w:rFonts w:hint="eastAsia" w:ascii="Times New Roman" w:hAnsi="Times New Roman"/>
        </w:rPr>
        <w:t>明确数据使用的评估制度，使用个人信息和重要数据前，先进行安全影响评估，保证满足国家合规要求后，才允许使用。</w:t>
      </w:r>
    </w:p>
    <w:p>
      <w:pPr>
        <w:pStyle w:val="59"/>
        <w:numPr>
          <w:ilvl w:val="0"/>
          <w:numId w:val="47"/>
        </w:numPr>
        <w:rPr>
          <w:rFonts w:ascii="Times New Roman" w:hAnsi="Times New Roman"/>
        </w:rPr>
      </w:pPr>
      <w:r>
        <w:rPr>
          <w:rFonts w:hint="eastAsia" w:ascii="Times New Roman" w:hAnsi="Times New Roman"/>
        </w:rPr>
        <w:t>避免数据使用时精确定位到特定个人，避免评价信用、资产和健康等敏感数据，不得超出与收集数据时所声明的目的和范围。</w:t>
      </w:r>
    </w:p>
    <w:p>
      <w:pPr>
        <w:pStyle w:val="59"/>
        <w:numPr>
          <w:ilvl w:val="0"/>
          <w:numId w:val="47"/>
        </w:numPr>
        <w:rPr>
          <w:rFonts w:ascii="Times New Roman" w:hAnsi="Times New Roman"/>
        </w:rPr>
      </w:pPr>
      <w:r>
        <w:rPr>
          <w:rFonts w:hint="eastAsia" w:ascii="Times New Roman" w:hAnsi="Times New Roman"/>
        </w:rPr>
        <w:t>明确数据使用正当性的制度，保证数据使用在声明的目的和范围内。</w:t>
      </w:r>
    </w:p>
    <w:p>
      <w:pPr>
        <w:pStyle w:val="59"/>
        <w:numPr>
          <w:ilvl w:val="0"/>
          <w:numId w:val="47"/>
        </w:numPr>
        <w:rPr>
          <w:rFonts w:ascii="Times New Roman" w:hAnsi="Times New Roman"/>
        </w:rPr>
      </w:pPr>
      <w:r>
        <w:rPr>
          <w:rFonts w:hint="eastAsia" w:ascii="Times New Roman" w:hAnsi="Times New Roman"/>
        </w:rPr>
        <w:t>依据数据国家合规要求，建立相应强度或粒度的访问控制机制，限定用户可访问数据范围。</w:t>
      </w:r>
    </w:p>
    <w:p>
      <w:pPr>
        <w:pStyle w:val="59"/>
        <w:numPr>
          <w:ilvl w:val="0"/>
          <w:numId w:val="47"/>
        </w:numPr>
        <w:rPr>
          <w:rFonts w:ascii="Times New Roman" w:hAnsi="Times New Roman"/>
        </w:rPr>
      </w:pPr>
      <w:r>
        <w:rPr>
          <w:rFonts w:hint="eastAsia" w:ascii="Times New Roman" w:hAnsi="Times New Roman"/>
        </w:rPr>
        <w:t>完整记录数据使用过程的操作日志，以备识别潜在违约使用者的责任。</w:t>
      </w:r>
    </w:p>
    <w:p>
      <w:pPr>
        <w:pStyle w:val="59"/>
        <w:numPr>
          <w:ilvl w:val="0"/>
          <w:numId w:val="47"/>
        </w:numPr>
        <w:rPr>
          <w:rFonts w:ascii="Times New Roman" w:hAnsi="Times New Roman"/>
        </w:rPr>
      </w:pPr>
      <w:r>
        <w:rPr>
          <w:rFonts w:hint="eastAsia" w:ascii="Times New Roman" w:hAnsi="Times New Roman"/>
        </w:rPr>
        <w:t>确保负责该项工作的人员能够按照最小够用等原则管理权限，并具备对数据正当使用相关风险的分析和跟进能力。</w:t>
      </w:r>
    </w:p>
    <w:p>
      <w:pPr>
        <w:pStyle w:val="53"/>
        <w:keepNext/>
        <w:keepLines/>
        <w:numPr>
          <w:ilvl w:val="0"/>
          <w:numId w:val="0"/>
        </w:numPr>
        <w:spacing w:before="156" w:after="156"/>
        <w:rPr>
          <w:rFonts w:ascii="Times New Roman" w:hAnsi="Times New Roman"/>
        </w:rPr>
      </w:pPr>
      <w:bookmarkStart w:id="907" w:name="_Toc14267155"/>
      <w:r>
        <w:rPr>
          <w:rFonts w:hint="eastAsia" w:ascii="Times New Roman" w:hAnsi="Times New Roman"/>
        </w:rPr>
        <w:t>10.4</w:t>
      </w:r>
      <w:r>
        <w:rPr>
          <w:rFonts w:ascii="Times New Roman" w:hAnsi="Times New Roman"/>
        </w:rPr>
        <w:t xml:space="preserve"> 数据处理环境安全</w:t>
      </w:r>
      <w:bookmarkEnd w:id="907"/>
    </w:p>
    <w:p>
      <w:pPr>
        <w:pStyle w:val="31"/>
        <w:ind w:firstLineChars="0"/>
        <w:rPr>
          <w:rFonts w:ascii="Times New Roman" w:hAnsi="Times New Roman"/>
        </w:rPr>
      </w:pPr>
      <w:r>
        <w:rPr>
          <w:rFonts w:hint="eastAsia" w:ascii="Times New Roman" w:hAnsi="Times New Roman"/>
        </w:rPr>
        <w:t>为组织内部的公共数据处理环境建立安全保护机制，提供统一的数据计算、开发平台，确保公共数据处理的过程中有完整的安全控制管理和技术支持。</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8"/>
        </w:numPr>
        <w:rPr>
          <w:rFonts w:ascii="Times New Roman" w:hAnsi="Times New Roman"/>
        </w:rPr>
      </w:pPr>
      <w:r>
        <w:rPr>
          <w:rFonts w:hint="eastAsia" w:ascii="Times New Roman" w:hAnsi="Times New Roman"/>
        </w:rPr>
        <w:t>明确业务团队负责数据处理环境安全管理的岗位和人员。</w:t>
      </w:r>
    </w:p>
    <w:p>
      <w:pPr>
        <w:pStyle w:val="59"/>
        <w:numPr>
          <w:ilvl w:val="0"/>
          <w:numId w:val="48"/>
        </w:numPr>
        <w:rPr>
          <w:rFonts w:ascii="Times New Roman" w:hAnsi="Times New Roman"/>
        </w:rPr>
      </w:pPr>
      <w:r>
        <w:rPr>
          <w:rFonts w:hint="eastAsia" w:ascii="Times New Roman" w:hAnsi="Times New Roman"/>
        </w:rPr>
        <w:t>确保在数据处理环境的系统设计、开发和运维阶段制定相应的安全控制措施，实现对安全风险的管理。</w:t>
      </w:r>
    </w:p>
    <w:p>
      <w:pPr>
        <w:pStyle w:val="59"/>
        <w:numPr>
          <w:ilvl w:val="0"/>
          <w:numId w:val="48"/>
        </w:numPr>
        <w:rPr>
          <w:rFonts w:ascii="Times New Roman" w:hAnsi="Times New Roman"/>
        </w:rPr>
      </w:pPr>
      <w:r>
        <w:rPr>
          <w:rFonts w:hint="eastAsia" w:ascii="Times New Roman" w:hAnsi="Times New Roman"/>
        </w:rPr>
        <w:t>明确对数据处理环境的安全管理要求。</w:t>
      </w:r>
    </w:p>
    <w:p>
      <w:pPr>
        <w:pStyle w:val="59"/>
        <w:numPr>
          <w:ilvl w:val="0"/>
          <w:numId w:val="48"/>
        </w:numPr>
        <w:rPr>
          <w:rFonts w:ascii="Times New Roman" w:hAnsi="Times New Roman"/>
        </w:rPr>
      </w:pPr>
      <w:r>
        <w:rPr>
          <w:rFonts w:hint="eastAsia" w:ascii="Times New Roman" w:hAnsi="Times New Roman"/>
        </w:rPr>
        <w:t>基于数据处理环境建立分布式处理安全要求，对外部服务组件注册与使用审核、分布式处理节点间可信连接认证、节点和用户安全属性周期性确认、数据文件标识和用户身份鉴权、数据副本节点更新检测及防止数据泄漏等方面进行安全要求和控制。</w:t>
      </w:r>
    </w:p>
    <w:p>
      <w:pPr>
        <w:pStyle w:val="59"/>
        <w:numPr>
          <w:ilvl w:val="0"/>
          <w:numId w:val="48"/>
        </w:numPr>
        <w:rPr>
          <w:rFonts w:ascii="Times New Roman" w:hAnsi="Times New Roman"/>
        </w:rPr>
      </w:pPr>
      <w:r>
        <w:rPr>
          <w:rFonts w:hint="eastAsia" w:ascii="Times New Roman" w:hAnsi="Times New Roman"/>
        </w:rPr>
        <w:t>明确适合数据处理环境的数据加解密处理策略和密钥管理要求。</w:t>
      </w:r>
    </w:p>
    <w:p>
      <w:pPr>
        <w:pStyle w:val="59"/>
        <w:numPr>
          <w:ilvl w:val="0"/>
          <w:numId w:val="48"/>
        </w:numPr>
        <w:rPr>
          <w:rFonts w:ascii="Times New Roman" w:hAnsi="Times New Roman"/>
        </w:rPr>
      </w:pPr>
      <w:r>
        <w:rPr>
          <w:rFonts w:hint="eastAsia" w:ascii="Times New Roman" w:hAnsi="Times New Roman"/>
        </w:rPr>
        <w:t>确保大数据平台具备</w:t>
      </w:r>
      <w:r>
        <w:rPr>
          <w:rFonts w:ascii="Times New Roman" w:hAnsi="Times New Roman"/>
        </w:rPr>
        <w:t>分布式处理过程中数据文件鉴别和访问用户身份认证的策略，保障分布式处理数据文件的可访问性。</w:t>
      </w:r>
    </w:p>
    <w:p>
      <w:pPr>
        <w:pStyle w:val="59"/>
        <w:numPr>
          <w:ilvl w:val="0"/>
          <w:numId w:val="48"/>
        </w:numPr>
        <w:rPr>
          <w:rFonts w:ascii="Times New Roman" w:hAnsi="Times New Roman"/>
        </w:rPr>
      </w:pPr>
      <w:r>
        <w:rPr>
          <w:rFonts w:hint="eastAsia" w:ascii="Times New Roman" w:hAnsi="Times New Roman"/>
        </w:rPr>
        <w:t>实现数据处理系统与数据权限管理系统的联动机制，确保用户在使用数据系统前已获得授权。</w:t>
      </w:r>
    </w:p>
    <w:p>
      <w:pPr>
        <w:pStyle w:val="59"/>
        <w:numPr>
          <w:ilvl w:val="0"/>
          <w:numId w:val="48"/>
        </w:numPr>
        <w:rPr>
          <w:rFonts w:ascii="Times New Roman" w:hAnsi="Times New Roman"/>
        </w:rPr>
      </w:pPr>
      <w:r>
        <w:rPr>
          <w:rFonts w:hint="eastAsia" w:ascii="Times New Roman" w:hAnsi="Times New Roman"/>
        </w:rPr>
        <w:t>确保基于数据处理系统的多租户的特性，对不同的租户保证其在该系统中的数据、系统功能、会话、调度和运营环境等资源实现隔离控制。</w:t>
      </w:r>
    </w:p>
    <w:p>
      <w:pPr>
        <w:pStyle w:val="59"/>
        <w:numPr>
          <w:ilvl w:val="0"/>
          <w:numId w:val="48"/>
        </w:numPr>
        <w:rPr>
          <w:rFonts w:ascii="Times New Roman" w:hAnsi="Times New Roman"/>
        </w:rPr>
      </w:pPr>
      <w:r>
        <w:rPr>
          <w:rFonts w:hint="eastAsia" w:ascii="Times New Roman" w:hAnsi="Times New Roman"/>
        </w:rPr>
        <w:t>建立数据处理日志管理工具，记录用户在数据处理系统上的加工操作，提供数据在系统上加工计算的关联关系。</w:t>
      </w:r>
    </w:p>
    <w:p>
      <w:pPr>
        <w:pStyle w:val="59"/>
        <w:numPr>
          <w:ilvl w:val="0"/>
          <w:numId w:val="48"/>
        </w:numPr>
        <w:rPr>
          <w:rFonts w:ascii="Times New Roman" w:hAnsi="Times New Roman"/>
        </w:rPr>
      </w:pPr>
      <w:r>
        <w:rPr>
          <w:rFonts w:hint="eastAsia" w:ascii="Times New Roman" w:hAnsi="Times New Roman"/>
        </w:rPr>
        <w:t>确保大数据平台具备</w:t>
      </w:r>
      <w:r>
        <w:rPr>
          <w:rFonts w:ascii="Times New Roman" w:hAnsi="Times New Roman"/>
        </w:rPr>
        <w:t>分布式处理节点间可信连接策略和规范，采用节点认证等机制确保节点接入的真实性。</w:t>
      </w:r>
    </w:p>
    <w:p>
      <w:pPr>
        <w:pStyle w:val="59"/>
        <w:numPr>
          <w:ilvl w:val="0"/>
          <w:numId w:val="48"/>
        </w:numPr>
        <w:rPr>
          <w:rFonts w:ascii="Times New Roman" w:hAnsi="Times New Roman"/>
        </w:rPr>
      </w:pPr>
      <w:r>
        <w:rPr>
          <w:rFonts w:hint="eastAsia" w:ascii="Times New Roman" w:hAnsi="Times New Roman"/>
        </w:rPr>
        <w:t>确保负责该项工作的人员了解在数据环境下的数据处理系统的主要安全风险，并能够在相关的系统设计、开发阶段通过合理的设计以及运维阶段的有效配置规避相关风险。</w:t>
      </w:r>
    </w:p>
    <w:p>
      <w:pPr>
        <w:pStyle w:val="53"/>
        <w:keepNext/>
        <w:keepLines/>
        <w:numPr>
          <w:ilvl w:val="0"/>
          <w:numId w:val="0"/>
        </w:numPr>
        <w:spacing w:before="156" w:after="156"/>
        <w:rPr>
          <w:rFonts w:ascii="Times New Roman" w:hAnsi="Times New Roman"/>
        </w:rPr>
      </w:pPr>
      <w:bookmarkStart w:id="908" w:name="_Toc14267156"/>
      <w:r>
        <w:rPr>
          <w:rFonts w:hint="eastAsia" w:ascii="Times New Roman" w:hAnsi="Times New Roman"/>
        </w:rPr>
        <w:t>10.5</w:t>
      </w:r>
      <w:r>
        <w:rPr>
          <w:rFonts w:ascii="Times New Roman" w:hAnsi="Times New Roman"/>
        </w:rPr>
        <w:t xml:space="preserve"> 数据导入导出安全</w:t>
      </w:r>
      <w:bookmarkEnd w:id="908"/>
    </w:p>
    <w:p>
      <w:pPr>
        <w:pStyle w:val="31"/>
        <w:ind w:firstLineChars="0"/>
        <w:rPr>
          <w:rFonts w:ascii="Times New Roman" w:hAnsi="Times New Roman"/>
        </w:rPr>
      </w:pPr>
      <w:r>
        <w:rPr>
          <w:rFonts w:ascii="Times New Roman" w:hAnsi="Times New Roman"/>
        </w:rPr>
        <w:t>通过对数据导入、导出过程中对数据的安全性进行管理，防止</w:t>
      </w:r>
      <w:r>
        <w:rPr>
          <w:rFonts w:hint="eastAsia" w:ascii="Times New Roman" w:hAnsi="Times New Roman"/>
        </w:rPr>
        <w:t>公共</w:t>
      </w:r>
      <w:r>
        <w:rPr>
          <w:rFonts w:ascii="Times New Roman" w:hAnsi="Times New Roman"/>
        </w:rPr>
        <w:t>数据导入导出过程中可能对数据自身的可用性和完整性构成的危害，降低可能存在的</w:t>
      </w:r>
      <w:r>
        <w:rPr>
          <w:rFonts w:hint="eastAsia" w:ascii="Times New Roman" w:hAnsi="Times New Roman"/>
        </w:rPr>
        <w:t>公共</w:t>
      </w:r>
      <w:r>
        <w:rPr>
          <w:rFonts w:ascii="Times New Roman" w:hAnsi="Times New Roman"/>
        </w:rPr>
        <w:t>数据泄漏风险。</w:t>
      </w:r>
    </w:p>
    <w:p>
      <w:pPr>
        <w:pStyle w:val="200"/>
        <w:ind w:firstLineChars="0"/>
        <w:rPr>
          <w:rFonts w:ascii="Times New Roman" w:hAnsi="Times New Roman"/>
        </w:rPr>
      </w:pPr>
      <w:r>
        <w:rPr>
          <w:rFonts w:hint="eastAsia" w:ascii="Times New Roman" w:hAnsi="Times New Roman"/>
        </w:rPr>
        <w:t>公共管理和服务机构应</w:t>
      </w:r>
      <w:r>
        <w:rPr>
          <w:rFonts w:ascii="Times New Roman" w:hAnsi="Times New Roman"/>
        </w:rPr>
        <w:t>：</w:t>
      </w:r>
    </w:p>
    <w:p>
      <w:pPr>
        <w:pStyle w:val="59"/>
        <w:numPr>
          <w:ilvl w:val="0"/>
          <w:numId w:val="49"/>
        </w:numPr>
        <w:rPr>
          <w:rFonts w:ascii="Times New Roman" w:hAnsi="Times New Roman"/>
        </w:rPr>
      </w:pPr>
      <w:r>
        <w:rPr>
          <w:rFonts w:ascii="Times New Roman" w:hAnsi="Times New Roman"/>
        </w:rPr>
        <w:t>设立</w:t>
      </w:r>
      <w:r>
        <w:rPr>
          <w:rFonts w:hint="eastAsia" w:ascii="Times New Roman" w:hAnsi="Times New Roman"/>
        </w:rPr>
        <w:t>负责</w:t>
      </w:r>
      <w:r>
        <w:rPr>
          <w:rFonts w:ascii="Times New Roman" w:hAnsi="Times New Roman"/>
        </w:rPr>
        <w:t>数据导入导出安全管理岗位和人员</w:t>
      </w:r>
      <w:r>
        <w:rPr>
          <w:rFonts w:hint="eastAsia" w:ascii="Times New Roman" w:hAnsi="Times New Roman"/>
        </w:rPr>
        <w:t>，由</w:t>
      </w:r>
      <w:r>
        <w:rPr>
          <w:rFonts w:ascii="Times New Roman" w:hAnsi="Times New Roman"/>
        </w:rPr>
        <w:t>岗位和人员负责制定规则和提供技术能力，</w:t>
      </w:r>
      <w:r>
        <w:rPr>
          <w:rFonts w:hint="eastAsia" w:ascii="Times New Roman" w:hAnsi="Times New Roman"/>
        </w:rPr>
        <w:t>推动</w:t>
      </w:r>
      <w:r>
        <w:rPr>
          <w:rFonts w:ascii="Times New Roman" w:hAnsi="Times New Roman"/>
        </w:rPr>
        <w:t>在组织机构内业务场景落地执行。</w:t>
      </w:r>
    </w:p>
    <w:p>
      <w:pPr>
        <w:pStyle w:val="59"/>
        <w:numPr>
          <w:ilvl w:val="0"/>
          <w:numId w:val="49"/>
        </w:numPr>
        <w:rPr>
          <w:rFonts w:ascii="Times New Roman" w:hAnsi="Times New Roman"/>
        </w:rPr>
      </w:pPr>
      <w:r>
        <w:rPr>
          <w:rFonts w:ascii="Times New Roman" w:hAnsi="Times New Roman"/>
        </w:rPr>
        <w:t>依据数据分类分级要求</w:t>
      </w:r>
      <w:r>
        <w:rPr>
          <w:rFonts w:hint="eastAsia" w:ascii="Times New Roman" w:hAnsi="Times New Roman"/>
        </w:rPr>
        <w:t>，建立</w:t>
      </w:r>
      <w:r>
        <w:rPr>
          <w:rFonts w:ascii="Times New Roman" w:hAnsi="Times New Roman"/>
        </w:rPr>
        <w:t>数据导入导出安全策略，如授权</w:t>
      </w:r>
      <w:r>
        <w:rPr>
          <w:rFonts w:hint="eastAsia" w:ascii="Times New Roman" w:hAnsi="Times New Roman"/>
        </w:rPr>
        <w:t>和访问控制</w:t>
      </w:r>
      <w:r>
        <w:rPr>
          <w:rFonts w:ascii="Times New Roman" w:hAnsi="Times New Roman"/>
        </w:rPr>
        <w:t>策略、</w:t>
      </w:r>
      <w:r>
        <w:rPr>
          <w:rFonts w:hint="eastAsia" w:ascii="Times New Roman" w:hAnsi="Times New Roman"/>
        </w:rPr>
        <w:t>脱敏</w:t>
      </w:r>
      <w:r>
        <w:rPr>
          <w:rFonts w:ascii="Times New Roman" w:hAnsi="Times New Roman"/>
        </w:rPr>
        <w:t>策略、</w:t>
      </w:r>
      <w:r>
        <w:rPr>
          <w:rFonts w:hint="eastAsia" w:ascii="Times New Roman" w:hAnsi="Times New Roman"/>
        </w:rPr>
        <w:t>加密策略</w:t>
      </w:r>
      <w:r>
        <w:rPr>
          <w:rFonts w:ascii="Times New Roman" w:hAnsi="Times New Roman"/>
        </w:rPr>
        <w:t>等。</w:t>
      </w:r>
    </w:p>
    <w:p>
      <w:pPr>
        <w:pStyle w:val="59"/>
        <w:numPr>
          <w:ilvl w:val="0"/>
          <w:numId w:val="49"/>
        </w:numPr>
        <w:rPr>
          <w:rFonts w:ascii="Times New Roman" w:hAnsi="Times New Roman"/>
        </w:rPr>
      </w:pPr>
      <w:r>
        <w:rPr>
          <w:rFonts w:hint="eastAsia" w:ascii="Times New Roman" w:hAnsi="Times New Roman"/>
        </w:rPr>
        <w:t>按照数据提供方对共享数据的分级分类要求，建立相应的授权和访问控制机制，标记数据资产的责任主体。</w:t>
      </w:r>
    </w:p>
    <w:p>
      <w:pPr>
        <w:pStyle w:val="59"/>
        <w:numPr>
          <w:ilvl w:val="0"/>
          <w:numId w:val="49"/>
        </w:numPr>
        <w:rPr>
          <w:rFonts w:ascii="Times New Roman" w:hAnsi="Times New Roman"/>
        </w:rPr>
      </w:pPr>
      <w:r>
        <w:rPr>
          <w:rFonts w:ascii="Times New Roman" w:hAnsi="Times New Roman"/>
        </w:rPr>
        <w:t>建立数据导出安全评估和授权审批流程，评估数据导出的安全风险，并对大量或敏感数据导出进行授权审批。</w:t>
      </w:r>
    </w:p>
    <w:p>
      <w:pPr>
        <w:pStyle w:val="59"/>
        <w:numPr>
          <w:ilvl w:val="0"/>
          <w:numId w:val="49"/>
        </w:numPr>
        <w:rPr>
          <w:rFonts w:ascii="Times New Roman" w:hAnsi="Times New Roman"/>
        </w:rPr>
      </w:pPr>
      <w:r>
        <w:rPr>
          <w:rFonts w:hint="eastAsia" w:ascii="Times New Roman" w:hAnsi="Times New Roman"/>
        </w:rPr>
        <w:t>按照数据导入导出安全策略，将敏感数据脱敏后再导出。</w:t>
      </w:r>
    </w:p>
    <w:p>
      <w:pPr>
        <w:pStyle w:val="59"/>
        <w:numPr>
          <w:ilvl w:val="0"/>
          <w:numId w:val="49"/>
        </w:numPr>
        <w:rPr>
          <w:rFonts w:ascii="Times New Roman" w:hAnsi="Times New Roman"/>
        </w:rPr>
      </w:pPr>
      <w:r>
        <w:rPr>
          <w:rFonts w:hint="eastAsia" w:ascii="Times New Roman" w:hAnsi="Times New Roman"/>
        </w:rPr>
        <w:t>具有对数据导入过程的保护和回退机制，保证获取过程中产生问题时能有效还原和恢复数据。</w:t>
      </w:r>
    </w:p>
    <w:p>
      <w:pPr>
        <w:pStyle w:val="59"/>
        <w:numPr>
          <w:ilvl w:val="0"/>
          <w:numId w:val="49"/>
        </w:numPr>
        <w:rPr>
          <w:rFonts w:ascii="Times New Roman" w:hAnsi="Times New Roman"/>
        </w:rPr>
      </w:pPr>
      <w:r>
        <w:rPr>
          <w:rFonts w:hint="eastAsia" w:ascii="Times New Roman" w:hAnsi="Times New Roman"/>
        </w:rPr>
        <w:t>具有数据自动加载的故障恢复能力。</w:t>
      </w:r>
    </w:p>
    <w:p>
      <w:pPr>
        <w:pStyle w:val="59"/>
        <w:numPr>
          <w:ilvl w:val="0"/>
          <w:numId w:val="49"/>
        </w:numPr>
        <w:rPr>
          <w:rFonts w:ascii="Times New Roman" w:hAnsi="Times New Roman"/>
        </w:rPr>
      </w:pPr>
      <w:r>
        <w:rPr>
          <w:rFonts w:hint="eastAsia" w:ascii="Times New Roman" w:hAnsi="Times New Roman"/>
        </w:rPr>
        <w:t>在数据导入时检验数据的质量，包括对数据格式和接口提出统一要求，并对获取数据是否满足要求做出认定。</w:t>
      </w:r>
    </w:p>
    <w:p>
      <w:pPr>
        <w:pStyle w:val="59"/>
        <w:numPr>
          <w:ilvl w:val="0"/>
          <w:numId w:val="49"/>
        </w:numPr>
        <w:rPr>
          <w:rFonts w:ascii="Times New Roman" w:hAnsi="Times New Roman"/>
        </w:rPr>
      </w:pPr>
      <w:r>
        <w:rPr>
          <w:rFonts w:ascii="Times New Roman" w:hAnsi="Times New Roman"/>
        </w:rPr>
        <w:t>建立针对导出介质的标识规范，明确介质的命名规则、标识属性等重要信息，定期验证导出数据的完整性和可用性。</w:t>
      </w:r>
    </w:p>
    <w:p>
      <w:pPr>
        <w:pStyle w:val="59"/>
        <w:numPr>
          <w:ilvl w:val="0"/>
          <w:numId w:val="49"/>
        </w:numPr>
        <w:rPr>
          <w:rFonts w:ascii="Times New Roman" w:hAnsi="Times New Roman"/>
        </w:rPr>
      </w:pPr>
      <w:r>
        <w:rPr>
          <w:rFonts w:ascii="Times New Roman" w:hAnsi="Times New Roman"/>
        </w:rPr>
        <w:t>制定导入导出审计策略和日志管理规范，并保存导入导出过程中的</w:t>
      </w:r>
      <w:r>
        <w:rPr>
          <w:rFonts w:hint="eastAsia" w:ascii="Times New Roman" w:hAnsi="Times New Roman"/>
        </w:rPr>
        <w:t>异常</w:t>
      </w:r>
      <w:r>
        <w:rPr>
          <w:rFonts w:ascii="Times New Roman" w:hAnsi="Times New Roman"/>
        </w:rPr>
        <w:t>数据处理记录。</w:t>
      </w:r>
    </w:p>
    <w:p>
      <w:pPr>
        <w:pStyle w:val="59"/>
        <w:numPr>
          <w:ilvl w:val="0"/>
          <w:numId w:val="49"/>
        </w:numPr>
        <w:rPr>
          <w:rFonts w:ascii="Times New Roman" w:hAnsi="Times New Roman"/>
        </w:rPr>
      </w:pPr>
      <w:r>
        <w:rPr>
          <w:rFonts w:ascii="Times New Roman" w:hAnsi="Times New Roman"/>
        </w:rPr>
        <w:t>记录并定期审计组织内部的数据导入导出行为，确保未超出数据授权使用范围。</w:t>
      </w:r>
    </w:p>
    <w:p>
      <w:pPr>
        <w:pStyle w:val="59"/>
        <w:numPr>
          <w:ilvl w:val="0"/>
          <w:numId w:val="49"/>
        </w:numPr>
        <w:rPr>
          <w:rFonts w:ascii="Times New Roman" w:hAnsi="Times New Roman"/>
        </w:rPr>
      </w:pPr>
      <w:r>
        <w:rPr>
          <w:rFonts w:ascii="Times New Roman" w:hAnsi="Times New Roman"/>
        </w:rPr>
        <w:t>对数据导入导出终端、用户或服务组件执行有效的访问控制，实现对其身份的真实性和合法性的保证。</w:t>
      </w:r>
    </w:p>
    <w:p>
      <w:pPr>
        <w:pStyle w:val="59"/>
        <w:numPr>
          <w:ilvl w:val="0"/>
          <w:numId w:val="49"/>
        </w:numPr>
        <w:rPr>
          <w:rFonts w:ascii="Times New Roman" w:hAnsi="Times New Roman"/>
        </w:rPr>
      </w:pPr>
      <w:r>
        <w:rPr>
          <w:rFonts w:ascii="Times New Roman" w:hAnsi="Times New Roman"/>
        </w:rPr>
        <w:t>采取数据加密、访问控制等技术手段，保障数据在传输中的保密性、完整性和可用性</w:t>
      </w:r>
      <w:r>
        <w:rPr>
          <w:rFonts w:hint="eastAsia" w:ascii="Times New Roman" w:hAnsi="Times New Roman"/>
        </w:rPr>
        <w:t>。</w:t>
      </w:r>
    </w:p>
    <w:p>
      <w:pPr>
        <w:pStyle w:val="59"/>
        <w:numPr>
          <w:ilvl w:val="0"/>
          <w:numId w:val="49"/>
        </w:numPr>
        <w:rPr>
          <w:rFonts w:ascii="Times New Roman" w:hAnsi="Times New Roman"/>
        </w:rPr>
      </w:pPr>
      <w:r>
        <w:rPr>
          <w:rFonts w:ascii="Times New Roman" w:hAnsi="Times New Roman"/>
        </w:rPr>
        <w:t>在导入导出完成后</w:t>
      </w:r>
      <w:r>
        <w:rPr>
          <w:rFonts w:hint="eastAsia" w:ascii="Times New Roman" w:hAnsi="Times New Roman"/>
        </w:rPr>
        <w:t>，</w:t>
      </w:r>
      <w:r>
        <w:rPr>
          <w:rFonts w:ascii="Times New Roman" w:hAnsi="Times New Roman"/>
        </w:rPr>
        <w:t>清除数据导入导出通道缓存的数据，保证导入导出过程中涉及的数据不被恶意恢复</w:t>
      </w:r>
      <w:r>
        <w:rPr>
          <w:rFonts w:hint="eastAsia" w:ascii="Times New Roman" w:hAnsi="Times New Roman"/>
        </w:rPr>
        <w:t>。</w:t>
      </w:r>
    </w:p>
    <w:p>
      <w:pPr>
        <w:pStyle w:val="59"/>
        <w:numPr>
          <w:ilvl w:val="0"/>
          <w:numId w:val="49"/>
        </w:numPr>
        <w:rPr>
          <w:rFonts w:ascii="Times New Roman" w:hAnsi="Times New Roman"/>
        </w:rPr>
      </w:pPr>
      <w:r>
        <w:rPr>
          <w:rFonts w:ascii="Times New Roman" w:hAnsi="Times New Roman"/>
          <w:kern w:val="0"/>
          <w:szCs w:val="20"/>
        </w:rPr>
        <w:t>确保负责</w:t>
      </w:r>
      <w:r>
        <w:rPr>
          <w:rFonts w:hint="eastAsia" w:ascii="Times New Roman" w:hAnsi="Times New Roman"/>
          <w:kern w:val="0"/>
          <w:szCs w:val="20"/>
        </w:rPr>
        <w:t>数据导入导出安全</w:t>
      </w:r>
      <w:r>
        <w:rPr>
          <w:rFonts w:ascii="Times New Roman" w:hAnsi="Times New Roman"/>
          <w:kern w:val="0"/>
          <w:szCs w:val="20"/>
        </w:rPr>
        <w:t>工作的人员充分理解组织机构的数据导入导出策略，并根据数据导入导出的业务</w:t>
      </w:r>
      <w:r>
        <w:rPr>
          <w:rFonts w:ascii="Times New Roman" w:hAnsi="Times New Roman"/>
        </w:rPr>
        <w:t>场景</w:t>
      </w:r>
      <w:r>
        <w:rPr>
          <w:rFonts w:ascii="Times New Roman" w:hAnsi="Times New Roman"/>
          <w:kern w:val="0"/>
          <w:szCs w:val="20"/>
        </w:rPr>
        <w:t>执行相应的风险评估，提出实际的解决方案。</w:t>
      </w:r>
    </w:p>
    <w:p>
      <w:pPr>
        <w:pStyle w:val="56"/>
        <w:keepNext/>
        <w:keepLines/>
        <w:spacing w:before="312" w:after="312"/>
        <w:ind w:left="315" w:hanging="315" w:hangingChars="150"/>
        <w:rPr>
          <w:rFonts w:ascii="Times New Roman" w:hAnsi="Times New Roman"/>
        </w:rPr>
      </w:pPr>
      <w:bookmarkStart w:id="909" w:name="_Toc14267157"/>
      <w:r>
        <w:rPr>
          <w:rFonts w:ascii="Times New Roman" w:hAnsi="Times New Roman"/>
        </w:rPr>
        <w:t>数据交换安全</w:t>
      </w:r>
      <w:bookmarkEnd w:id="909"/>
    </w:p>
    <w:p>
      <w:pPr>
        <w:pStyle w:val="53"/>
        <w:keepNext/>
        <w:keepLines/>
        <w:numPr>
          <w:ilvl w:val="0"/>
          <w:numId w:val="0"/>
        </w:numPr>
        <w:spacing w:before="156" w:after="156"/>
        <w:rPr>
          <w:rFonts w:ascii="Times New Roman" w:hAnsi="Times New Roman"/>
        </w:rPr>
      </w:pPr>
      <w:bookmarkStart w:id="910" w:name="_Toc14267158"/>
      <w:r>
        <w:rPr>
          <w:rFonts w:hint="eastAsia" w:ascii="Times New Roman" w:hAnsi="Times New Roman"/>
        </w:rPr>
        <w:t>11.1</w:t>
      </w:r>
      <w:r>
        <w:rPr>
          <w:rFonts w:ascii="Times New Roman" w:hAnsi="Times New Roman"/>
        </w:rPr>
        <w:t>数据共享安全</w:t>
      </w:r>
      <w:bookmarkEnd w:id="910"/>
    </w:p>
    <w:p>
      <w:pPr>
        <w:pStyle w:val="31"/>
        <w:ind w:firstLineChars="0"/>
        <w:rPr>
          <w:rFonts w:ascii="Times New Roman" w:hAnsi="Times New Roman"/>
        </w:rPr>
      </w:pPr>
      <w:r>
        <w:rPr>
          <w:rFonts w:ascii="Times New Roman" w:hAnsi="Times New Roman"/>
        </w:rPr>
        <w:t>通过</w:t>
      </w:r>
      <w:r>
        <w:rPr>
          <w:rFonts w:hint="eastAsia" w:ascii="Times New Roman" w:hAnsi="Times New Roman"/>
        </w:rPr>
        <w:t>对公共数据共享交换过程的</w:t>
      </w:r>
      <w:r>
        <w:rPr>
          <w:rFonts w:ascii="Times New Roman" w:hAnsi="Times New Roman"/>
        </w:rPr>
        <w:t>安全控制，降低数据共享</w:t>
      </w:r>
      <w:r>
        <w:rPr>
          <w:rFonts w:hint="eastAsia" w:ascii="Times New Roman" w:hAnsi="Times New Roman"/>
        </w:rPr>
        <w:t>交换</w:t>
      </w:r>
      <w:r>
        <w:rPr>
          <w:rFonts w:ascii="Times New Roman" w:hAnsi="Times New Roman"/>
        </w:rPr>
        <w:t>场景下的安全风险。</w:t>
      </w:r>
    </w:p>
    <w:p>
      <w:pPr>
        <w:pStyle w:val="31"/>
        <w:ind w:firstLineChars="0"/>
        <w:rPr>
          <w:rFonts w:ascii="Times New Roman" w:hAnsi="Times New Roman"/>
        </w:rPr>
      </w:pPr>
      <w:r>
        <w:rPr>
          <w:rFonts w:hint="eastAsia" w:ascii="Times New Roman" w:hAnsi="Times New Roman"/>
        </w:rPr>
        <w:t>公共服务和管理机构应</w:t>
      </w:r>
      <w:r>
        <w:rPr>
          <w:rFonts w:ascii="Times New Roman" w:hAnsi="Times New Roman"/>
        </w:rPr>
        <w:t>：</w:t>
      </w:r>
    </w:p>
    <w:p>
      <w:pPr>
        <w:pStyle w:val="59"/>
        <w:numPr>
          <w:ilvl w:val="0"/>
          <w:numId w:val="50"/>
        </w:numPr>
        <w:rPr>
          <w:rFonts w:ascii="Times New Roman" w:hAnsi="Times New Roman"/>
        </w:rPr>
      </w:pPr>
      <w:r>
        <w:rPr>
          <w:rFonts w:hint="eastAsia" w:ascii="Times New Roman" w:hAnsi="Times New Roman"/>
        </w:rPr>
        <w:t>设立负责数据共享交换安全管理的岗位和人员，由该</w:t>
      </w:r>
      <w:r>
        <w:rPr>
          <w:rFonts w:ascii="Times New Roman" w:hAnsi="Times New Roman"/>
        </w:rPr>
        <w:t>岗位和人员</w:t>
      </w:r>
      <w:r>
        <w:rPr>
          <w:rFonts w:hint="eastAsia" w:ascii="Times New Roman" w:hAnsi="Times New Roman"/>
        </w:rPr>
        <w:t>负责相关原则和技术能力的提供，推广相关要求在相关业务的落地执行。</w:t>
      </w:r>
    </w:p>
    <w:p>
      <w:pPr>
        <w:pStyle w:val="59"/>
        <w:numPr>
          <w:ilvl w:val="0"/>
          <w:numId w:val="50"/>
        </w:numPr>
        <w:rPr>
          <w:rFonts w:ascii="Times New Roman" w:hAnsi="Times New Roman"/>
        </w:rPr>
      </w:pPr>
      <w:r>
        <w:rPr>
          <w:rFonts w:hint="eastAsia" w:ascii="Times New Roman" w:hAnsi="Times New Roman"/>
        </w:rPr>
        <w:t>根据法定职责，明确本机构能够向其他单位共享的公共数据责任清单，根据履职需求形成需要其他单位予以共享的公共数据需求清单，将法律、法规、规章明确规定不能共享的公共数据列入共享负面清单。</w:t>
      </w:r>
    </w:p>
    <w:p>
      <w:pPr>
        <w:pStyle w:val="59"/>
        <w:numPr>
          <w:ilvl w:val="0"/>
          <w:numId w:val="50"/>
        </w:numPr>
        <w:rPr>
          <w:rFonts w:ascii="Times New Roman" w:hAnsi="Times New Roman"/>
        </w:rPr>
      </w:pPr>
      <w:r>
        <w:rPr>
          <w:rFonts w:hint="eastAsia" w:ascii="Times New Roman" w:hAnsi="Times New Roman"/>
        </w:rPr>
        <w:t>明确数据共享的原则和安全规范，明确数据共享内容、范围、、管控措施、涉及机构或部门相关用户职责和权限。</w:t>
      </w:r>
    </w:p>
    <w:p>
      <w:pPr>
        <w:pStyle w:val="59"/>
        <w:numPr>
          <w:ilvl w:val="0"/>
          <w:numId w:val="50"/>
        </w:numPr>
        <w:rPr>
          <w:rFonts w:ascii="Times New Roman" w:hAnsi="Times New Roman"/>
        </w:rPr>
      </w:pPr>
      <w:r>
        <w:rPr>
          <w:rFonts w:hint="eastAsia" w:ascii="Times New Roman" w:hAnsi="Times New Roman"/>
        </w:rPr>
        <w:t>明确数据提供者与共享数据使用者的数据安全责任和安全防护能力。</w:t>
      </w:r>
    </w:p>
    <w:p>
      <w:pPr>
        <w:pStyle w:val="59"/>
        <w:numPr>
          <w:ilvl w:val="0"/>
          <w:numId w:val="50"/>
        </w:numPr>
        <w:rPr>
          <w:rFonts w:ascii="Times New Roman" w:hAnsi="Times New Roman"/>
        </w:rPr>
      </w:pPr>
      <w:r>
        <w:rPr>
          <w:rFonts w:hint="eastAsia" w:ascii="Times New Roman" w:hAnsi="Times New Roman"/>
        </w:rPr>
        <w:t>明确数据共享审计规程和审计日志管理要求，审计记录要求，为数据共享安全事件的处置、应急响应和事后调查提供帮助。</w:t>
      </w:r>
    </w:p>
    <w:p>
      <w:pPr>
        <w:pStyle w:val="59"/>
        <w:numPr>
          <w:ilvl w:val="0"/>
          <w:numId w:val="50"/>
        </w:numPr>
        <w:rPr>
          <w:rFonts w:ascii="Times New Roman" w:hAnsi="Times New Roman"/>
        </w:rPr>
      </w:pPr>
      <w:r>
        <w:rPr>
          <w:rFonts w:hint="eastAsia" w:ascii="Times New Roman" w:hAnsi="Times New Roman"/>
        </w:rPr>
        <w:t>在使用外部第三方的SDK/组件/源码前进行安全评估，确保第三方获取的数据符合组织机构的数据安全要求。采取措施确保个人信息在委托处理、共享、转让等对外提供场景的安全合规，如数据脱敏、数据加密、安全通道、共享交换区域等。</w:t>
      </w:r>
    </w:p>
    <w:p>
      <w:pPr>
        <w:pStyle w:val="59"/>
        <w:numPr>
          <w:ilvl w:val="0"/>
          <w:numId w:val="50"/>
        </w:numPr>
        <w:rPr>
          <w:rFonts w:ascii="Times New Roman" w:hAnsi="Times New Roman"/>
        </w:rPr>
      </w:pPr>
      <w:r>
        <w:rPr>
          <w:rFonts w:hint="eastAsia" w:ascii="Times New Roman" w:hAnsi="Times New Roman"/>
        </w:rPr>
        <w:t>对共享数据及数据共享过程进行监控审计，共享的数据应属于共享业务需求且没有超出数据共享使用授权范围。</w:t>
      </w:r>
    </w:p>
    <w:p>
      <w:pPr>
        <w:pStyle w:val="59"/>
        <w:numPr>
          <w:ilvl w:val="0"/>
          <w:numId w:val="50"/>
        </w:numPr>
        <w:rPr>
          <w:rFonts w:ascii="Times New Roman" w:hAnsi="Times New Roman"/>
        </w:rPr>
      </w:pPr>
      <w:r>
        <w:rPr>
          <w:rFonts w:hint="eastAsia" w:ascii="Times New Roman" w:hAnsi="Times New Roman"/>
        </w:rPr>
        <w:t>明确共享数据格式规范，如提供机器可读的格式规范。</w:t>
      </w:r>
    </w:p>
    <w:p>
      <w:pPr>
        <w:pStyle w:val="59"/>
        <w:numPr>
          <w:ilvl w:val="0"/>
          <w:numId w:val="50"/>
        </w:numPr>
        <w:rPr>
          <w:rFonts w:ascii="Times New Roman" w:hAnsi="Times New Roman"/>
        </w:rPr>
      </w:pPr>
      <w:r>
        <w:rPr>
          <w:rFonts w:hint="eastAsia" w:ascii="Times New Roman" w:hAnsi="Times New Roman"/>
        </w:rPr>
        <w:t>确保负责该项工作的人员应能够充分理解组织的数据共享规程，并根据数据共享的业务执行相应的风险评估，从而提出实际的解决方案。</w:t>
      </w:r>
    </w:p>
    <w:p>
      <w:pPr>
        <w:pStyle w:val="53"/>
        <w:keepNext/>
        <w:keepLines/>
        <w:numPr>
          <w:ilvl w:val="0"/>
          <w:numId w:val="0"/>
        </w:numPr>
        <w:spacing w:before="156" w:after="156"/>
        <w:rPr>
          <w:rFonts w:ascii="Times New Roman" w:hAnsi="Times New Roman"/>
        </w:rPr>
      </w:pPr>
      <w:bookmarkStart w:id="911" w:name="_Toc14267159"/>
      <w:r>
        <w:rPr>
          <w:rFonts w:hint="eastAsia" w:ascii="Times New Roman" w:hAnsi="Times New Roman"/>
        </w:rPr>
        <w:t>11.2</w:t>
      </w:r>
      <w:r>
        <w:rPr>
          <w:rFonts w:ascii="Times New Roman" w:hAnsi="Times New Roman"/>
        </w:rPr>
        <w:t xml:space="preserve"> 数据</w:t>
      </w:r>
      <w:r>
        <w:rPr>
          <w:rFonts w:hint="eastAsia" w:ascii="Times New Roman" w:hAnsi="Times New Roman"/>
        </w:rPr>
        <w:t>开放</w:t>
      </w:r>
      <w:r>
        <w:rPr>
          <w:rFonts w:ascii="Times New Roman" w:hAnsi="Times New Roman"/>
        </w:rPr>
        <w:t>安全</w:t>
      </w:r>
      <w:bookmarkEnd w:id="911"/>
    </w:p>
    <w:p>
      <w:pPr>
        <w:pStyle w:val="31"/>
        <w:ind w:firstLineChars="0"/>
        <w:rPr>
          <w:rFonts w:ascii="Times New Roman" w:hAnsi="Times New Roman"/>
        </w:rPr>
      </w:pPr>
      <w:r>
        <w:rPr>
          <w:rFonts w:hint="eastAsia" w:ascii="Times New Roman" w:hAnsi="Times New Roman"/>
        </w:rPr>
        <w:t>在对外部组织进行公共数据发布的过程中，通过对发布数据的格式、适用范围、发布者与使用者权利和义务执行必要控制，实现公共数据发布过程中数据的安全可控与合规。</w:t>
      </w:r>
    </w:p>
    <w:p>
      <w:pPr>
        <w:pStyle w:val="31"/>
        <w:ind w:firstLineChars="0"/>
        <w:rPr>
          <w:rFonts w:ascii="Times New Roman" w:hAnsi="Times New Roman"/>
        </w:rPr>
      </w:pPr>
      <w:r>
        <w:rPr>
          <w:rFonts w:hint="eastAsia" w:ascii="Times New Roman" w:hAnsi="Times New Roman"/>
        </w:rPr>
        <w:t>公共服务和管理机构应</w:t>
      </w:r>
      <w:r>
        <w:rPr>
          <w:rFonts w:ascii="Times New Roman" w:hAnsi="Times New Roman"/>
        </w:rPr>
        <w:t>：</w:t>
      </w:r>
    </w:p>
    <w:p>
      <w:pPr>
        <w:pStyle w:val="59"/>
        <w:numPr>
          <w:ilvl w:val="0"/>
          <w:numId w:val="51"/>
        </w:numPr>
        <w:rPr>
          <w:rFonts w:ascii="Times New Roman" w:hAnsi="Times New Roman"/>
        </w:rPr>
      </w:pPr>
      <w:r>
        <w:rPr>
          <w:rFonts w:hint="eastAsia" w:ascii="Times New Roman" w:hAnsi="Times New Roman"/>
        </w:rPr>
        <w:t>设立负责数据开放安全的岗位和人员，由该岗位和人员负责组织的数据公开发布信息，对数据发布人员进行安全培训。</w:t>
      </w:r>
    </w:p>
    <w:p>
      <w:pPr>
        <w:pStyle w:val="59"/>
        <w:numPr>
          <w:ilvl w:val="0"/>
          <w:numId w:val="51"/>
        </w:numPr>
        <w:rPr>
          <w:rFonts w:ascii="Times New Roman" w:hAnsi="Times New Roman"/>
        </w:rPr>
      </w:pPr>
      <w:r>
        <w:rPr>
          <w:rFonts w:hint="eastAsia" w:ascii="Times New Roman" w:hAnsi="Times New Roman"/>
        </w:rPr>
        <w:t>明确数据开放的审核制度，严格审核数据开放合规要求。</w:t>
      </w:r>
    </w:p>
    <w:p>
      <w:pPr>
        <w:pStyle w:val="59"/>
        <w:numPr>
          <w:ilvl w:val="0"/>
          <w:numId w:val="51"/>
        </w:numPr>
        <w:rPr>
          <w:rFonts w:ascii="Times New Roman" w:hAnsi="Times New Roman"/>
        </w:rPr>
      </w:pPr>
      <w:r>
        <w:rPr>
          <w:rFonts w:hint="eastAsia" w:ascii="Times New Roman" w:hAnsi="Times New Roman"/>
        </w:rPr>
        <w:t>明确数据公开内容、适用范围及规范，明确发布者与使用者权利和义务。</w:t>
      </w:r>
    </w:p>
    <w:p>
      <w:pPr>
        <w:pStyle w:val="59"/>
        <w:numPr>
          <w:ilvl w:val="0"/>
          <w:numId w:val="51"/>
        </w:numPr>
        <w:rPr>
          <w:rFonts w:ascii="Times New Roman" w:hAnsi="Times New Roman"/>
        </w:rPr>
      </w:pPr>
      <w:r>
        <w:rPr>
          <w:rFonts w:hint="eastAsia" w:ascii="Times New Roman" w:hAnsi="Times New Roman"/>
        </w:rPr>
        <w:t>定期审查开放的数据中是否含有非公开信息，并采取相关措施满足数据开放的合规性。</w:t>
      </w:r>
    </w:p>
    <w:p>
      <w:pPr>
        <w:pStyle w:val="59"/>
        <w:numPr>
          <w:ilvl w:val="0"/>
          <w:numId w:val="51"/>
        </w:numPr>
        <w:rPr>
          <w:rFonts w:ascii="Times New Roman" w:hAnsi="Times New Roman"/>
        </w:rPr>
      </w:pPr>
      <w:r>
        <w:rPr>
          <w:rFonts w:hint="eastAsia" w:ascii="Times New Roman" w:hAnsi="Times New Roman"/>
        </w:rPr>
        <w:t>采取必要措施建立数据开放安全事件的应急</w:t>
      </w:r>
      <w:r>
        <w:rPr>
          <w:rFonts w:ascii="Times New Roman" w:hAnsi="Times New Roman"/>
        </w:rPr>
        <w:t>响应和处置</w:t>
      </w:r>
      <w:r>
        <w:rPr>
          <w:rFonts w:hint="eastAsia" w:ascii="Times New Roman" w:hAnsi="Times New Roman"/>
        </w:rPr>
        <w:t>流程。</w:t>
      </w:r>
    </w:p>
    <w:p>
      <w:pPr>
        <w:pStyle w:val="59"/>
        <w:numPr>
          <w:ilvl w:val="0"/>
          <w:numId w:val="51"/>
        </w:numPr>
        <w:rPr>
          <w:rFonts w:ascii="Times New Roman" w:hAnsi="Times New Roman"/>
        </w:rPr>
      </w:pPr>
      <w:r>
        <w:rPr>
          <w:rFonts w:hint="eastAsia" w:ascii="Times New Roman" w:hAnsi="Times New Roman"/>
        </w:rPr>
        <w:t>建立数据开放平台，实现公开数据登记、用户注册等验证互认机制。</w:t>
      </w:r>
    </w:p>
    <w:p>
      <w:pPr>
        <w:pStyle w:val="59"/>
        <w:numPr>
          <w:ilvl w:val="0"/>
          <w:numId w:val="51"/>
        </w:numPr>
        <w:rPr>
          <w:rFonts w:ascii="Times New Roman" w:hAnsi="Times New Roman"/>
        </w:rPr>
      </w:pPr>
      <w:r>
        <w:rPr>
          <w:rFonts w:hint="eastAsia" w:ascii="Times New Roman" w:hAnsi="Times New Roman"/>
        </w:rPr>
        <w:t>确保负责数据发布安全管理工作的人员充分理解数据安全发布的制度和流程，通过岗位能力评估，确保其能够根据实际发布要求建立相应的应急方案。</w:t>
      </w:r>
    </w:p>
    <w:p>
      <w:pPr>
        <w:pStyle w:val="53"/>
        <w:keepNext/>
        <w:keepLines/>
        <w:numPr>
          <w:ilvl w:val="0"/>
          <w:numId w:val="0"/>
        </w:numPr>
        <w:spacing w:before="156" w:after="156"/>
        <w:rPr>
          <w:rFonts w:ascii="Times New Roman" w:hAnsi="Times New Roman"/>
        </w:rPr>
      </w:pPr>
      <w:bookmarkStart w:id="912" w:name="_Toc14267160"/>
      <w:r>
        <w:rPr>
          <w:rFonts w:hint="eastAsia" w:ascii="Times New Roman" w:hAnsi="Times New Roman"/>
        </w:rPr>
        <w:t>11.3</w:t>
      </w:r>
      <w:r>
        <w:rPr>
          <w:rFonts w:ascii="Times New Roman" w:hAnsi="Times New Roman"/>
        </w:rPr>
        <w:t xml:space="preserve"> 数据接口安全</w:t>
      </w:r>
      <w:bookmarkEnd w:id="912"/>
    </w:p>
    <w:p>
      <w:pPr>
        <w:pStyle w:val="31"/>
        <w:ind w:firstLineChars="0"/>
        <w:rPr>
          <w:rFonts w:ascii="Times New Roman" w:hAnsi="Times New Roman"/>
        </w:rPr>
      </w:pPr>
      <w:r>
        <w:rPr>
          <w:rFonts w:ascii="Times New Roman" w:hAnsi="Times New Roman"/>
        </w:rPr>
        <w:t>通过建立</w:t>
      </w:r>
      <w:r>
        <w:rPr>
          <w:rFonts w:hint="eastAsia" w:ascii="Times New Roman" w:hAnsi="Times New Roman"/>
        </w:rPr>
        <w:t>公共服务</w:t>
      </w:r>
      <w:r>
        <w:rPr>
          <w:rFonts w:ascii="Times New Roman" w:hAnsi="Times New Roman"/>
        </w:rPr>
        <w:t>数据接口的安全管理机制，防范组织机构在数据接口调用过程中的安全风险。</w:t>
      </w:r>
    </w:p>
    <w:p>
      <w:pPr>
        <w:pStyle w:val="31"/>
        <w:ind w:firstLineChars="0"/>
        <w:rPr>
          <w:rFonts w:ascii="Times New Roman" w:hAnsi="Times New Roman"/>
        </w:rPr>
      </w:pPr>
      <w:r>
        <w:rPr>
          <w:rFonts w:hint="eastAsia" w:ascii="Times New Roman" w:hAnsi="Times New Roman"/>
        </w:rPr>
        <w:t>公共服务和管理机构应</w:t>
      </w:r>
      <w:r>
        <w:rPr>
          <w:rFonts w:ascii="Times New Roman" w:hAnsi="Times New Roman"/>
        </w:rPr>
        <w:t>：</w:t>
      </w:r>
    </w:p>
    <w:p>
      <w:pPr>
        <w:pStyle w:val="59"/>
        <w:numPr>
          <w:ilvl w:val="0"/>
          <w:numId w:val="52"/>
        </w:numPr>
        <w:rPr>
          <w:rFonts w:ascii="Times New Roman" w:hAnsi="Times New Roman"/>
        </w:rPr>
      </w:pPr>
      <w:r>
        <w:rPr>
          <w:rFonts w:hint="eastAsia" w:ascii="Times New Roman" w:hAnsi="Times New Roman"/>
        </w:rPr>
        <w:t>设立统一负责数据接口安全管理的岗位和人员，由该岗位人员负责制定整体的规则并推广相关流程的推行。</w:t>
      </w:r>
    </w:p>
    <w:p>
      <w:pPr>
        <w:pStyle w:val="59"/>
        <w:numPr>
          <w:ilvl w:val="0"/>
          <w:numId w:val="52"/>
        </w:numPr>
        <w:rPr>
          <w:rFonts w:ascii="Times New Roman" w:hAnsi="Times New Roman"/>
        </w:rPr>
      </w:pPr>
      <w:r>
        <w:rPr>
          <w:rFonts w:hint="eastAsia" w:ascii="Times New Roman" w:hAnsi="Times New Roman"/>
        </w:rPr>
        <w:t>明确数据接口安全控制策略，规定使用数据接口的安全限制和安全控制措施，如身份鉴别、访问控制、授权策略、签名、时间戳、安全协议、异常流量管控和熔断控制等。</w:t>
      </w:r>
    </w:p>
    <w:p>
      <w:pPr>
        <w:pStyle w:val="59"/>
        <w:numPr>
          <w:ilvl w:val="0"/>
          <w:numId w:val="52"/>
        </w:numPr>
        <w:rPr>
          <w:rFonts w:ascii="Times New Roman" w:hAnsi="Times New Roman"/>
        </w:rPr>
      </w:pPr>
      <w:r>
        <w:rPr>
          <w:rFonts w:hint="eastAsia" w:ascii="Times New Roman" w:hAnsi="Times New Roman"/>
        </w:rPr>
        <w:t>明确数据接口安全要求，包括接口名称、接口参数等。</w:t>
      </w:r>
    </w:p>
    <w:p>
      <w:pPr>
        <w:pStyle w:val="59"/>
        <w:numPr>
          <w:ilvl w:val="0"/>
          <w:numId w:val="52"/>
        </w:numPr>
        <w:rPr>
          <w:rFonts w:ascii="Times New Roman" w:hAnsi="Times New Roman"/>
        </w:rPr>
      </w:pPr>
      <w:r>
        <w:rPr>
          <w:rFonts w:hint="eastAsia" w:ascii="Times New Roman" w:hAnsi="Times New Roman"/>
        </w:rPr>
        <w:t>与数据接口调用方签署了合作协议，明确数据的使用目的、供应方式、保密约定、数据安全责任等。</w:t>
      </w:r>
    </w:p>
    <w:p>
      <w:pPr>
        <w:pStyle w:val="59"/>
        <w:numPr>
          <w:ilvl w:val="0"/>
          <w:numId w:val="52"/>
        </w:numPr>
        <w:rPr>
          <w:rFonts w:ascii="Times New Roman" w:hAnsi="Times New Roman"/>
        </w:rPr>
      </w:pPr>
      <w:r>
        <w:rPr>
          <w:rFonts w:hint="eastAsia" w:ascii="Times New Roman" w:hAnsi="Times New Roman"/>
        </w:rPr>
        <w:t>具备对接口不安全输入参数进行限制或过滤能力，为接口提供异常处理能力。</w:t>
      </w:r>
    </w:p>
    <w:p>
      <w:pPr>
        <w:pStyle w:val="59"/>
        <w:numPr>
          <w:ilvl w:val="0"/>
          <w:numId w:val="52"/>
        </w:numPr>
        <w:rPr>
          <w:rFonts w:ascii="Times New Roman" w:hAnsi="Times New Roman"/>
        </w:rPr>
      </w:pPr>
      <w:r>
        <w:rPr>
          <w:rFonts w:hint="eastAsia" w:ascii="Times New Roman" w:hAnsi="Times New Roman"/>
        </w:rPr>
        <w:t>具备数据接口访问的审计能力，并能为数据安全审计提供可配置的数据服务接口。</w:t>
      </w:r>
    </w:p>
    <w:p>
      <w:pPr>
        <w:pStyle w:val="59"/>
        <w:numPr>
          <w:ilvl w:val="0"/>
          <w:numId w:val="52"/>
        </w:numPr>
        <w:rPr>
          <w:rFonts w:ascii="Times New Roman" w:hAnsi="Times New Roman"/>
        </w:rPr>
      </w:pPr>
      <w:r>
        <w:rPr>
          <w:rFonts w:hint="eastAsia" w:ascii="Times New Roman" w:hAnsi="Times New Roman"/>
        </w:rPr>
        <w:t>对跨安全域间的数据接口调用采用安全通道、加密传输、时间戳等安全措施。</w:t>
      </w:r>
    </w:p>
    <w:p>
      <w:pPr>
        <w:pStyle w:val="59"/>
        <w:numPr>
          <w:ilvl w:val="0"/>
          <w:numId w:val="52"/>
        </w:numPr>
        <w:rPr>
          <w:rFonts w:ascii="Times New Roman" w:hAnsi="Times New Roman"/>
        </w:rPr>
      </w:pPr>
      <w:r>
        <w:rPr>
          <w:rFonts w:hint="eastAsia" w:ascii="Times New Roman" w:hAnsi="Times New Roman"/>
        </w:rPr>
        <w:t>确保负责数据接口安全工作的人员充分理解数据接口调用业务的使用场景，具备充分的数据接口调用的安全意识、技术能力和风险控制能力</w:t>
      </w:r>
    </w:p>
    <w:p>
      <w:pPr>
        <w:pStyle w:val="56"/>
        <w:keepNext/>
        <w:keepLines/>
        <w:spacing w:before="312" w:after="312"/>
        <w:ind w:left="315" w:hanging="315" w:hangingChars="150"/>
        <w:rPr>
          <w:rFonts w:ascii="Times New Roman" w:hAnsi="Times New Roman"/>
        </w:rPr>
      </w:pPr>
      <w:bookmarkStart w:id="913" w:name="_Toc14267161"/>
      <w:r>
        <w:rPr>
          <w:rFonts w:ascii="Times New Roman" w:hAnsi="Times New Roman"/>
        </w:rPr>
        <w:t>数据</w:t>
      </w:r>
      <w:r>
        <w:rPr>
          <w:rFonts w:hint="eastAsia" w:ascii="Times New Roman" w:hAnsi="Times New Roman"/>
        </w:rPr>
        <w:t>退役</w:t>
      </w:r>
      <w:r>
        <w:rPr>
          <w:rFonts w:ascii="Times New Roman" w:hAnsi="Times New Roman"/>
        </w:rPr>
        <w:t>安全</w:t>
      </w:r>
      <w:bookmarkEnd w:id="913"/>
    </w:p>
    <w:p>
      <w:pPr>
        <w:pStyle w:val="53"/>
        <w:keepNext/>
        <w:keepLines/>
        <w:numPr>
          <w:ilvl w:val="0"/>
          <w:numId w:val="0"/>
        </w:numPr>
        <w:spacing w:before="156" w:after="156"/>
        <w:rPr>
          <w:rFonts w:ascii="Times New Roman" w:hAnsi="Times New Roman"/>
        </w:rPr>
      </w:pPr>
      <w:bookmarkStart w:id="914" w:name="_Toc14267163"/>
      <w:r>
        <w:rPr>
          <w:rFonts w:hint="eastAsia" w:ascii="Times New Roman" w:hAnsi="Times New Roman"/>
        </w:rPr>
        <w:t xml:space="preserve">12.1 </w:t>
      </w:r>
      <w:r>
        <w:rPr>
          <w:rFonts w:ascii="Times New Roman" w:hAnsi="Times New Roman"/>
        </w:rPr>
        <w:t>数据</w:t>
      </w:r>
      <w:r>
        <w:rPr>
          <w:rFonts w:hint="eastAsia" w:ascii="Times New Roman" w:hAnsi="Times New Roman"/>
        </w:rPr>
        <w:t>退役</w:t>
      </w:r>
      <w:r>
        <w:rPr>
          <w:rFonts w:ascii="Times New Roman" w:hAnsi="Times New Roman"/>
        </w:rPr>
        <w:t>处置</w:t>
      </w:r>
      <w:bookmarkEnd w:id="914"/>
    </w:p>
    <w:p>
      <w:pPr>
        <w:pStyle w:val="31"/>
        <w:ind w:firstLineChars="0"/>
        <w:rPr>
          <w:rFonts w:ascii="Times New Roman" w:hAnsi="Times New Roman"/>
        </w:rPr>
      </w:pPr>
      <w:r>
        <w:rPr>
          <w:rFonts w:hint="eastAsia" w:ascii="Times New Roman" w:hAnsi="Times New Roman"/>
        </w:rPr>
        <w:t>通过建立针对公共数据的归档、转移、删除、净化机制，实现公共数据退役，防止因对存储媒介中的数据进行恢复而导致的公共数据泄漏风险。</w:t>
      </w:r>
    </w:p>
    <w:p>
      <w:pPr>
        <w:pStyle w:val="31"/>
        <w:ind w:firstLineChars="0"/>
        <w:rPr>
          <w:rFonts w:ascii="Times New Roman" w:hAnsi="Times New Roman"/>
        </w:rPr>
      </w:pPr>
      <w:r>
        <w:rPr>
          <w:rFonts w:hint="eastAsia" w:ascii="Times New Roman" w:hAnsi="Times New Roman"/>
        </w:rPr>
        <w:t>公共服务和管理机构应</w:t>
      </w:r>
      <w:r>
        <w:rPr>
          <w:rFonts w:ascii="Times New Roman" w:hAnsi="Times New Roman"/>
        </w:rPr>
        <w:t>：</w:t>
      </w:r>
    </w:p>
    <w:p>
      <w:pPr>
        <w:pStyle w:val="59"/>
        <w:numPr>
          <w:ilvl w:val="0"/>
          <w:numId w:val="53"/>
        </w:numPr>
        <w:rPr>
          <w:rFonts w:ascii="Times New Roman" w:hAnsi="Times New Roman"/>
        </w:rPr>
      </w:pPr>
      <w:r>
        <w:rPr>
          <w:rFonts w:hint="eastAsia" w:ascii="Times New Roman" w:hAnsi="Times New Roman"/>
        </w:rPr>
        <w:t>设立统一负责公共数据退役管理的岗位和人员，由该岗位和人员制定公共数据退役处置规范，明确公共数据转移和归档要求，推动相关要求在业务部门落地实施。</w:t>
      </w:r>
    </w:p>
    <w:p>
      <w:pPr>
        <w:pStyle w:val="59"/>
        <w:numPr>
          <w:ilvl w:val="0"/>
          <w:numId w:val="53"/>
        </w:numPr>
        <w:rPr>
          <w:rFonts w:ascii="Times New Roman" w:hAnsi="Times New Roman"/>
        </w:rPr>
      </w:pPr>
      <w:r>
        <w:rPr>
          <w:rFonts w:hint="eastAsia" w:ascii="Times New Roman" w:hAnsi="Times New Roman"/>
        </w:rPr>
        <w:t>建立组织的数据归档流程，明确归档安全要求，对归档数据进行审批、记录，确保所有归档过程可控、可溯源、可审计。</w:t>
      </w:r>
    </w:p>
    <w:p>
      <w:pPr>
        <w:pStyle w:val="59"/>
        <w:numPr>
          <w:ilvl w:val="0"/>
          <w:numId w:val="53"/>
        </w:numPr>
        <w:rPr>
          <w:rFonts w:ascii="Times New Roman" w:hAnsi="Times New Roman"/>
        </w:rPr>
      </w:pPr>
      <w:r>
        <w:rPr>
          <w:rFonts w:hint="eastAsia" w:ascii="Times New Roman" w:hAnsi="Times New Roman"/>
        </w:rPr>
        <w:t>建立明确的数据转移流程，明确数据转移安全要求，数据在组织内部或组织间转移时，应进行数据转移的安全风险评估。</w:t>
      </w:r>
    </w:p>
    <w:p>
      <w:pPr>
        <w:pStyle w:val="59"/>
        <w:numPr>
          <w:ilvl w:val="0"/>
          <w:numId w:val="53"/>
        </w:numPr>
        <w:rPr>
          <w:rFonts w:ascii="Times New Roman" w:hAnsi="Times New Roman"/>
        </w:rPr>
      </w:pPr>
      <w:r>
        <w:rPr>
          <w:rFonts w:hint="eastAsia" w:ascii="Times New Roman" w:hAnsi="Times New Roman"/>
        </w:rPr>
        <w:t>记录转移过程和转移的数据情况，保证数据转移过程的安全可靠和可用性，确保转移数据的一致性、完整性。</w:t>
      </w:r>
    </w:p>
    <w:p>
      <w:pPr>
        <w:pStyle w:val="59"/>
        <w:numPr>
          <w:ilvl w:val="0"/>
          <w:numId w:val="53"/>
        </w:numPr>
        <w:rPr>
          <w:rFonts w:ascii="Times New Roman" w:hAnsi="Times New Roman"/>
        </w:rPr>
      </w:pPr>
      <w:r>
        <w:rPr>
          <w:rFonts w:hint="eastAsia" w:ascii="Times New Roman" w:hAnsi="Times New Roman"/>
        </w:rPr>
        <w:t>可单独采用电子归档形式，按国家和自治区有关规定对公共数据资源进行归档和登记备份。</w:t>
      </w:r>
    </w:p>
    <w:p>
      <w:pPr>
        <w:pStyle w:val="59"/>
        <w:numPr>
          <w:ilvl w:val="0"/>
          <w:numId w:val="53"/>
        </w:numPr>
        <w:rPr>
          <w:rFonts w:ascii="Times New Roman" w:hAnsi="Times New Roman"/>
        </w:rPr>
      </w:pPr>
      <w:r>
        <w:rPr>
          <w:rFonts w:ascii="Times New Roman" w:hAnsi="Times New Roman"/>
        </w:rPr>
        <w:t>建立归档数据的压缩或加密策略，确保归档数据存储空间的有效利用和安全访问。</w:t>
      </w:r>
    </w:p>
    <w:p>
      <w:pPr>
        <w:pStyle w:val="59"/>
        <w:numPr>
          <w:ilvl w:val="0"/>
          <w:numId w:val="53"/>
        </w:numPr>
        <w:rPr>
          <w:rFonts w:ascii="Times New Roman" w:hAnsi="Times New Roman"/>
        </w:rPr>
      </w:pPr>
      <w:r>
        <w:rPr>
          <w:rFonts w:ascii="Times New Roman" w:hAnsi="Times New Roman"/>
        </w:rPr>
        <w:t>建立归档数据的安全策略和管控措施，确保非授权用户不能访问归档数据。</w:t>
      </w:r>
    </w:p>
    <w:p>
      <w:pPr>
        <w:pStyle w:val="59"/>
        <w:numPr>
          <w:ilvl w:val="0"/>
          <w:numId w:val="53"/>
        </w:numPr>
        <w:rPr>
          <w:rFonts w:ascii="Times New Roman" w:hAnsi="Times New Roman"/>
        </w:rPr>
      </w:pPr>
      <w:r>
        <w:rPr>
          <w:rFonts w:hint="eastAsia" w:ascii="Times New Roman" w:hAnsi="Times New Roman"/>
        </w:rPr>
        <w:t>依照数据分类分级建立数据退役策略和管理制度，明确数据退役的场景、退役对象、退役方式和退役要求。</w:t>
      </w:r>
    </w:p>
    <w:p>
      <w:pPr>
        <w:pStyle w:val="59"/>
        <w:numPr>
          <w:ilvl w:val="0"/>
          <w:numId w:val="53"/>
        </w:numPr>
        <w:rPr>
          <w:rFonts w:ascii="Times New Roman" w:hAnsi="Times New Roman"/>
        </w:rPr>
      </w:pPr>
      <w:r>
        <w:rPr>
          <w:rFonts w:hint="eastAsia" w:ascii="Times New Roman" w:hAnsi="Times New Roman"/>
        </w:rPr>
        <w:t>建立规范的数据退役流程和审批机制，设置退役过程的相关监督角色，监督操作过程，并对审批和退役过程进行记录控制。</w:t>
      </w:r>
    </w:p>
    <w:p>
      <w:pPr>
        <w:pStyle w:val="59"/>
        <w:numPr>
          <w:ilvl w:val="0"/>
          <w:numId w:val="53"/>
        </w:numPr>
        <w:rPr>
          <w:rFonts w:ascii="Times New Roman" w:hAnsi="Times New Roman"/>
        </w:rPr>
      </w:pPr>
      <w:r>
        <w:rPr>
          <w:rFonts w:hint="eastAsia" w:ascii="Times New Roman" w:hAnsi="Times New Roman"/>
        </w:rPr>
        <w:t>按国家相关法律和标准销毁个人信息、重要数据等敏感数据。</w:t>
      </w:r>
    </w:p>
    <w:p>
      <w:pPr>
        <w:pStyle w:val="59"/>
        <w:numPr>
          <w:ilvl w:val="0"/>
          <w:numId w:val="53"/>
        </w:numPr>
        <w:rPr>
          <w:rFonts w:ascii="Times New Roman" w:hAnsi="Times New Roman"/>
        </w:rPr>
      </w:pPr>
      <w:r>
        <w:rPr>
          <w:rFonts w:hint="eastAsia" w:ascii="Times New Roman" w:hAnsi="Times New Roman"/>
        </w:rPr>
        <w:t>针对网络存储数据，建立硬销毁和软销毁的数据退役方法和技术，如基于安全策略、基于分布式杂凑算法等网络数据分布式存储的退役策略与机制。</w:t>
      </w:r>
    </w:p>
    <w:p>
      <w:pPr>
        <w:pStyle w:val="59"/>
        <w:numPr>
          <w:ilvl w:val="0"/>
          <w:numId w:val="53"/>
        </w:numPr>
        <w:rPr>
          <w:rFonts w:ascii="Times New Roman" w:hAnsi="Times New Roman"/>
        </w:rPr>
      </w:pPr>
      <w:r>
        <w:rPr>
          <w:rFonts w:hint="eastAsia" w:ascii="Times New Roman" w:hAnsi="Times New Roman"/>
        </w:rPr>
        <w:t>配置必要的数据退役技术手段与管控措施，确保以不可逆方式销毁敏感数据及其副本内容。</w:t>
      </w:r>
    </w:p>
    <w:p>
      <w:pPr>
        <w:pStyle w:val="59"/>
        <w:numPr>
          <w:ilvl w:val="0"/>
          <w:numId w:val="53"/>
        </w:numPr>
        <w:rPr>
          <w:rFonts w:ascii="Times New Roman" w:hAnsi="Times New Roman"/>
        </w:rPr>
      </w:pPr>
      <w:r>
        <w:rPr>
          <w:rFonts w:hint="eastAsia" w:ascii="Times New Roman" w:hAnsi="Times New Roman"/>
        </w:rPr>
        <w:t>确保负责数据退役安全工作的人员应熟悉数据销毁的相关合规要求，能够主动根据政策变化和技术发展更新相关知识和技能。</w:t>
      </w:r>
    </w:p>
    <w:p>
      <w:pPr>
        <w:pStyle w:val="53"/>
        <w:keepNext/>
        <w:keepLines/>
        <w:numPr>
          <w:ilvl w:val="0"/>
          <w:numId w:val="0"/>
        </w:numPr>
        <w:spacing w:before="156" w:after="156"/>
        <w:rPr>
          <w:rFonts w:ascii="Times New Roman" w:hAnsi="Times New Roman"/>
        </w:rPr>
      </w:pPr>
      <w:bookmarkStart w:id="915" w:name="_Toc14267164"/>
      <w:bookmarkStart w:id="916" w:name="_Toc361519044"/>
      <w:r>
        <w:rPr>
          <w:rFonts w:hint="eastAsia" w:ascii="Times New Roman" w:hAnsi="Times New Roman"/>
        </w:rPr>
        <w:t>12.2</w:t>
      </w:r>
      <w:r>
        <w:rPr>
          <w:rFonts w:ascii="Times New Roman" w:hAnsi="Times New Roman"/>
        </w:rPr>
        <w:t xml:space="preserve"> </w:t>
      </w:r>
      <w:r>
        <w:rPr>
          <w:rFonts w:hint="eastAsia" w:ascii="Times New Roman" w:hAnsi="Times New Roman"/>
        </w:rPr>
        <w:t>存储介质</w:t>
      </w:r>
      <w:r>
        <w:rPr>
          <w:rFonts w:ascii="Times New Roman" w:hAnsi="Times New Roman"/>
        </w:rPr>
        <w:t>销毁处置</w:t>
      </w:r>
      <w:bookmarkEnd w:id="915"/>
      <w:bookmarkEnd w:id="916"/>
    </w:p>
    <w:p>
      <w:pPr>
        <w:ind w:firstLine="420"/>
        <w:rPr>
          <w:rFonts w:ascii="Times New Roman" w:hAnsi="Times New Roman"/>
        </w:rPr>
      </w:pPr>
      <w:r>
        <w:rPr>
          <w:rFonts w:hint="eastAsia" w:ascii="Times New Roman" w:hAnsi="Times New Roman"/>
        </w:rPr>
        <w:t>针对损坏或报废的存储介质，</w:t>
      </w:r>
      <w:r>
        <w:rPr>
          <w:rFonts w:ascii="Times New Roman" w:hAnsi="Times New Roman"/>
        </w:rPr>
        <w:t>建立对介质安全销毁的</w:t>
      </w:r>
      <w:r>
        <w:rPr>
          <w:rFonts w:hint="eastAsia" w:ascii="Times New Roman" w:hAnsi="Times New Roman"/>
        </w:rPr>
        <w:t>管理</w:t>
      </w:r>
      <w:r>
        <w:rPr>
          <w:rFonts w:ascii="Times New Roman" w:hAnsi="Times New Roman"/>
        </w:rPr>
        <w:t>和技术手段，防止因介质丢失、被窃或未授权的物理访问而导致介质中的数据面临泄漏的安全风险。</w:t>
      </w:r>
    </w:p>
    <w:p>
      <w:pPr>
        <w:ind w:firstLine="420"/>
        <w:rPr>
          <w:rFonts w:ascii="Times New Roman" w:hAnsi="Times New Roman"/>
        </w:rPr>
      </w:pPr>
      <w:r>
        <w:rPr>
          <w:rFonts w:hint="eastAsia" w:ascii="Times New Roman" w:hAnsi="Times New Roman"/>
        </w:rPr>
        <w:t>公共服务和管理机构应</w:t>
      </w:r>
      <w:r>
        <w:rPr>
          <w:rFonts w:ascii="Times New Roman" w:hAnsi="Times New Roman"/>
        </w:rPr>
        <w:t>：</w:t>
      </w:r>
    </w:p>
    <w:p>
      <w:pPr>
        <w:pStyle w:val="59"/>
        <w:numPr>
          <w:ilvl w:val="0"/>
          <w:numId w:val="54"/>
        </w:numPr>
        <w:rPr>
          <w:rFonts w:ascii="Times New Roman" w:hAnsi="Times New Roman"/>
        </w:rPr>
      </w:pPr>
      <w:bookmarkStart w:id="917" w:name="OLE_LINK263"/>
      <w:bookmarkStart w:id="918" w:name="OLE_LINK262"/>
      <w:r>
        <w:rPr>
          <w:rFonts w:hint="eastAsia" w:ascii="Times New Roman" w:hAnsi="Times New Roman"/>
        </w:rPr>
        <w:t>设立统一负责存储介质销毁管理的岗位和人员，由该岗位和人员制定组织的介质销毁管理制度，推动相关内容在业务团队实施落地。</w:t>
      </w:r>
    </w:p>
    <w:p>
      <w:pPr>
        <w:pStyle w:val="59"/>
        <w:numPr>
          <w:ilvl w:val="0"/>
          <w:numId w:val="54"/>
        </w:numPr>
        <w:rPr>
          <w:rFonts w:ascii="Times New Roman" w:hAnsi="Times New Roman"/>
        </w:rPr>
      </w:pPr>
      <w:r>
        <w:rPr>
          <w:rFonts w:hint="eastAsia" w:ascii="Times New Roman" w:hAnsi="Times New Roman"/>
        </w:rPr>
        <w:t>明确存储介质销毁处理策略、管理制度和机制，明确销毁对象和流程。</w:t>
      </w:r>
    </w:p>
    <w:p>
      <w:pPr>
        <w:pStyle w:val="59"/>
        <w:numPr>
          <w:ilvl w:val="0"/>
          <w:numId w:val="54"/>
        </w:numPr>
        <w:rPr>
          <w:rFonts w:ascii="Times New Roman" w:hAnsi="Times New Roman"/>
        </w:rPr>
      </w:pPr>
      <w:r>
        <w:rPr>
          <w:rFonts w:hint="eastAsia" w:ascii="Times New Roman" w:hAnsi="Times New Roman"/>
        </w:rPr>
        <w:t>依据存储介质存储内容的重要性，明确磁介质、光介质和半导体介质等不同类存储介质的销毁方法。</w:t>
      </w:r>
    </w:p>
    <w:p>
      <w:pPr>
        <w:pStyle w:val="59"/>
        <w:numPr>
          <w:ilvl w:val="0"/>
          <w:numId w:val="54"/>
        </w:numPr>
        <w:rPr>
          <w:rFonts w:ascii="Times New Roman" w:hAnsi="Times New Roman"/>
        </w:rPr>
      </w:pPr>
      <w:r>
        <w:rPr>
          <w:rFonts w:hint="eastAsia" w:ascii="Times New Roman" w:hAnsi="Times New Roman"/>
        </w:rPr>
        <w:t>明确对存储介质销毁的监控机制，确保对销毁存储介质的登记、审批、交接等存储介质销毁过程进行监控。</w:t>
      </w:r>
    </w:p>
    <w:p>
      <w:pPr>
        <w:pStyle w:val="59"/>
        <w:numPr>
          <w:ilvl w:val="0"/>
          <w:numId w:val="54"/>
        </w:numPr>
        <w:rPr>
          <w:rFonts w:ascii="Times New Roman" w:hAnsi="Times New Roman"/>
        </w:rPr>
      </w:pPr>
      <w:r>
        <w:rPr>
          <w:rFonts w:ascii="Times New Roman" w:hAnsi="Times New Roman"/>
        </w:rPr>
        <w:t>按照国家相关法律和标准销毁存储</w:t>
      </w:r>
      <w:r>
        <w:rPr>
          <w:rFonts w:hint="eastAsia" w:ascii="Times New Roman" w:hAnsi="Times New Roman"/>
        </w:rPr>
        <w:t>介质</w:t>
      </w:r>
      <w:r>
        <w:rPr>
          <w:rFonts w:ascii="Times New Roman" w:hAnsi="Times New Roman"/>
        </w:rPr>
        <w:t>，加强对介质销毁人员监管。</w:t>
      </w:r>
    </w:p>
    <w:p>
      <w:pPr>
        <w:pStyle w:val="59"/>
        <w:numPr>
          <w:ilvl w:val="0"/>
          <w:numId w:val="54"/>
        </w:numPr>
        <w:rPr>
          <w:rFonts w:ascii="Times New Roman" w:hAnsi="Times New Roman"/>
        </w:rPr>
      </w:pPr>
      <w:r>
        <w:rPr>
          <w:rFonts w:hint="eastAsia" w:ascii="Times New Roman" w:hAnsi="Times New Roman"/>
        </w:rPr>
        <w:t>提供统一的存储介质销毁工具，包括但不限于物理销毁、消磁设备等工具，能够实现对各类介质的有效销毁。</w:t>
      </w:r>
    </w:p>
    <w:p>
      <w:pPr>
        <w:pStyle w:val="59"/>
        <w:numPr>
          <w:ilvl w:val="0"/>
          <w:numId w:val="54"/>
        </w:numPr>
        <w:rPr>
          <w:rFonts w:ascii="Times New Roman" w:hAnsi="Times New Roman"/>
        </w:rPr>
      </w:pPr>
      <w:r>
        <w:rPr>
          <w:rFonts w:hint="eastAsia" w:ascii="Times New Roman" w:hAnsi="Times New Roman"/>
        </w:rPr>
        <w:t>针对闪存盘、硬盘、磁带、光盘等存储介质数据，建立硬销毁和软销毁的数据退役方法和技术。</w:t>
      </w:r>
    </w:p>
    <w:p>
      <w:pPr>
        <w:pStyle w:val="59"/>
        <w:numPr>
          <w:ilvl w:val="0"/>
          <w:numId w:val="54"/>
        </w:numPr>
        <w:rPr>
          <w:rFonts w:ascii="Times New Roman" w:hAnsi="Times New Roman"/>
        </w:rPr>
      </w:pPr>
      <w:r>
        <w:rPr>
          <w:rFonts w:hint="eastAsia" w:ascii="Times New Roman" w:hAnsi="Times New Roman"/>
        </w:rPr>
        <w:t>确保负责该项工作的人员应能够依据数据退役的整体需求明确应使用的媒体介质工具。</w:t>
      </w:r>
    </w:p>
    <w:bookmarkEnd w:id="296"/>
    <w:bookmarkEnd w:id="297"/>
    <w:bookmarkEnd w:id="904"/>
    <w:bookmarkEnd w:id="905"/>
    <w:bookmarkEnd w:id="917"/>
    <w:bookmarkEnd w:id="918"/>
    <w:p>
      <w:pPr>
        <w:pStyle w:val="97"/>
        <w:numPr>
          <w:ilvl w:val="0"/>
          <w:numId w:val="0"/>
        </w:numPr>
        <w:rPr>
          <w:rFonts w:ascii="Times New Roman"/>
          <w:sz w:val="24"/>
          <w:szCs w:val="24"/>
        </w:rPr>
      </w:pPr>
      <w:bookmarkStart w:id="919" w:name="_Toc496973592"/>
      <w:bookmarkStart w:id="920" w:name="_Toc487118081"/>
      <w:bookmarkStart w:id="921" w:name="_Toc14267165"/>
      <w:r>
        <w:rPr>
          <w:rFonts w:ascii="Times New Roman"/>
          <w:sz w:val="24"/>
          <w:szCs w:val="24"/>
        </w:rPr>
        <w:t>参考文献</w:t>
      </w:r>
      <w:bookmarkEnd w:id="919"/>
      <w:bookmarkEnd w:id="920"/>
      <w:bookmarkEnd w:id="921"/>
    </w:p>
    <w:p>
      <w:pPr>
        <w:pStyle w:val="207"/>
      </w:pPr>
      <w:r>
        <w:t xml:space="preserve">GB/T </w:t>
      </w:r>
      <w:r>
        <w:rPr>
          <w:rFonts w:hint="eastAsia"/>
        </w:rPr>
        <w:t>35273</w:t>
      </w:r>
      <w:r>
        <w:t>-20</w:t>
      </w:r>
      <w:r>
        <w:rPr>
          <w:rFonts w:hint="eastAsia"/>
        </w:rPr>
        <w:t>17</w:t>
      </w:r>
      <w:r>
        <w:t xml:space="preserve">  信息安全技术 </w:t>
      </w:r>
      <w:r>
        <w:rPr>
          <w:rFonts w:hint="eastAsia"/>
        </w:rPr>
        <w:t>个人信息安全规范</w:t>
      </w:r>
    </w:p>
    <w:p>
      <w:pPr>
        <w:pStyle w:val="207"/>
      </w:pPr>
      <w:r>
        <w:rPr>
          <w:rFonts w:hint="eastAsia"/>
        </w:rPr>
        <w:t>GB/T 35274-2017  信息安全技术 大数据服务安全能力要求</w:t>
      </w:r>
    </w:p>
    <w:p>
      <w:pPr>
        <w:pStyle w:val="31"/>
        <w:ind w:firstLine="0" w:firstLineChars="0"/>
        <w:rPr>
          <w:rFonts w:ascii="Times New Roman"/>
        </w:rPr>
      </w:pPr>
    </w:p>
    <w:p>
      <w:pPr>
        <w:pStyle w:val="145"/>
        <w:framePr w:hAnchor="page" w:x="3570" w:y="1"/>
      </w:pPr>
      <w:r>
        <w:t>_________________________________</w:t>
      </w:r>
    </w:p>
    <w:p>
      <w:pPr>
        <w:pStyle w:val="31"/>
        <w:ind w:firstLine="0" w:firstLineChars="0"/>
        <w:rPr>
          <w:rFonts w:ascii="Times New Roman"/>
        </w:rPr>
      </w:pPr>
    </w:p>
    <w:p>
      <w:pPr>
        <w:jc w:val="left"/>
        <w:rPr>
          <w:rFonts w:ascii="Times New Roman" w:hAnsi="Times New Roman"/>
        </w:rPr>
      </w:pPr>
    </w:p>
    <w:sectPr>
      <w:pgSz w:w="11900" w:h="16820"/>
      <w:pgMar w:top="1418"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w:altName w:val="Courier New"/>
    <w:panose1 w:val="02060409020205020404"/>
    <w:charset w:val="00"/>
    <w:family w:val="modern"/>
    <w:pitch w:val="default"/>
    <w:sig w:usb0="00000000" w:usb1="00000000" w:usb2="00000000" w:usb3="00000000" w:csb0="00000093" w:csb1="00000000"/>
  </w:font>
  <w:font w:name="Times">
    <w:altName w:val="Times New Roman"/>
    <w:panose1 w:val="02020603050405020304"/>
    <w:charset w:val="00"/>
    <w:family w:val="roman"/>
    <w:pitch w:val="default"/>
    <w:sig w:usb0="00000000" w:usb1="00000000" w:usb2="00000000" w:usb3="00000000" w:csb0="00000093" w:csb1="00000000"/>
  </w:font>
  <w:font w:name="MS Mincho">
    <w:panose1 w:val="02020609040205080304"/>
    <w:charset w:val="80"/>
    <w:family w:val="modern"/>
    <w:pitch w:val="default"/>
    <w:sig w:usb0="E00002FF" w:usb1="6AC7FDFB" w:usb2="00000012" w:usb3="00000000" w:csb0="4002009F" w:csb1="DFD7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w:instrText>
    </w:r>
    <w:r>
      <w:fldChar w:fldCharType="separate"/>
    </w:r>
    <w:r>
      <w:t>21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Style w:val="44"/>
      </w:rPr>
      <w:fldChar w:fldCharType="begin"/>
    </w:r>
    <w:r>
      <w:rPr>
        <w:rStyle w:val="44"/>
      </w:rPr>
      <w:instrText xml:space="preserve"> PAGE </w:instrText>
    </w:r>
    <w:r>
      <w:rPr>
        <w:rStyle w:val="44"/>
      </w:rPr>
      <w:fldChar w:fldCharType="separate"/>
    </w:r>
    <w:r>
      <w:rPr>
        <w:rStyle w:val="44"/>
      </w:rPr>
      <w:t>20</w:t>
    </w:r>
    <w:r>
      <w:rPr>
        <w:rStyle w:val="4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spacing w:after="220"/>
      <w:rPr>
        <w:rFonts w:ascii="黑体" w:hAnsi="黑体" w:eastAsia="黑体"/>
        <w:sz w:val="21"/>
        <w:szCs w:val="21"/>
      </w:rPr>
    </w:pPr>
    <w:r>
      <w:rPr>
        <w:rFonts w:hint="eastAsia" w:ascii="黑体" w:hAnsi="黑体" w:eastAsia="黑体"/>
        <w:sz w:val="21"/>
        <w:szCs w:val="21"/>
      </w:rPr>
      <w:t xml:space="preserve">DT </w:t>
    </w:r>
    <w:r>
      <w:rPr>
        <w:rFonts w:ascii="黑体" w:hAnsi="黑体" w:eastAsia="黑体"/>
        <w:sz w:val="21"/>
        <w:szCs w:val="21"/>
      </w:rPr>
      <w:t xml:space="preserve">/T </w:t>
    </w:r>
    <w:r>
      <w:rPr>
        <w:rFonts w:hint="eastAsia" w:ascii="黑体" w:hAnsi="黑体" w:eastAsia="黑体"/>
        <w:sz w:val="21"/>
        <w:szCs w:val="21"/>
      </w:rPr>
      <w:t>XXXXX</w:t>
    </w:r>
    <w:r>
      <w:rPr>
        <w:rFonts w:ascii="黑体" w:hAnsi="黑体" w:eastAsia="黑体"/>
        <w:sz w:val="21"/>
        <w:szCs w:val="21"/>
      </w:rPr>
      <w:t>—</w:t>
    </w:r>
    <w:r>
      <w:rPr>
        <w:rFonts w:hint="eastAsia" w:ascii="黑体" w:hAns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rFonts w:hint="eastAsia"/>
      </w:rPr>
      <w:t xml:space="preserve">DT </w:t>
    </w:r>
    <w:r>
      <w:t xml:space="preserve">/T </w:t>
    </w:r>
    <w:r>
      <w:rPr>
        <w:rFonts w:hint="eastAsia"/>
      </w:rPr>
      <w:t>XXXXX</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EFD"/>
    <w:multiLevelType w:val="multilevel"/>
    <w:tmpl w:val="00DB7EFD"/>
    <w:lvl w:ilvl="0" w:tentative="0">
      <w:start w:val="1"/>
      <w:numFmt w:val="decimal"/>
      <w:pStyle w:val="3"/>
      <w:lvlText w:val="%1"/>
      <w:lvlJc w:val="left"/>
      <w:pPr>
        <w:ind w:left="425" w:hanging="425"/>
      </w:pPr>
      <w:rPr>
        <w:rFonts w:hint="eastAsia" w:eastAsia="黑体"/>
        <w:sz w:val="21"/>
      </w:rPr>
    </w:lvl>
    <w:lvl w:ilvl="1" w:tentative="0">
      <w:start w:val="1"/>
      <w:numFmt w:val="decimal"/>
      <w:pStyle w:val="4"/>
      <w:lvlText w:val="%1.%2"/>
      <w:lvlJc w:val="left"/>
      <w:pPr>
        <w:ind w:left="425" w:hanging="425"/>
      </w:pPr>
      <w:rPr>
        <w:rFonts w:hint="eastAsia"/>
      </w:rPr>
    </w:lvl>
    <w:lvl w:ilvl="2" w:tentative="0">
      <w:start w:val="1"/>
      <w:numFmt w:val="decimal"/>
      <w:pStyle w:val="5"/>
      <w:lvlText w:val="%1.%2.%3"/>
      <w:lvlJc w:val="left"/>
      <w:pPr>
        <w:ind w:left="425" w:hanging="425"/>
      </w:pPr>
      <w:rPr>
        <w:rFonts w:hint="eastAsia"/>
      </w:rPr>
    </w:lvl>
    <w:lvl w:ilvl="3" w:tentative="0">
      <w:start w:val="1"/>
      <w:numFmt w:val="decimal"/>
      <w:pStyle w:val="6"/>
      <w:lvlText w:val="%1.%2.%3.%4"/>
      <w:lvlJc w:val="left"/>
      <w:pPr>
        <w:ind w:left="425" w:hanging="425"/>
      </w:pPr>
      <w:rPr>
        <w:rFonts w:hint="eastAsia"/>
      </w:rPr>
    </w:lvl>
    <w:lvl w:ilvl="4" w:tentative="0">
      <w:start w:val="1"/>
      <w:numFmt w:val="decimal"/>
      <w:pStyle w:val="7"/>
      <w:lvlText w:val="%1.%2.%3.%4.%5"/>
      <w:lvlJc w:val="left"/>
      <w:pPr>
        <w:ind w:left="425" w:hanging="425"/>
      </w:pPr>
      <w:rPr>
        <w:rFonts w:hint="eastAsia"/>
      </w:rPr>
    </w:lvl>
    <w:lvl w:ilvl="5" w:tentative="0">
      <w:start w:val="1"/>
      <w:numFmt w:val="decimal"/>
      <w:pStyle w:val="8"/>
      <w:lvlText w:val="%1.%2.%3.%4.%5.%6"/>
      <w:lvlJc w:val="left"/>
      <w:pPr>
        <w:ind w:left="425" w:hanging="425"/>
      </w:pPr>
      <w:rPr>
        <w:rFonts w:hint="eastAsia"/>
      </w:rPr>
    </w:lvl>
    <w:lvl w:ilvl="6" w:tentative="0">
      <w:start w:val="1"/>
      <w:numFmt w:val="decimal"/>
      <w:lvlText w:val="%1.%2.%3.%4.%5.%6.%7"/>
      <w:lvlJc w:val="left"/>
      <w:pPr>
        <w:ind w:left="425" w:hanging="425"/>
      </w:pPr>
      <w:rPr>
        <w:rFonts w:hint="eastAsia"/>
      </w:rPr>
    </w:lvl>
    <w:lvl w:ilvl="7" w:tentative="0">
      <w:start w:val="1"/>
      <w:numFmt w:val="decimal"/>
      <w:lvlText w:val="%1.%2.%3.%4.%5.%6.%7.%8"/>
      <w:lvlJc w:val="left"/>
      <w:pPr>
        <w:ind w:left="425" w:hanging="425"/>
      </w:pPr>
      <w:rPr>
        <w:rFonts w:hint="eastAsia"/>
      </w:rPr>
    </w:lvl>
    <w:lvl w:ilvl="8" w:tentative="0">
      <w:start w:val="1"/>
      <w:numFmt w:val="decimal"/>
      <w:lvlText w:val="%1.%2.%3.%4.%5.%6.%7.%8.%9"/>
      <w:lvlJc w:val="left"/>
      <w:pPr>
        <w:ind w:left="425" w:hanging="425"/>
      </w:pPr>
      <w:rPr>
        <w:rFonts w:hint="eastAsia"/>
      </w:rPr>
    </w:lvl>
  </w:abstractNum>
  <w:abstractNum w:abstractNumId="1">
    <w:nsid w:val="020A6E6F"/>
    <w:multiLevelType w:val="singleLevel"/>
    <w:tmpl w:val="020A6E6F"/>
    <w:lvl w:ilvl="0" w:tentative="0">
      <w:start w:val="1"/>
      <w:numFmt w:val="lowerLetter"/>
      <w:lvlText w:val="%1）"/>
      <w:lvlJc w:val="left"/>
      <w:pPr>
        <w:tabs>
          <w:tab w:val="left" w:pos="420"/>
        </w:tabs>
        <w:ind w:left="425" w:hanging="425"/>
      </w:pPr>
      <w:rPr>
        <w:rFonts w:hint="default"/>
      </w:rPr>
    </w:lvl>
  </w:abstractNum>
  <w:abstractNum w:abstractNumId="2">
    <w:nsid w:val="03370DEE"/>
    <w:multiLevelType w:val="singleLevel"/>
    <w:tmpl w:val="03370DEE"/>
    <w:lvl w:ilvl="0" w:tentative="0">
      <w:start w:val="1"/>
      <w:numFmt w:val="lowerLetter"/>
      <w:lvlText w:val="%1）"/>
      <w:lvlJc w:val="left"/>
      <w:pPr>
        <w:tabs>
          <w:tab w:val="left" w:pos="420"/>
        </w:tabs>
        <w:ind w:left="425" w:hanging="425"/>
      </w:pPr>
      <w:rPr>
        <w:rFonts w:hint="default"/>
      </w:rPr>
    </w:lvl>
  </w:abstractNum>
  <w:abstractNum w:abstractNumId="3">
    <w:nsid w:val="079102AD"/>
    <w:multiLevelType w:val="multilevel"/>
    <w:tmpl w:val="079102AD"/>
    <w:lvl w:ilvl="0" w:tentative="0">
      <w:start w:val="1"/>
      <w:numFmt w:val="decimal"/>
      <w:pStyle w:val="178"/>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4">
    <w:nsid w:val="093C6778"/>
    <w:multiLevelType w:val="multilevel"/>
    <w:tmpl w:val="093C6778"/>
    <w:lvl w:ilvl="0" w:tentative="0">
      <w:start w:val="1"/>
      <w:numFmt w:val="decimal"/>
      <w:pStyle w:val="130"/>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5">
    <w:nsid w:val="0AE367E9"/>
    <w:multiLevelType w:val="multilevel"/>
    <w:tmpl w:val="0AE367E9"/>
    <w:lvl w:ilvl="0" w:tentative="0">
      <w:start w:val="1"/>
      <w:numFmt w:val="none"/>
      <w:pStyle w:val="63"/>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6">
    <w:nsid w:val="0D983844"/>
    <w:multiLevelType w:val="multilevel"/>
    <w:tmpl w:val="0D983844"/>
    <w:lvl w:ilvl="0" w:tentative="0">
      <w:start w:val="1"/>
      <w:numFmt w:val="decimal"/>
      <w:suff w:val="nothing"/>
      <w:lvlText w:val="图%1　"/>
      <w:lvlJc w:val="left"/>
      <w:pPr>
        <w:ind w:left="85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0DDE2B46"/>
    <w:multiLevelType w:val="multilevel"/>
    <w:tmpl w:val="0DDE2B46"/>
    <w:lvl w:ilvl="0" w:tentative="0">
      <w:start w:val="1"/>
      <w:numFmt w:val="lowerLetter"/>
      <w:pStyle w:val="135"/>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8">
    <w:nsid w:val="192B319A"/>
    <w:multiLevelType w:val="singleLevel"/>
    <w:tmpl w:val="192B319A"/>
    <w:lvl w:ilvl="0" w:tentative="0">
      <w:start w:val="1"/>
      <w:numFmt w:val="lowerLetter"/>
      <w:lvlText w:val="%1）"/>
      <w:lvlJc w:val="left"/>
      <w:pPr>
        <w:tabs>
          <w:tab w:val="left" w:pos="420"/>
        </w:tabs>
        <w:ind w:left="425" w:hanging="425"/>
      </w:pPr>
      <w:rPr>
        <w:rFonts w:hint="default"/>
      </w:rPr>
    </w:lvl>
  </w:abstractNum>
  <w:abstractNum w:abstractNumId="9">
    <w:nsid w:val="1C441AF3"/>
    <w:multiLevelType w:val="singleLevel"/>
    <w:tmpl w:val="1C441AF3"/>
    <w:lvl w:ilvl="0" w:tentative="0">
      <w:start w:val="1"/>
      <w:numFmt w:val="lowerLetter"/>
      <w:lvlText w:val="%1）"/>
      <w:lvlJc w:val="left"/>
      <w:pPr>
        <w:tabs>
          <w:tab w:val="left" w:pos="420"/>
        </w:tabs>
        <w:ind w:left="425" w:hanging="425"/>
      </w:pPr>
      <w:rPr>
        <w:rFonts w:hint="default"/>
      </w:rPr>
    </w:lvl>
  </w:abstractNum>
  <w:abstractNum w:abstractNumId="10">
    <w:nsid w:val="1DBF583A"/>
    <w:multiLevelType w:val="multilevel"/>
    <w:tmpl w:val="1DBF583A"/>
    <w:lvl w:ilvl="0" w:tentative="0">
      <w:start w:val="1"/>
      <w:numFmt w:val="decimal"/>
      <w:pStyle w:val="164"/>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11">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141"/>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76"/>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2">
    <w:nsid w:val="213513D0"/>
    <w:multiLevelType w:val="multilevel"/>
    <w:tmpl w:val="213513D0"/>
    <w:lvl w:ilvl="0" w:tentative="0">
      <w:start w:val="1"/>
      <w:numFmt w:val="decimal"/>
      <w:lvlText w:val="表%1."/>
      <w:lvlJc w:val="left"/>
      <w:pPr>
        <w:ind w:left="840" w:hanging="420"/>
      </w:pPr>
      <w:rPr>
        <w:rFonts w:hint="eastAsia" w:eastAsia="黑体" w:cs="Times New Roman"/>
        <w:b w:val="0"/>
        <w:i w:val="0"/>
        <w:sz w:val="21"/>
      </w:rPr>
    </w:lvl>
    <w:lvl w:ilvl="1" w:tentative="0">
      <w:start w:val="1"/>
      <w:numFmt w:val="decimal"/>
      <w:pStyle w:val="172"/>
      <w:lvlText w:val="表%2."/>
      <w:lvlJc w:val="left"/>
      <w:pPr>
        <w:ind w:left="840" w:hanging="420"/>
      </w:pPr>
      <w:rPr>
        <w:rFonts w:hint="eastAsia" w:ascii="黑体" w:hAnsi="黑体" w:eastAsia="黑体" w:cs="Times New Roman"/>
        <w:b w:val="0"/>
        <w:i w:val="0"/>
        <w:spacing w:val="20"/>
        <w:w w:val="100"/>
        <w:sz w:val="21"/>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3">
    <w:nsid w:val="2A8F7113"/>
    <w:multiLevelType w:val="multilevel"/>
    <w:tmpl w:val="2A8F7113"/>
    <w:lvl w:ilvl="0" w:tentative="0">
      <w:start w:val="1"/>
      <w:numFmt w:val="upperLetter"/>
      <w:pStyle w:val="111"/>
      <w:suff w:val="space"/>
      <w:lvlText w:val="%1"/>
      <w:lvlJc w:val="left"/>
      <w:pPr>
        <w:ind w:left="623" w:hanging="425"/>
      </w:pPr>
      <w:rPr>
        <w:rFonts w:hint="eastAsia" w:cs="Times New Roman"/>
      </w:rPr>
    </w:lvl>
    <w:lvl w:ilvl="1" w:tentative="0">
      <w:start w:val="1"/>
      <w:numFmt w:val="decimal"/>
      <w:pStyle w:val="112"/>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14">
    <w:nsid w:val="2C5917C3"/>
    <w:multiLevelType w:val="multilevel"/>
    <w:tmpl w:val="2C5917C3"/>
    <w:lvl w:ilvl="0" w:tentative="0">
      <w:start w:val="1"/>
      <w:numFmt w:val="none"/>
      <w:pStyle w:val="59"/>
      <w:suff w:val="nothing"/>
      <w:lvlText w:val="%1——"/>
      <w:lvlJc w:val="left"/>
      <w:pPr>
        <w:ind w:left="3102" w:hanging="408"/>
      </w:pPr>
      <w:rPr>
        <w:rFonts w:hint="eastAsia" w:cs="Times New Roman"/>
      </w:rPr>
    </w:lvl>
    <w:lvl w:ilvl="1" w:tentative="0">
      <w:start w:val="1"/>
      <w:numFmt w:val="bullet"/>
      <w:pStyle w:val="60"/>
      <w:lvlText w:val=""/>
      <w:lvlJc w:val="left"/>
      <w:pPr>
        <w:tabs>
          <w:tab w:val="left" w:pos="738"/>
        </w:tabs>
        <w:ind w:left="1242" w:hanging="413"/>
      </w:pPr>
      <w:rPr>
        <w:rFonts w:hint="default" w:ascii="Symbol" w:hAnsi="Symbol"/>
        <w:color w:val="auto"/>
      </w:rPr>
    </w:lvl>
    <w:lvl w:ilvl="2" w:tentative="0">
      <w:start w:val="1"/>
      <w:numFmt w:val="bullet"/>
      <w:pStyle w:val="73"/>
      <w:lvlText w:val=""/>
      <w:lvlJc w:val="left"/>
      <w:pPr>
        <w:tabs>
          <w:tab w:val="left" w:pos="1656"/>
        </w:tabs>
        <w:ind w:left="1656" w:hanging="414"/>
      </w:pPr>
      <w:rPr>
        <w:rFonts w:hint="default" w:ascii="Symbol" w:hAnsi="Symbol"/>
        <w:color w:val="auto"/>
      </w:rPr>
    </w:lvl>
    <w:lvl w:ilvl="3" w:tentative="0">
      <w:start w:val="1"/>
      <w:numFmt w:val="decimal"/>
      <w:lvlText w:val="%4."/>
      <w:lvlJc w:val="left"/>
      <w:pPr>
        <w:tabs>
          <w:tab w:val="left" w:pos="2049"/>
        </w:tabs>
        <w:ind w:left="1862" w:hanging="528"/>
      </w:pPr>
      <w:rPr>
        <w:rFonts w:hint="eastAsia" w:cs="Times New Roman"/>
      </w:rPr>
    </w:lvl>
    <w:lvl w:ilvl="4" w:tentative="0">
      <w:start w:val="1"/>
      <w:numFmt w:val="lowerLetter"/>
      <w:lvlText w:val="%5)"/>
      <w:lvlJc w:val="left"/>
      <w:pPr>
        <w:tabs>
          <w:tab w:val="left" w:pos="2361"/>
        </w:tabs>
        <w:ind w:left="2174" w:hanging="528"/>
      </w:pPr>
      <w:rPr>
        <w:rFonts w:hint="eastAsia" w:cs="Times New Roman"/>
      </w:rPr>
    </w:lvl>
    <w:lvl w:ilvl="5" w:tentative="0">
      <w:start w:val="1"/>
      <w:numFmt w:val="lowerRoman"/>
      <w:lvlText w:val="%6."/>
      <w:lvlJc w:val="right"/>
      <w:pPr>
        <w:tabs>
          <w:tab w:val="left" w:pos="2673"/>
        </w:tabs>
        <w:ind w:left="2486" w:hanging="528"/>
      </w:pPr>
      <w:rPr>
        <w:rFonts w:hint="eastAsia" w:cs="Times New Roman"/>
      </w:rPr>
    </w:lvl>
    <w:lvl w:ilvl="6" w:tentative="0">
      <w:start w:val="1"/>
      <w:numFmt w:val="decimal"/>
      <w:lvlText w:val="%7."/>
      <w:lvlJc w:val="left"/>
      <w:pPr>
        <w:tabs>
          <w:tab w:val="left" w:pos="2985"/>
        </w:tabs>
        <w:ind w:left="2798" w:hanging="528"/>
      </w:pPr>
      <w:rPr>
        <w:rFonts w:hint="eastAsia" w:cs="Times New Roman"/>
      </w:rPr>
    </w:lvl>
    <w:lvl w:ilvl="7" w:tentative="0">
      <w:start w:val="1"/>
      <w:numFmt w:val="lowerLetter"/>
      <w:lvlText w:val="%8)"/>
      <w:lvlJc w:val="left"/>
      <w:pPr>
        <w:tabs>
          <w:tab w:val="left" w:pos="3297"/>
        </w:tabs>
        <w:ind w:left="3110" w:hanging="528"/>
      </w:pPr>
      <w:rPr>
        <w:rFonts w:hint="eastAsia" w:cs="Times New Roman"/>
      </w:rPr>
    </w:lvl>
    <w:lvl w:ilvl="8" w:tentative="0">
      <w:start w:val="1"/>
      <w:numFmt w:val="lowerRoman"/>
      <w:lvlText w:val="%9."/>
      <w:lvlJc w:val="right"/>
      <w:pPr>
        <w:tabs>
          <w:tab w:val="left" w:pos="3609"/>
        </w:tabs>
        <w:ind w:left="3422" w:hanging="528"/>
      </w:pPr>
      <w:rPr>
        <w:rFonts w:hint="eastAsia" w:cs="Times New Roman"/>
      </w:rPr>
    </w:lvl>
  </w:abstractNum>
  <w:abstractNum w:abstractNumId="15">
    <w:nsid w:val="2E645EEF"/>
    <w:multiLevelType w:val="singleLevel"/>
    <w:tmpl w:val="2E645EEF"/>
    <w:lvl w:ilvl="0" w:tentative="0">
      <w:start w:val="1"/>
      <w:numFmt w:val="lowerLetter"/>
      <w:lvlText w:val="%1）"/>
      <w:lvlJc w:val="left"/>
      <w:pPr>
        <w:tabs>
          <w:tab w:val="left" w:pos="420"/>
        </w:tabs>
        <w:ind w:left="425" w:hanging="425"/>
      </w:pPr>
      <w:rPr>
        <w:rFonts w:hint="default"/>
      </w:rPr>
    </w:lvl>
  </w:abstractNum>
  <w:abstractNum w:abstractNumId="16">
    <w:nsid w:val="35036823"/>
    <w:multiLevelType w:val="singleLevel"/>
    <w:tmpl w:val="35036823"/>
    <w:lvl w:ilvl="0" w:tentative="0">
      <w:start w:val="1"/>
      <w:numFmt w:val="lowerLetter"/>
      <w:lvlText w:val="%1）"/>
      <w:lvlJc w:val="left"/>
      <w:pPr>
        <w:tabs>
          <w:tab w:val="left" w:pos="420"/>
        </w:tabs>
        <w:ind w:left="425" w:hanging="425"/>
      </w:pPr>
      <w:rPr>
        <w:rFonts w:hint="default"/>
      </w:rPr>
    </w:lvl>
  </w:abstractNum>
  <w:abstractNum w:abstractNumId="17">
    <w:nsid w:val="35D3149F"/>
    <w:multiLevelType w:val="singleLevel"/>
    <w:tmpl w:val="35D3149F"/>
    <w:lvl w:ilvl="0" w:tentative="0">
      <w:start w:val="1"/>
      <w:numFmt w:val="lowerLetter"/>
      <w:lvlText w:val="%1）"/>
      <w:lvlJc w:val="left"/>
      <w:pPr>
        <w:tabs>
          <w:tab w:val="left" w:pos="420"/>
        </w:tabs>
        <w:ind w:left="425" w:hanging="425"/>
      </w:pPr>
      <w:rPr>
        <w:rFonts w:hint="default"/>
      </w:rPr>
    </w:lvl>
  </w:abstractNum>
  <w:abstractNum w:abstractNumId="18">
    <w:nsid w:val="3C304C7F"/>
    <w:multiLevelType w:val="multilevel"/>
    <w:tmpl w:val="3C304C7F"/>
    <w:lvl w:ilvl="0" w:tentative="0">
      <w:start w:val="1"/>
      <w:numFmt w:val="decimal"/>
      <w:pStyle w:val="56"/>
      <w:suff w:val="nothing"/>
      <w:lvlText w:val="%1　"/>
      <w:lvlJc w:val="left"/>
      <w:pPr>
        <w:ind w:left="0" w:firstLine="0"/>
      </w:pPr>
      <w:rPr>
        <w:rFonts w:hint="eastAsia" w:ascii="黑体" w:hAnsi="Times New Roman" w:eastAsia="黑体" w:cs="Times New Roman"/>
        <w:b w:val="0"/>
        <w:i w:val="0"/>
        <w:sz w:val="21"/>
        <w:szCs w:val="21"/>
      </w:rPr>
    </w:lvl>
    <w:lvl w:ilvl="1" w:tentative="0">
      <w:start w:val="1"/>
      <w:numFmt w:val="decimal"/>
      <w:pStyle w:val="53"/>
      <w:suff w:val="nothing"/>
      <w:lvlText w:val="%1.%2　"/>
      <w:lvlJc w:val="left"/>
      <w:pPr>
        <w:ind w:left="2127"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7"/>
      <w:suff w:val="nothing"/>
      <w:lvlText w:val="%1.%2.%3　"/>
      <w:lvlJc w:val="left"/>
      <w:pPr>
        <w:ind w:left="1985" w:firstLine="0"/>
      </w:pPr>
      <w:rPr>
        <w:rFonts w:hint="eastAsia" w:ascii="黑体" w:hAnsi="Times New Roman" w:eastAsia="黑体" w:cs="Times New Roman"/>
        <w:b w:val="0"/>
        <w:i w:val="0"/>
        <w:sz w:val="21"/>
      </w:rPr>
    </w:lvl>
    <w:lvl w:ilvl="3" w:tentative="0">
      <w:start w:val="1"/>
      <w:numFmt w:val="decimal"/>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9">
    <w:nsid w:val="3C9F4D52"/>
    <w:multiLevelType w:val="singleLevel"/>
    <w:tmpl w:val="3C9F4D52"/>
    <w:lvl w:ilvl="0" w:tentative="0">
      <w:start w:val="1"/>
      <w:numFmt w:val="lowerLetter"/>
      <w:lvlText w:val="%1）"/>
      <w:lvlJc w:val="left"/>
      <w:pPr>
        <w:tabs>
          <w:tab w:val="left" w:pos="420"/>
        </w:tabs>
        <w:ind w:left="425" w:hanging="425"/>
      </w:pPr>
      <w:rPr>
        <w:rFonts w:hint="default"/>
      </w:rPr>
    </w:lvl>
  </w:abstractNum>
  <w:abstractNum w:abstractNumId="20">
    <w:nsid w:val="3CA431B2"/>
    <w:multiLevelType w:val="singleLevel"/>
    <w:tmpl w:val="3CA431B2"/>
    <w:lvl w:ilvl="0" w:tentative="0">
      <w:start w:val="1"/>
      <w:numFmt w:val="lowerLetter"/>
      <w:lvlText w:val="%1）"/>
      <w:lvlJc w:val="left"/>
      <w:pPr>
        <w:tabs>
          <w:tab w:val="left" w:pos="420"/>
        </w:tabs>
        <w:ind w:left="425" w:hanging="425"/>
      </w:pPr>
      <w:rPr>
        <w:rFonts w:hint="default"/>
      </w:rPr>
    </w:lvl>
  </w:abstractNum>
  <w:abstractNum w:abstractNumId="21">
    <w:nsid w:val="3D733618"/>
    <w:multiLevelType w:val="multilevel"/>
    <w:tmpl w:val="3D733618"/>
    <w:lvl w:ilvl="0" w:tentative="0">
      <w:start w:val="1"/>
      <w:numFmt w:val="decimal"/>
      <w:pStyle w:val="32"/>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22">
    <w:nsid w:val="3ED10E5D"/>
    <w:multiLevelType w:val="singleLevel"/>
    <w:tmpl w:val="3ED10E5D"/>
    <w:lvl w:ilvl="0" w:tentative="0">
      <w:start w:val="1"/>
      <w:numFmt w:val="lowerLetter"/>
      <w:lvlText w:val="%1）"/>
      <w:lvlJc w:val="left"/>
      <w:pPr>
        <w:tabs>
          <w:tab w:val="left" w:pos="420"/>
        </w:tabs>
        <w:ind w:left="425" w:hanging="425"/>
      </w:pPr>
      <w:rPr>
        <w:rFonts w:hint="default"/>
      </w:rPr>
    </w:lvl>
  </w:abstractNum>
  <w:abstractNum w:abstractNumId="23">
    <w:nsid w:val="423D50D0"/>
    <w:multiLevelType w:val="multilevel"/>
    <w:tmpl w:val="423D50D0"/>
    <w:lvl w:ilvl="0" w:tentative="0">
      <w:start w:val="1"/>
      <w:numFmt w:val="decimal"/>
      <w:pStyle w:val="207"/>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45B21CF"/>
    <w:multiLevelType w:val="singleLevel"/>
    <w:tmpl w:val="445B21CF"/>
    <w:lvl w:ilvl="0" w:tentative="0">
      <w:start w:val="1"/>
      <w:numFmt w:val="lowerLetter"/>
      <w:lvlText w:val="%1）"/>
      <w:lvlJc w:val="left"/>
      <w:pPr>
        <w:tabs>
          <w:tab w:val="left" w:pos="420"/>
        </w:tabs>
        <w:ind w:left="425" w:hanging="425"/>
      </w:pPr>
      <w:rPr>
        <w:rFonts w:hint="default"/>
      </w:rPr>
    </w:lvl>
  </w:abstractNum>
  <w:abstractNum w:abstractNumId="25">
    <w:nsid w:val="44C50F90"/>
    <w:multiLevelType w:val="multilevel"/>
    <w:tmpl w:val="44C50F90"/>
    <w:lvl w:ilvl="0" w:tentative="0">
      <w:start w:val="1"/>
      <w:numFmt w:val="lowerLetter"/>
      <w:pStyle w:val="72"/>
      <w:lvlText w:val="%1)"/>
      <w:lvlJc w:val="left"/>
      <w:pPr>
        <w:tabs>
          <w:tab w:val="left" w:pos="839"/>
        </w:tabs>
        <w:ind w:left="839" w:hanging="419"/>
      </w:pPr>
      <w:rPr>
        <w:rFonts w:hint="eastAsia" w:ascii="宋体" w:hAnsi="宋体" w:eastAsia="宋体" w:cs="Times New Roman"/>
        <w:b w:val="0"/>
        <w:i w:val="0"/>
        <w:sz w:val="21"/>
        <w:szCs w:val="21"/>
      </w:rPr>
    </w:lvl>
    <w:lvl w:ilvl="1" w:tentative="0">
      <w:start w:val="1"/>
      <w:numFmt w:val="decimal"/>
      <w:pStyle w:val="65"/>
      <w:lvlText w:val="%2)"/>
      <w:lvlJc w:val="left"/>
      <w:pPr>
        <w:tabs>
          <w:tab w:val="left" w:pos="1259"/>
        </w:tabs>
        <w:ind w:left="1259" w:hanging="420"/>
      </w:pPr>
      <w:rPr>
        <w:rFonts w:hint="eastAsia" w:ascii="宋体" w:hAnsi="宋体" w:eastAsia="宋体" w:cs="Times New Roman"/>
        <w:b w:val="0"/>
        <w:i w:val="0"/>
        <w:sz w:val="20"/>
      </w:rPr>
    </w:lvl>
    <w:lvl w:ilvl="2" w:tentative="0">
      <w:start w:val="1"/>
      <w:numFmt w:val="decimal"/>
      <w:pStyle w:val="74"/>
      <w:lvlText w:val="(%3)"/>
      <w:lvlJc w:val="left"/>
      <w:pPr>
        <w:tabs>
          <w:tab w:val="left" w:pos="0"/>
        </w:tabs>
        <w:ind w:left="1678" w:hanging="419"/>
      </w:pPr>
      <w:rPr>
        <w:rFonts w:hint="eastAsia" w:ascii="宋体" w:hAnsi="宋体" w:eastAsia="宋体" w:cs="Times New Roman"/>
        <w:b w:val="0"/>
        <w:i w:val="0"/>
        <w:sz w:val="21"/>
        <w:szCs w:val="21"/>
      </w:rPr>
    </w:lvl>
    <w:lvl w:ilvl="3" w:tentative="0">
      <w:start w:val="1"/>
      <w:numFmt w:val="decimal"/>
      <w:lvlText w:val="%4."/>
      <w:lvlJc w:val="left"/>
      <w:pPr>
        <w:tabs>
          <w:tab w:val="left" w:pos="2098"/>
        </w:tabs>
        <w:ind w:left="2098" w:hanging="420"/>
      </w:pPr>
      <w:rPr>
        <w:rFonts w:hint="eastAsia" w:cs="Times New Roman"/>
      </w:rPr>
    </w:lvl>
    <w:lvl w:ilvl="4" w:tentative="0">
      <w:start w:val="1"/>
      <w:numFmt w:val="lowerLetter"/>
      <w:lvlText w:val="%5)"/>
      <w:lvlJc w:val="left"/>
      <w:pPr>
        <w:tabs>
          <w:tab w:val="left" w:pos="2517"/>
        </w:tabs>
        <w:ind w:left="2517" w:hanging="419"/>
      </w:pPr>
      <w:rPr>
        <w:rFonts w:hint="eastAsia" w:cs="Times New Roman"/>
      </w:rPr>
    </w:lvl>
    <w:lvl w:ilvl="5" w:tentative="0">
      <w:start w:val="1"/>
      <w:numFmt w:val="lowerRoman"/>
      <w:lvlText w:val="%6."/>
      <w:lvlJc w:val="right"/>
      <w:pPr>
        <w:tabs>
          <w:tab w:val="left" w:pos="2942"/>
        </w:tabs>
        <w:ind w:left="2937" w:hanging="420"/>
      </w:pPr>
      <w:rPr>
        <w:rFonts w:hint="eastAsia" w:cs="Times New Roman"/>
      </w:rPr>
    </w:lvl>
    <w:lvl w:ilvl="6" w:tentative="0">
      <w:start w:val="1"/>
      <w:numFmt w:val="decimal"/>
      <w:lvlText w:val="%7."/>
      <w:lvlJc w:val="left"/>
      <w:pPr>
        <w:tabs>
          <w:tab w:val="left" w:pos="3362"/>
        </w:tabs>
        <w:ind w:left="3356" w:hanging="414"/>
      </w:pPr>
      <w:rPr>
        <w:rFonts w:hint="eastAsia" w:cs="Times New Roman"/>
      </w:rPr>
    </w:lvl>
    <w:lvl w:ilvl="7" w:tentative="0">
      <w:start w:val="1"/>
      <w:numFmt w:val="lowerLetter"/>
      <w:lvlText w:val="%8)"/>
      <w:lvlJc w:val="left"/>
      <w:pPr>
        <w:tabs>
          <w:tab w:val="left" w:pos="3781"/>
        </w:tabs>
        <w:ind w:left="3776" w:hanging="414"/>
      </w:pPr>
      <w:rPr>
        <w:rFonts w:hint="eastAsia" w:cs="Times New Roman"/>
      </w:rPr>
    </w:lvl>
    <w:lvl w:ilvl="8" w:tentative="0">
      <w:start w:val="1"/>
      <w:numFmt w:val="lowerRoman"/>
      <w:lvlText w:val="%9."/>
      <w:lvlJc w:val="right"/>
      <w:pPr>
        <w:tabs>
          <w:tab w:val="left" w:pos="4201"/>
        </w:tabs>
        <w:ind w:left="4201" w:hanging="420"/>
      </w:pPr>
      <w:rPr>
        <w:rFonts w:hint="eastAsia" w:cs="Times New Roman"/>
      </w:rPr>
    </w:lvl>
  </w:abstractNum>
  <w:abstractNum w:abstractNumId="26">
    <w:nsid w:val="4B733A5F"/>
    <w:multiLevelType w:val="multilevel"/>
    <w:tmpl w:val="4B733A5F"/>
    <w:lvl w:ilvl="0" w:tentative="0">
      <w:start w:val="1"/>
      <w:numFmt w:val="decimal"/>
      <w:pStyle w:val="75"/>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27">
    <w:nsid w:val="4E0E34DB"/>
    <w:multiLevelType w:val="singleLevel"/>
    <w:tmpl w:val="4E0E34DB"/>
    <w:lvl w:ilvl="0" w:tentative="0">
      <w:start w:val="1"/>
      <w:numFmt w:val="lowerLetter"/>
      <w:lvlText w:val="%1）"/>
      <w:lvlJc w:val="left"/>
      <w:pPr>
        <w:tabs>
          <w:tab w:val="left" w:pos="420"/>
        </w:tabs>
        <w:ind w:left="425" w:hanging="425"/>
      </w:pPr>
      <w:rPr>
        <w:rFonts w:hint="default"/>
      </w:rPr>
    </w:lvl>
  </w:abstractNum>
  <w:abstractNum w:abstractNumId="28">
    <w:nsid w:val="4F82644D"/>
    <w:multiLevelType w:val="singleLevel"/>
    <w:tmpl w:val="4F82644D"/>
    <w:lvl w:ilvl="0" w:tentative="0">
      <w:start w:val="1"/>
      <w:numFmt w:val="lowerLetter"/>
      <w:lvlText w:val="%1）"/>
      <w:lvlJc w:val="left"/>
      <w:pPr>
        <w:tabs>
          <w:tab w:val="left" w:pos="420"/>
        </w:tabs>
        <w:ind w:left="425" w:hanging="425"/>
      </w:pPr>
      <w:rPr>
        <w:rFonts w:hint="default"/>
      </w:rPr>
    </w:lvl>
  </w:abstractNum>
  <w:abstractNum w:abstractNumId="29">
    <w:nsid w:val="557C2AF5"/>
    <w:multiLevelType w:val="multilevel"/>
    <w:tmpl w:val="557C2AF5"/>
    <w:lvl w:ilvl="0" w:tentative="0">
      <w:start w:val="1"/>
      <w:numFmt w:val="decimal"/>
      <w:pStyle w:val="144"/>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30">
    <w:nsid w:val="5BE079E6"/>
    <w:multiLevelType w:val="singleLevel"/>
    <w:tmpl w:val="5BE079E6"/>
    <w:lvl w:ilvl="0" w:tentative="0">
      <w:start w:val="1"/>
      <w:numFmt w:val="lowerLetter"/>
      <w:lvlText w:val="%1）"/>
      <w:lvlJc w:val="left"/>
      <w:pPr>
        <w:tabs>
          <w:tab w:val="left" w:pos="420"/>
        </w:tabs>
        <w:ind w:left="425" w:hanging="425"/>
      </w:pPr>
      <w:rPr>
        <w:rFonts w:hint="default"/>
      </w:rPr>
    </w:lvl>
  </w:abstractNum>
  <w:abstractNum w:abstractNumId="31">
    <w:nsid w:val="5BE07B08"/>
    <w:multiLevelType w:val="singleLevel"/>
    <w:tmpl w:val="5BE07B08"/>
    <w:lvl w:ilvl="0" w:tentative="0">
      <w:start w:val="1"/>
      <w:numFmt w:val="lowerLetter"/>
      <w:lvlText w:val="%1）"/>
      <w:lvlJc w:val="left"/>
      <w:pPr>
        <w:tabs>
          <w:tab w:val="left" w:pos="420"/>
        </w:tabs>
        <w:ind w:left="425" w:hanging="425"/>
      </w:pPr>
      <w:rPr>
        <w:rFonts w:hint="default"/>
      </w:rPr>
    </w:lvl>
  </w:abstractNum>
  <w:abstractNum w:abstractNumId="32">
    <w:nsid w:val="5BE07C00"/>
    <w:multiLevelType w:val="singleLevel"/>
    <w:tmpl w:val="5BE07C00"/>
    <w:lvl w:ilvl="0" w:tentative="0">
      <w:start w:val="1"/>
      <w:numFmt w:val="lowerLetter"/>
      <w:lvlText w:val="%1）"/>
      <w:lvlJc w:val="left"/>
      <w:pPr>
        <w:tabs>
          <w:tab w:val="left" w:pos="420"/>
        </w:tabs>
        <w:ind w:left="425" w:hanging="425"/>
      </w:pPr>
      <w:rPr>
        <w:rFonts w:hint="default"/>
      </w:rPr>
    </w:lvl>
  </w:abstractNum>
  <w:abstractNum w:abstractNumId="33">
    <w:nsid w:val="5BE07E22"/>
    <w:multiLevelType w:val="singleLevel"/>
    <w:tmpl w:val="5BE07E22"/>
    <w:lvl w:ilvl="0" w:tentative="0">
      <w:start w:val="1"/>
      <w:numFmt w:val="lowerLetter"/>
      <w:lvlText w:val="%1）"/>
      <w:lvlJc w:val="left"/>
      <w:pPr>
        <w:tabs>
          <w:tab w:val="left" w:pos="420"/>
        </w:tabs>
        <w:ind w:left="425" w:hanging="425"/>
      </w:pPr>
      <w:rPr>
        <w:rFonts w:hint="default"/>
      </w:rPr>
    </w:lvl>
  </w:abstractNum>
  <w:abstractNum w:abstractNumId="34">
    <w:nsid w:val="5BE080EB"/>
    <w:multiLevelType w:val="multilevel"/>
    <w:tmpl w:val="5BE080EB"/>
    <w:lvl w:ilvl="0" w:tentative="0">
      <w:start w:val="1"/>
      <w:numFmt w:val="lowerLetter"/>
      <w:lvlText w:val="%1）"/>
      <w:lvlJc w:val="left"/>
      <w:pPr>
        <w:tabs>
          <w:tab w:val="left" w:pos="420"/>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35">
    <w:nsid w:val="5BE081DD"/>
    <w:multiLevelType w:val="singleLevel"/>
    <w:tmpl w:val="5BE081DD"/>
    <w:lvl w:ilvl="0" w:tentative="0">
      <w:start w:val="1"/>
      <w:numFmt w:val="lowerLetter"/>
      <w:lvlText w:val="%1）"/>
      <w:lvlJc w:val="left"/>
      <w:pPr>
        <w:tabs>
          <w:tab w:val="left" w:pos="420"/>
        </w:tabs>
        <w:ind w:left="425" w:hanging="425"/>
      </w:pPr>
      <w:rPr>
        <w:rFonts w:hint="default"/>
      </w:rPr>
    </w:lvl>
  </w:abstractNum>
  <w:abstractNum w:abstractNumId="36">
    <w:nsid w:val="5BE082B9"/>
    <w:multiLevelType w:val="singleLevel"/>
    <w:tmpl w:val="5BE082B9"/>
    <w:lvl w:ilvl="0" w:tentative="0">
      <w:start w:val="1"/>
      <w:numFmt w:val="lowerLetter"/>
      <w:lvlText w:val="%1）"/>
      <w:lvlJc w:val="left"/>
      <w:pPr>
        <w:tabs>
          <w:tab w:val="left" w:pos="420"/>
        </w:tabs>
        <w:ind w:left="425" w:hanging="425"/>
      </w:pPr>
      <w:rPr>
        <w:rFonts w:hint="default"/>
      </w:rPr>
    </w:lvl>
  </w:abstractNum>
  <w:abstractNum w:abstractNumId="37">
    <w:nsid w:val="5BE0852B"/>
    <w:multiLevelType w:val="singleLevel"/>
    <w:tmpl w:val="5BE0852B"/>
    <w:lvl w:ilvl="0" w:tentative="0">
      <w:start w:val="1"/>
      <w:numFmt w:val="lowerLetter"/>
      <w:lvlText w:val="%1）"/>
      <w:lvlJc w:val="left"/>
      <w:pPr>
        <w:tabs>
          <w:tab w:val="left" w:pos="420"/>
        </w:tabs>
        <w:ind w:left="425" w:hanging="425"/>
      </w:pPr>
      <w:rPr>
        <w:rFonts w:hint="default"/>
      </w:rPr>
    </w:lvl>
  </w:abstractNum>
  <w:abstractNum w:abstractNumId="38">
    <w:nsid w:val="5BE08762"/>
    <w:multiLevelType w:val="singleLevel"/>
    <w:tmpl w:val="5BE08762"/>
    <w:lvl w:ilvl="0" w:tentative="0">
      <w:start w:val="1"/>
      <w:numFmt w:val="lowerLetter"/>
      <w:lvlText w:val="%1）"/>
      <w:lvlJc w:val="left"/>
      <w:pPr>
        <w:tabs>
          <w:tab w:val="left" w:pos="420"/>
        </w:tabs>
        <w:ind w:left="425" w:hanging="425"/>
      </w:pPr>
      <w:rPr>
        <w:rFonts w:hint="default"/>
      </w:rPr>
    </w:lvl>
  </w:abstractNum>
  <w:abstractNum w:abstractNumId="39">
    <w:nsid w:val="5BE0882E"/>
    <w:multiLevelType w:val="singleLevel"/>
    <w:tmpl w:val="5BE0882E"/>
    <w:lvl w:ilvl="0" w:tentative="0">
      <w:start w:val="1"/>
      <w:numFmt w:val="lowerLetter"/>
      <w:lvlText w:val="%1）"/>
      <w:lvlJc w:val="left"/>
      <w:pPr>
        <w:tabs>
          <w:tab w:val="left" w:pos="420"/>
        </w:tabs>
        <w:ind w:left="425" w:hanging="425"/>
      </w:pPr>
      <w:rPr>
        <w:rFonts w:hint="default"/>
      </w:rPr>
    </w:lvl>
  </w:abstractNum>
  <w:abstractNum w:abstractNumId="40">
    <w:nsid w:val="5BE08914"/>
    <w:multiLevelType w:val="singleLevel"/>
    <w:tmpl w:val="5BE08914"/>
    <w:lvl w:ilvl="0" w:tentative="0">
      <w:start w:val="1"/>
      <w:numFmt w:val="lowerLetter"/>
      <w:lvlText w:val="%1）"/>
      <w:lvlJc w:val="left"/>
      <w:pPr>
        <w:tabs>
          <w:tab w:val="left" w:pos="420"/>
        </w:tabs>
        <w:ind w:left="425" w:hanging="425"/>
      </w:pPr>
      <w:rPr>
        <w:rFonts w:hint="default"/>
      </w:rPr>
    </w:lvl>
  </w:abstractNum>
  <w:abstractNum w:abstractNumId="41">
    <w:nsid w:val="5BE089AB"/>
    <w:multiLevelType w:val="singleLevel"/>
    <w:tmpl w:val="5BE089AB"/>
    <w:lvl w:ilvl="0" w:tentative="0">
      <w:start w:val="1"/>
      <w:numFmt w:val="lowerLetter"/>
      <w:lvlText w:val="%1）"/>
      <w:lvlJc w:val="left"/>
      <w:pPr>
        <w:tabs>
          <w:tab w:val="left" w:pos="420"/>
        </w:tabs>
        <w:ind w:left="425" w:hanging="425"/>
      </w:pPr>
      <w:rPr>
        <w:rFonts w:hint="default"/>
      </w:rPr>
    </w:lvl>
  </w:abstractNum>
  <w:abstractNum w:abstractNumId="42">
    <w:nsid w:val="5BE08A26"/>
    <w:multiLevelType w:val="singleLevel"/>
    <w:tmpl w:val="5BE08A26"/>
    <w:lvl w:ilvl="0" w:tentative="0">
      <w:start w:val="1"/>
      <w:numFmt w:val="lowerLetter"/>
      <w:lvlText w:val="%1)"/>
      <w:lvlJc w:val="left"/>
      <w:pPr>
        <w:tabs>
          <w:tab w:val="left" w:pos="420"/>
        </w:tabs>
        <w:ind w:left="425" w:hanging="425"/>
      </w:pPr>
      <w:rPr>
        <w:rFonts w:hint="default"/>
      </w:rPr>
    </w:lvl>
  </w:abstractNum>
  <w:abstractNum w:abstractNumId="43">
    <w:nsid w:val="5BE08AFD"/>
    <w:multiLevelType w:val="singleLevel"/>
    <w:tmpl w:val="5BE08AFD"/>
    <w:lvl w:ilvl="0" w:tentative="0">
      <w:start w:val="1"/>
      <w:numFmt w:val="lowerLetter"/>
      <w:lvlText w:val="%1）"/>
      <w:lvlJc w:val="left"/>
      <w:pPr>
        <w:tabs>
          <w:tab w:val="left" w:pos="420"/>
        </w:tabs>
        <w:ind w:left="425" w:hanging="425"/>
      </w:pPr>
      <w:rPr>
        <w:rFonts w:hint="default"/>
      </w:rPr>
    </w:lvl>
  </w:abstractNum>
  <w:abstractNum w:abstractNumId="44">
    <w:nsid w:val="5C365AA2"/>
    <w:multiLevelType w:val="singleLevel"/>
    <w:tmpl w:val="5C365AA2"/>
    <w:lvl w:ilvl="0" w:tentative="0">
      <w:start w:val="1"/>
      <w:numFmt w:val="lowerLetter"/>
      <w:lvlText w:val="%1）"/>
      <w:lvlJc w:val="left"/>
      <w:pPr>
        <w:tabs>
          <w:tab w:val="left" w:pos="420"/>
        </w:tabs>
        <w:ind w:left="425" w:hanging="425"/>
      </w:pPr>
      <w:rPr>
        <w:rFonts w:hint="default"/>
      </w:rPr>
    </w:lvl>
  </w:abstractNum>
  <w:abstractNum w:abstractNumId="45">
    <w:nsid w:val="60B55DC2"/>
    <w:multiLevelType w:val="multilevel"/>
    <w:tmpl w:val="60B55DC2"/>
    <w:lvl w:ilvl="0" w:tentative="0">
      <w:start w:val="1"/>
      <w:numFmt w:val="upperLetter"/>
      <w:pStyle w:val="99"/>
      <w:lvlText w:val="%1"/>
      <w:lvlJc w:val="left"/>
      <w:pPr>
        <w:tabs>
          <w:tab w:val="left" w:pos="0"/>
        </w:tabs>
        <w:ind w:hanging="425"/>
      </w:pPr>
      <w:rPr>
        <w:rFonts w:hint="eastAsia" w:cs="Times New Roman"/>
      </w:rPr>
    </w:lvl>
    <w:lvl w:ilvl="1" w:tentative="0">
      <w:start w:val="1"/>
      <w:numFmt w:val="decimal"/>
      <w:pStyle w:val="100"/>
      <w:suff w:val="nothing"/>
      <w:lvlText w:val="表%1.%2　"/>
      <w:lvlJc w:val="left"/>
      <w:pPr>
        <w:ind w:left="47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46">
    <w:nsid w:val="646260FA"/>
    <w:multiLevelType w:val="multilevel"/>
    <w:tmpl w:val="646260FA"/>
    <w:lvl w:ilvl="0" w:tentative="0">
      <w:start w:val="1"/>
      <w:numFmt w:val="decimal"/>
      <w:pStyle w:val="142"/>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47">
    <w:nsid w:val="657D3FBC"/>
    <w:multiLevelType w:val="multilevel"/>
    <w:tmpl w:val="657D3FBC"/>
    <w:lvl w:ilvl="0" w:tentative="0">
      <w:start w:val="1"/>
      <w:numFmt w:val="upperLetter"/>
      <w:pStyle w:val="97"/>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15"/>
      <w:suff w:val="nothing"/>
      <w:lvlText w:val="%1.%2　"/>
      <w:lvlJc w:val="left"/>
      <w:pPr>
        <w:ind w:left="4668"/>
      </w:pPr>
      <w:rPr>
        <w:rFonts w:hint="eastAsia" w:ascii="黑体" w:hAnsi="Times New Roman" w:eastAsia="黑体" w:cs="Times New Roman"/>
        <w:b w:val="0"/>
        <w:i w:val="0"/>
        <w:snapToGrid/>
        <w:spacing w:val="0"/>
        <w:w w:val="100"/>
        <w:kern w:val="21"/>
        <w:sz w:val="21"/>
      </w:rPr>
    </w:lvl>
    <w:lvl w:ilvl="2" w:tentative="0">
      <w:start w:val="1"/>
      <w:numFmt w:val="decimal"/>
      <w:pStyle w:val="116"/>
      <w:suff w:val="nothing"/>
      <w:lvlText w:val="%1.%2.%3　"/>
      <w:lvlJc w:val="left"/>
      <w:pPr>
        <w:ind w:left="0"/>
      </w:pPr>
      <w:rPr>
        <w:rFonts w:hint="eastAsia" w:ascii="黑体" w:hAnsi="Times New Roman" w:eastAsia="黑体" w:cs="Times New Roman"/>
        <w:b w:val="0"/>
        <w:i w:val="0"/>
        <w:sz w:val="21"/>
      </w:rPr>
    </w:lvl>
    <w:lvl w:ilvl="3" w:tentative="0">
      <w:start w:val="1"/>
      <w:numFmt w:val="decimal"/>
      <w:pStyle w:val="101"/>
      <w:suff w:val="nothing"/>
      <w:lvlText w:val="%1.%2.%3.%4　"/>
      <w:lvlJc w:val="left"/>
      <w:rPr>
        <w:rFonts w:hint="eastAsia" w:ascii="黑体" w:hAnsi="Times New Roman" w:eastAsia="黑体" w:cs="Times New Roman"/>
        <w:b w:val="0"/>
        <w:i w:val="0"/>
        <w:sz w:val="21"/>
      </w:rPr>
    </w:lvl>
    <w:lvl w:ilvl="4" w:tentative="0">
      <w:start w:val="1"/>
      <w:numFmt w:val="decimal"/>
      <w:pStyle w:val="106"/>
      <w:suff w:val="nothing"/>
      <w:lvlText w:val="%1.%2.%3.%4.%5　"/>
      <w:lvlJc w:val="left"/>
      <w:rPr>
        <w:rFonts w:hint="eastAsia" w:ascii="黑体" w:hAnsi="Times New Roman" w:eastAsia="黑体" w:cs="Times New Roman"/>
        <w:b w:val="0"/>
        <w:i w:val="0"/>
        <w:sz w:val="21"/>
      </w:rPr>
    </w:lvl>
    <w:lvl w:ilvl="5" w:tentative="0">
      <w:start w:val="1"/>
      <w:numFmt w:val="decimal"/>
      <w:pStyle w:val="109"/>
      <w:suff w:val="nothing"/>
      <w:lvlText w:val="%1.%2.%3.%4.%5.%6　"/>
      <w:lvlJc w:val="left"/>
      <w:rPr>
        <w:rFonts w:hint="eastAsia" w:ascii="黑体" w:hAnsi="Times New Roman" w:eastAsia="黑体" w:cs="Times New Roman"/>
        <w:b w:val="0"/>
        <w:i w:val="0"/>
        <w:sz w:val="21"/>
      </w:rPr>
    </w:lvl>
    <w:lvl w:ilvl="6" w:tentative="0">
      <w:start w:val="1"/>
      <w:numFmt w:val="decimal"/>
      <w:pStyle w:val="113"/>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8222"/>
        </w:tabs>
        <w:ind w:left="8222" w:hanging="1418"/>
      </w:pPr>
      <w:rPr>
        <w:rFonts w:hint="eastAsia" w:cs="Times New Roman"/>
      </w:rPr>
    </w:lvl>
    <w:lvl w:ilvl="8" w:tentative="0">
      <w:start w:val="1"/>
      <w:numFmt w:val="decimal"/>
      <w:lvlText w:val="%1.%2.%3.%4.%5.%6.%7.%8.%9"/>
      <w:lvlJc w:val="left"/>
      <w:pPr>
        <w:tabs>
          <w:tab w:val="left" w:pos="8930"/>
        </w:tabs>
        <w:ind w:left="8930" w:hanging="1700"/>
      </w:pPr>
      <w:rPr>
        <w:rFonts w:hint="eastAsia" w:cs="Times New Roman"/>
      </w:rPr>
    </w:lvl>
  </w:abstractNum>
  <w:abstractNum w:abstractNumId="48">
    <w:nsid w:val="6D6C07CD"/>
    <w:multiLevelType w:val="multilevel"/>
    <w:tmpl w:val="6D6C07CD"/>
    <w:lvl w:ilvl="0" w:tentative="0">
      <w:start w:val="1"/>
      <w:numFmt w:val="lowerLetter"/>
      <w:pStyle w:val="118"/>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8"/>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49">
    <w:nsid w:val="6DBF04F4"/>
    <w:multiLevelType w:val="multilevel"/>
    <w:tmpl w:val="6DBF04F4"/>
    <w:lvl w:ilvl="0" w:tentative="0">
      <w:start w:val="1"/>
      <w:numFmt w:val="none"/>
      <w:pStyle w:val="70"/>
      <w:suff w:val="nothing"/>
      <w:lvlText w:val="%1注："/>
      <w:lvlJc w:val="left"/>
      <w:pPr>
        <w:ind w:left="726" w:hanging="363"/>
      </w:pPr>
      <w:rPr>
        <w:rFonts w:hint="eastAsia" w:ascii="黑体" w:hAnsi="Times New Roman" w:eastAsia="黑体" w:cs="Times New Roman"/>
        <w:b w:val="0"/>
        <w:i w:val="0"/>
        <w:sz w:val="18"/>
        <w:lang w:val="de-DE"/>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50">
    <w:nsid w:val="6F6B309C"/>
    <w:multiLevelType w:val="singleLevel"/>
    <w:tmpl w:val="6F6B309C"/>
    <w:lvl w:ilvl="0" w:tentative="0">
      <w:start w:val="1"/>
      <w:numFmt w:val="lowerLetter"/>
      <w:lvlText w:val="%1）"/>
      <w:lvlJc w:val="left"/>
      <w:pPr>
        <w:tabs>
          <w:tab w:val="left" w:pos="420"/>
        </w:tabs>
        <w:ind w:left="425" w:hanging="425"/>
      </w:pPr>
      <w:rPr>
        <w:rFonts w:hint="default"/>
      </w:rPr>
    </w:lvl>
  </w:abstractNum>
  <w:abstractNum w:abstractNumId="51">
    <w:nsid w:val="73F43593"/>
    <w:multiLevelType w:val="singleLevel"/>
    <w:tmpl w:val="73F43593"/>
    <w:lvl w:ilvl="0" w:tentative="0">
      <w:start w:val="1"/>
      <w:numFmt w:val="lowerLetter"/>
      <w:lvlText w:val="%1）"/>
      <w:lvlJc w:val="left"/>
      <w:pPr>
        <w:tabs>
          <w:tab w:val="left" w:pos="420"/>
        </w:tabs>
        <w:ind w:left="425" w:hanging="425"/>
      </w:pPr>
      <w:rPr>
        <w:rFonts w:hint="default"/>
      </w:rPr>
    </w:lvl>
  </w:abstractNum>
  <w:abstractNum w:abstractNumId="52">
    <w:nsid w:val="79F20C85"/>
    <w:multiLevelType w:val="singleLevel"/>
    <w:tmpl w:val="79F20C85"/>
    <w:lvl w:ilvl="0" w:tentative="0">
      <w:start w:val="1"/>
      <w:numFmt w:val="lowerLetter"/>
      <w:lvlText w:val="%1）"/>
      <w:lvlJc w:val="left"/>
      <w:pPr>
        <w:tabs>
          <w:tab w:val="left" w:pos="420"/>
        </w:tabs>
        <w:ind w:left="425" w:hanging="425"/>
      </w:pPr>
      <w:rPr>
        <w:rFonts w:hint="default"/>
      </w:rPr>
    </w:lvl>
  </w:abstractNum>
  <w:abstractNum w:abstractNumId="53">
    <w:nsid w:val="7C8A1F0F"/>
    <w:multiLevelType w:val="singleLevel"/>
    <w:tmpl w:val="7C8A1F0F"/>
    <w:lvl w:ilvl="0" w:tentative="0">
      <w:start w:val="1"/>
      <w:numFmt w:val="lowerLetter"/>
      <w:lvlText w:val="%1）"/>
      <w:lvlJc w:val="left"/>
      <w:pPr>
        <w:tabs>
          <w:tab w:val="left" w:pos="420"/>
        </w:tabs>
        <w:ind w:left="425" w:hanging="425"/>
      </w:pPr>
      <w:rPr>
        <w:rFonts w:hint="default"/>
      </w:rPr>
    </w:lvl>
  </w:abstractNum>
  <w:num w:numId="1">
    <w:abstractNumId w:val="0"/>
  </w:num>
  <w:num w:numId="2">
    <w:abstractNumId w:val="21"/>
  </w:num>
  <w:num w:numId="3">
    <w:abstractNumId w:val="18"/>
  </w:num>
  <w:num w:numId="4">
    <w:abstractNumId w:val="14"/>
  </w:num>
  <w:num w:numId="5">
    <w:abstractNumId w:val="5"/>
  </w:num>
  <w:num w:numId="6">
    <w:abstractNumId w:val="25"/>
  </w:num>
  <w:num w:numId="7">
    <w:abstractNumId w:val="49"/>
  </w:num>
  <w:num w:numId="8">
    <w:abstractNumId w:val="26"/>
  </w:num>
  <w:num w:numId="9">
    <w:abstractNumId w:val="11"/>
  </w:num>
  <w:num w:numId="10">
    <w:abstractNumId w:val="47"/>
  </w:num>
  <w:num w:numId="11">
    <w:abstractNumId w:val="45"/>
  </w:num>
  <w:num w:numId="12">
    <w:abstractNumId w:val="48"/>
  </w:num>
  <w:num w:numId="13">
    <w:abstractNumId w:val="13"/>
  </w:num>
  <w:num w:numId="14">
    <w:abstractNumId w:val="4"/>
  </w:num>
  <w:num w:numId="15">
    <w:abstractNumId w:val="7"/>
  </w:num>
  <w:num w:numId="16">
    <w:abstractNumId w:val="46"/>
  </w:num>
  <w:num w:numId="17">
    <w:abstractNumId w:val="29"/>
  </w:num>
  <w:num w:numId="18">
    <w:abstractNumId w:val="10"/>
  </w:num>
  <w:num w:numId="19">
    <w:abstractNumId w:val="12"/>
  </w:num>
  <w:num w:numId="20">
    <w:abstractNumId w:val="3"/>
  </w:num>
  <w:num w:numId="21">
    <w:abstractNumId w:val="23"/>
  </w:num>
  <w:num w:numId="22">
    <w:abstractNumId w:val="6"/>
  </w:num>
  <w:num w:numId="23">
    <w:abstractNumId w:val="1"/>
  </w:num>
  <w:num w:numId="24">
    <w:abstractNumId w:val="53"/>
  </w:num>
  <w:num w:numId="25">
    <w:abstractNumId w:val="52"/>
  </w:num>
  <w:num w:numId="26">
    <w:abstractNumId w:val="16"/>
  </w:num>
  <w:num w:numId="27">
    <w:abstractNumId w:val="30"/>
  </w:num>
  <w:num w:numId="28">
    <w:abstractNumId w:val="9"/>
  </w:num>
  <w:num w:numId="29">
    <w:abstractNumId w:val="8"/>
  </w:num>
  <w:num w:numId="30">
    <w:abstractNumId w:val="15"/>
  </w:num>
  <w:num w:numId="31">
    <w:abstractNumId w:val="51"/>
  </w:num>
  <w:num w:numId="32">
    <w:abstractNumId w:val="24"/>
  </w:num>
  <w:num w:numId="33">
    <w:abstractNumId w:val="22"/>
  </w:num>
  <w:num w:numId="34">
    <w:abstractNumId w:val="2"/>
  </w:num>
  <w:num w:numId="35">
    <w:abstractNumId w:val="50"/>
  </w:num>
  <w:num w:numId="36">
    <w:abstractNumId w:val="28"/>
  </w:num>
  <w:num w:numId="37">
    <w:abstractNumId w:val="31"/>
  </w:num>
  <w:num w:numId="38">
    <w:abstractNumId w:val="32"/>
  </w:num>
  <w:num w:numId="39">
    <w:abstractNumId w:val="33"/>
  </w:num>
  <w:num w:numId="40">
    <w:abstractNumId w:val="27"/>
  </w:num>
  <w:num w:numId="41">
    <w:abstractNumId w:val="19"/>
  </w:num>
  <w:num w:numId="42">
    <w:abstractNumId w:val="34"/>
  </w:num>
  <w:num w:numId="43">
    <w:abstractNumId w:val="35"/>
  </w:num>
  <w:num w:numId="44">
    <w:abstractNumId w:val="36"/>
  </w:num>
  <w:num w:numId="45">
    <w:abstractNumId w:val="44"/>
  </w:num>
  <w:num w:numId="46">
    <w:abstractNumId w:val="37"/>
  </w:num>
  <w:num w:numId="47">
    <w:abstractNumId w:val="38"/>
  </w:num>
  <w:num w:numId="48">
    <w:abstractNumId w:val="17"/>
  </w:num>
  <w:num w:numId="49">
    <w:abstractNumId w:val="39"/>
  </w:num>
  <w:num w:numId="50">
    <w:abstractNumId w:val="40"/>
  </w:num>
  <w:num w:numId="51">
    <w:abstractNumId w:val="41"/>
  </w:num>
  <w:num w:numId="52">
    <w:abstractNumId w:val="42"/>
  </w:num>
  <w:num w:numId="53">
    <w:abstractNumId w:val="20"/>
  </w:num>
  <w:num w:numId="5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evenAndOddHeaders w:val="1"/>
  <w:drawingGridHorizontalSpacing w:val="105"/>
  <w:drawingGridVerticalSpacing w:val="156"/>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FF"/>
    <w:rsid w:val="00000244"/>
    <w:rsid w:val="00000B5B"/>
    <w:rsid w:val="00000B9A"/>
    <w:rsid w:val="00001106"/>
    <w:rsid w:val="00001535"/>
    <w:rsid w:val="0000185F"/>
    <w:rsid w:val="000018E1"/>
    <w:rsid w:val="00001D00"/>
    <w:rsid w:val="00001F37"/>
    <w:rsid w:val="00002013"/>
    <w:rsid w:val="000029F7"/>
    <w:rsid w:val="00002A5C"/>
    <w:rsid w:val="00002EF2"/>
    <w:rsid w:val="00003597"/>
    <w:rsid w:val="00003758"/>
    <w:rsid w:val="00003854"/>
    <w:rsid w:val="00004859"/>
    <w:rsid w:val="00004C64"/>
    <w:rsid w:val="00005691"/>
    <w:rsid w:val="000056B5"/>
    <w:rsid w:val="0000586F"/>
    <w:rsid w:val="00005D58"/>
    <w:rsid w:val="00005FFA"/>
    <w:rsid w:val="000065EE"/>
    <w:rsid w:val="0000711F"/>
    <w:rsid w:val="0000750B"/>
    <w:rsid w:val="0000793B"/>
    <w:rsid w:val="00010468"/>
    <w:rsid w:val="00010528"/>
    <w:rsid w:val="00010A09"/>
    <w:rsid w:val="0001143E"/>
    <w:rsid w:val="0001167D"/>
    <w:rsid w:val="00011C65"/>
    <w:rsid w:val="00011F06"/>
    <w:rsid w:val="00011FD4"/>
    <w:rsid w:val="00012147"/>
    <w:rsid w:val="00012209"/>
    <w:rsid w:val="000123DE"/>
    <w:rsid w:val="00012DAB"/>
    <w:rsid w:val="00012DBD"/>
    <w:rsid w:val="0001344A"/>
    <w:rsid w:val="00013D86"/>
    <w:rsid w:val="00013E02"/>
    <w:rsid w:val="00014F9A"/>
    <w:rsid w:val="00015B80"/>
    <w:rsid w:val="00015DBF"/>
    <w:rsid w:val="00015DC9"/>
    <w:rsid w:val="00016237"/>
    <w:rsid w:val="000162FE"/>
    <w:rsid w:val="000166AE"/>
    <w:rsid w:val="0001681D"/>
    <w:rsid w:val="00016D01"/>
    <w:rsid w:val="00016D5A"/>
    <w:rsid w:val="000174F8"/>
    <w:rsid w:val="00017693"/>
    <w:rsid w:val="0001792D"/>
    <w:rsid w:val="00020088"/>
    <w:rsid w:val="0002059B"/>
    <w:rsid w:val="00020B1A"/>
    <w:rsid w:val="00020C00"/>
    <w:rsid w:val="000210FE"/>
    <w:rsid w:val="0002143C"/>
    <w:rsid w:val="0002163C"/>
    <w:rsid w:val="00021B45"/>
    <w:rsid w:val="00021B4A"/>
    <w:rsid w:val="00021C6E"/>
    <w:rsid w:val="00021EC5"/>
    <w:rsid w:val="0002210E"/>
    <w:rsid w:val="00022406"/>
    <w:rsid w:val="00022CDA"/>
    <w:rsid w:val="00023455"/>
    <w:rsid w:val="00023D0C"/>
    <w:rsid w:val="00023DF4"/>
    <w:rsid w:val="00023E9D"/>
    <w:rsid w:val="00024567"/>
    <w:rsid w:val="000250AC"/>
    <w:rsid w:val="000258E5"/>
    <w:rsid w:val="00025957"/>
    <w:rsid w:val="00025A65"/>
    <w:rsid w:val="00025C49"/>
    <w:rsid w:val="00025F36"/>
    <w:rsid w:val="00025F6A"/>
    <w:rsid w:val="00026124"/>
    <w:rsid w:val="00026B07"/>
    <w:rsid w:val="00026C31"/>
    <w:rsid w:val="00027280"/>
    <w:rsid w:val="00027532"/>
    <w:rsid w:val="00027D07"/>
    <w:rsid w:val="00027DBD"/>
    <w:rsid w:val="000300DE"/>
    <w:rsid w:val="00030298"/>
    <w:rsid w:val="00030536"/>
    <w:rsid w:val="00030E1C"/>
    <w:rsid w:val="00031131"/>
    <w:rsid w:val="000313B1"/>
    <w:rsid w:val="000315C8"/>
    <w:rsid w:val="00031AFA"/>
    <w:rsid w:val="00032032"/>
    <w:rsid w:val="000320A7"/>
    <w:rsid w:val="0003261C"/>
    <w:rsid w:val="00032BB2"/>
    <w:rsid w:val="00032DD6"/>
    <w:rsid w:val="000330CE"/>
    <w:rsid w:val="000334E5"/>
    <w:rsid w:val="00033785"/>
    <w:rsid w:val="0003387F"/>
    <w:rsid w:val="00033B80"/>
    <w:rsid w:val="00033BA5"/>
    <w:rsid w:val="00033BB8"/>
    <w:rsid w:val="00033CE4"/>
    <w:rsid w:val="00033D59"/>
    <w:rsid w:val="0003443C"/>
    <w:rsid w:val="0003476A"/>
    <w:rsid w:val="000348EF"/>
    <w:rsid w:val="00034B0A"/>
    <w:rsid w:val="00035925"/>
    <w:rsid w:val="00035A3A"/>
    <w:rsid w:val="00035FF6"/>
    <w:rsid w:val="000365DC"/>
    <w:rsid w:val="000369E6"/>
    <w:rsid w:val="00036B47"/>
    <w:rsid w:val="00036F4C"/>
    <w:rsid w:val="00036FE5"/>
    <w:rsid w:val="00037629"/>
    <w:rsid w:val="000379CE"/>
    <w:rsid w:val="00037A0D"/>
    <w:rsid w:val="00040FBD"/>
    <w:rsid w:val="00041109"/>
    <w:rsid w:val="000415F0"/>
    <w:rsid w:val="0004189E"/>
    <w:rsid w:val="000418B0"/>
    <w:rsid w:val="000418E2"/>
    <w:rsid w:val="000422BB"/>
    <w:rsid w:val="0004255E"/>
    <w:rsid w:val="0004292F"/>
    <w:rsid w:val="00042DD1"/>
    <w:rsid w:val="00042FC1"/>
    <w:rsid w:val="000430C0"/>
    <w:rsid w:val="00043266"/>
    <w:rsid w:val="0004344C"/>
    <w:rsid w:val="000436D4"/>
    <w:rsid w:val="00044339"/>
    <w:rsid w:val="00044388"/>
    <w:rsid w:val="000445E5"/>
    <w:rsid w:val="0004464A"/>
    <w:rsid w:val="00044F08"/>
    <w:rsid w:val="000452C9"/>
    <w:rsid w:val="00045414"/>
    <w:rsid w:val="000458B4"/>
    <w:rsid w:val="00045ABA"/>
    <w:rsid w:val="00045C92"/>
    <w:rsid w:val="00045DED"/>
    <w:rsid w:val="00045E98"/>
    <w:rsid w:val="00046146"/>
    <w:rsid w:val="00046D70"/>
    <w:rsid w:val="00046F27"/>
    <w:rsid w:val="000478DE"/>
    <w:rsid w:val="00047CD9"/>
    <w:rsid w:val="00047D50"/>
    <w:rsid w:val="000508A7"/>
    <w:rsid w:val="0005146F"/>
    <w:rsid w:val="00051661"/>
    <w:rsid w:val="0005179B"/>
    <w:rsid w:val="00051865"/>
    <w:rsid w:val="000518AD"/>
    <w:rsid w:val="00051A5D"/>
    <w:rsid w:val="00051B62"/>
    <w:rsid w:val="00051DFC"/>
    <w:rsid w:val="00051EA5"/>
    <w:rsid w:val="00052B2A"/>
    <w:rsid w:val="00052EEE"/>
    <w:rsid w:val="000535F3"/>
    <w:rsid w:val="000536C4"/>
    <w:rsid w:val="00053856"/>
    <w:rsid w:val="000539C4"/>
    <w:rsid w:val="00053DDD"/>
    <w:rsid w:val="00054053"/>
    <w:rsid w:val="00054BD8"/>
    <w:rsid w:val="00054DD3"/>
    <w:rsid w:val="00055289"/>
    <w:rsid w:val="00055A96"/>
    <w:rsid w:val="0005630A"/>
    <w:rsid w:val="000563FD"/>
    <w:rsid w:val="00056602"/>
    <w:rsid w:val="00057BDA"/>
    <w:rsid w:val="00057DF2"/>
    <w:rsid w:val="00057E0D"/>
    <w:rsid w:val="00060056"/>
    <w:rsid w:val="000600E8"/>
    <w:rsid w:val="0006126F"/>
    <w:rsid w:val="0006192B"/>
    <w:rsid w:val="00061CE1"/>
    <w:rsid w:val="000620CD"/>
    <w:rsid w:val="000621D3"/>
    <w:rsid w:val="0006245E"/>
    <w:rsid w:val="00062A1C"/>
    <w:rsid w:val="00062A41"/>
    <w:rsid w:val="00062AE2"/>
    <w:rsid w:val="00062E40"/>
    <w:rsid w:val="0006315D"/>
    <w:rsid w:val="000633BA"/>
    <w:rsid w:val="00064B37"/>
    <w:rsid w:val="0006525E"/>
    <w:rsid w:val="000654E8"/>
    <w:rsid w:val="00065E93"/>
    <w:rsid w:val="000663FC"/>
    <w:rsid w:val="0006658D"/>
    <w:rsid w:val="0006665C"/>
    <w:rsid w:val="0006677A"/>
    <w:rsid w:val="00067524"/>
    <w:rsid w:val="00067896"/>
    <w:rsid w:val="00067A1F"/>
    <w:rsid w:val="00067CDF"/>
    <w:rsid w:val="0007009B"/>
    <w:rsid w:val="000700BE"/>
    <w:rsid w:val="0007023E"/>
    <w:rsid w:val="00070624"/>
    <w:rsid w:val="00070816"/>
    <w:rsid w:val="00070EB2"/>
    <w:rsid w:val="00071AA7"/>
    <w:rsid w:val="000722E1"/>
    <w:rsid w:val="0007246E"/>
    <w:rsid w:val="000725FD"/>
    <w:rsid w:val="0007266E"/>
    <w:rsid w:val="000730F8"/>
    <w:rsid w:val="00073599"/>
    <w:rsid w:val="00073BD5"/>
    <w:rsid w:val="00073C79"/>
    <w:rsid w:val="00073DBA"/>
    <w:rsid w:val="00073EE6"/>
    <w:rsid w:val="00073F65"/>
    <w:rsid w:val="0007492D"/>
    <w:rsid w:val="00074C53"/>
    <w:rsid w:val="00074F5B"/>
    <w:rsid w:val="00074FA6"/>
    <w:rsid w:val="00074FBE"/>
    <w:rsid w:val="00075017"/>
    <w:rsid w:val="00075130"/>
    <w:rsid w:val="00075858"/>
    <w:rsid w:val="00075FB9"/>
    <w:rsid w:val="00077297"/>
    <w:rsid w:val="0007736F"/>
    <w:rsid w:val="000776CD"/>
    <w:rsid w:val="000776D8"/>
    <w:rsid w:val="0007783B"/>
    <w:rsid w:val="00077C45"/>
    <w:rsid w:val="00077C60"/>
    <w:rsid w:val="00077CD2"/>
    <w:rsid w:val="000801AF"/>
    <w:rsid w:val="00080597"/>
    <w:rsid w:val="00080625"/>
    <w:rsid w:val="00081230"/>
    <w:rsid w:val="0008168E"/>
    <w:rsid w:val="00081ADC"/>
    <w:rsid w:val="00082037"/>
    <w:rsid w:val="000827AD"/>
    <w:rsid w:val="00082FEC"/>
    <w:rsid w:val="000836F6"/>
    <w:rsid w:val="00083A09"/>
    <w:rsid w:val="00083A27"/>
    <w:rsid w:val="00083E17"/>
    <w:rsid w:val="000840A1"/>
    <w:rsid w:val="000840F6"/>
    <w:rsid w:val="0008422F"/>
    <w:rsid w:val="00084772"/>
    <w:rsid w:val="000848CD"/>
    <w:rsid w:val="000850BD"/>
    <w:rsid w:val="00085398"/>
    <w:rsid w:val="000856BF"/>
    <w:rsid w:val="00085851"/>
    <w:rsid w:val="00085887"/>
    <w:rsid w:val="00085B7B"/>
    <w:rsid w:val="00085E70"/>
    <w:rsid w:val="00086376"/>
    <w:rsid w:val="000866B4"/>
    <w:rsid w:val="0008683A"/>
    <w:rsid w:val="00086B76"/>
    <w:rsid w:val="00086FAE"/>
    <w:rsid w:val="00086FCE"/>
    <w:rsid w:val="000874FE"/>
    <w:rsid w:val="0008777E"/>
    <w:rsid w:val="00087C37"/>
    <w:rsid w:val="00087D50"/>
    <w:rsid w:val="0009005E"/>
    <w:rsid w:val="00090069"/>
    <w:rsid w:val="00090133"/>
    <w:rsid w:val="00091459"/>
    <w:rsid w:val="00091642"/>
    <w:rsid w:val="0009185C"/>
    <w:rsid w:val="00091A5B"/>
    <w:rsid w:val="00091D11"/>
    <w:rsid w:val="0009206B"/>
    <w:rsid w:val="00092857"/>
    <w:rsid w:val="00092941"/>
    <w:rsid w:val="00093D48"/>
    <w:rsid w:val="00093F39"/>
    <w:rsid w:val="00093F41"/>
    <w:rsid w:val="00094312"/>
    <w:rsid w:val="00094A9C"/>
    <w:rsid w:val="00094F7C"/>
    <w:rsid w:val="00095121"/>
    <w:rsid w:val="00095203"/>
    <w:rsid w:val="000955A5"/>
    <w:rsid w:val="000955E5"/>
    <w:rsid w:val="00096DC9"/>
    <w:rsid w:val="000973F9"/>
    <w:rsid w:val="00097574"/>
    <w:rsid w:val="000976CB"/>
    <w:rsid w:val="0009789E"/>
    <w:rsid w:val="00097B9A"/>
    <w:rsid w:val="00097DB3"/>
    <w:rsid w:val="000A0356"/>
    <w:rsid w:val="000A043B"/>
    <w:rsid w:val="000A0752"/>
    <w:rsid w:val="000A097F"/>
    <w:rsid w:val="000A0DED"/>
    <w:rsid w:val="000A108D"/>
    <w:rsid w:val="000A10A0"/>
    <w:rsid w:val="000A1219"/>
    <w:rsid w:val="000A12E5"/>
    <w:rsid w:val="000A176A"/>
    <w:rsid w:val="000A20A9"/>
    <w:rsid w:val="000A297E"/>
    <w:rsid w:val="000A2AAF"/>
    <w:rsid w:val="000A31D6"/>
    <w:rsid w:val="000A3EF0"/>
    <w:rsid w:val="000A43CA"/>
    <w:rsid w:val="000A44D3"/>
    <w:rsid w:val="000A48B1"/>
    <w:rsid w:val="000A492B"/>
    <w:rsid w:val="000A4D2B"/>
    <w:rsid w:val="000A521B"/>
    <w:rsid w:val="000A5BA5"/>
    <w:rsid w:val="000A61F2"/>
    <w:rsid w:val="000A660A"/>
    <w:rsid w:val="000A6C46"/>
    <w:rsid w:val="000A7DE1"/>
    <w:rsid w:val="000A7FF5"/>
    <w:rsid w:val="000B01A1"/>
    <w:rsid w:val="000B0211"/>
    <w:rsid w:val="000B0280"/>
    <w:rsid w:val="000B087F"/>
    <w:rsid w:val="000B0E38"/>
    <w:rsid w:val="000B166E"/>
    <w:rsid w:val="000B1B19"/>
    <w:rsid w:val="000B1BDF"/>
    <w:rsid w:val="000B1E7A"/>
    <w:rsid w:val="000B242A"/>
    <w:rsid w:val="000B258C"/>
    <w:rsid w:val="000B2662"/>
    <w:rsid w:val="000B27CE"/>
    <w:rsid w:val="000B2A3F"/>
    <w:rsid w:val="000B2DB7"/>
    <w:rsid w:val="000B2FFB"/>
    <w:rsid w:val="000B3143"/>
    <w:rsid w:val="000B3449"/>
    <w:rsid w:val="000B34EE"/>
    <w:rsid w:val="000B361E"/>
    <w:rsid w:val="000B3C58"/>
    <w:rsid w:val="000B3CC9"/>
    <w:rsid w:val="000B3E46"/>
    <w:rsid w:val="000B4688"/>
    <w:rsid w:val="000B471F"/>
    <w:rsid w:val="000B4BE4"/>
    <w:rsid w:val="000B4CB0"/>
    <w:rsid w:val="000B4DCD"/>
    <w:rsid w:val="000B4E30"/>
    <w:rsid w:val="000B5162"/>
    <w:rsid w:val="000B53D7"/>
    <w:rsid w:val="000B5D00"/>
    <w:rsid w:val="000B69CB"/>
    <w:rsid w:val="000B6A4D"/>
    <w:rsid w:val="000B6E42"/>
    <w:rsid w:val="000B6F8B"/>
    <w:rsid w:val="000B6FA0"/>
    <w:rsid w:val="000B7087"/>
    <w:rsid w:val="000B775C"/>
    <w:rsid w:val="000B7ACA"/>
    <w:rsid w:val="000C07C3"/>
    <w:rsid w:val="000C08DE"/>
    <w:rsid w:val="000C0F7E"/>
    <w:rsid w:val="000C1A5B"/>
    <w:rsid w:val="000C1FB8"/>
    <w:rsid w:val="000C221D"/>
    <w:rsid w:val="000C2513"/>
    <w:rsid w:val="000C333F"/>
    <w:rsid w:val="000C3B2E"/>
    <w:rsid w:val="000C43FE"/>
    <w:rsid w:val="000C472D"/>
    <w:rsid w:val="000C4735"/>
    <w:rsid w:val="000C4C63"/>
    <w:rsid w:val="000C4D14"/>
    <w:rsid w:val="000C5015"/>
    <w:rsid w:val="000C53B9"/>
    <w:rsid w:val="000C53BA"/>
    <w:rsid w:val="000C558B"/>
    <w:rsid w:val="000C55C2"/>
    <w:rsid w:val="000C5A2F"/>
    <w:rsid w:val="000C5D67"/>
    <w:rsid w:val="000C61BE"/>
    <w:rsid w:val="000C6AA8"/>
    <w:rsid w:val="000C6B05"/>
    <w:rsid w:val="000C6DD6"/>
    <w:rsid w:val="000C6E35"/>
    <w:rsid w:val="000C73D4"/>
    <w:rsid w:val="000C761F"/>
    <w:rsid w:val="000D0637"/>
    <w:rsid w:val="000D1521"/>
    <w:rsid w:val="000D17BF"/>
    <w:rsid w:val="000D1C0C"/>
    <w:rsid w:val="000D2112"/>
    <w:rsid w:val="000D273B"/>
    <w:rsid w:val="000D2776"/>
    <w:rsid w:val="000D287C"/>
    <w:rsid w:val="000D3BB1"/>
    <w:rsid w:val="000D3D4C"/>
    <w:rsid w:val="000D41F4"/>
    <w:rsid w:val="000D4F51"/>
    <w:rsid w:val="000D5641"/>
    <w:rsid w:val="000D5EF5"/>
    <w:rsid w:val="000D605B"/>
    <w:rsid w:val="000D6594"/>
    <w:rsid w:val="000D694C"/>
    <w:rsid w:val="000D6A30"/>
    <w:rsid w:val="000D6DB7"/>
    <w:rsid w:val="000D7094"/>
    <w:rsid w:val="000D718B"/>
    <w:rsid w:val="000D7259"/>
    <w:rsid w:val="000D72E7"/>
    <w:rsid w:val="000D733F"/>
    <w:rsid w:val="000D765A"/>
    <w:rsid w:val="000D7973"/>
    <w:rsid w:val="000D7E02"/>
    <w:rsid w:val="000E0233"/>
    <w:rsid w:val="000E05E0"/>
    <w:rsid w:val="000E0AAA"/>
    <w:rsid w:val="000E0B9F"/>
    <w:rsid w:val="000E0C46"/>
    <w:rsid w:val="000E10CC"/>
    <w:rsid w:val="000E1153"/>
    <w:rsid w:val="000E1456"/>
    <w:rsid w:val="000E14B4"/>
    <w:rsid w:val="000E14BC"/>
    <w:rsid w:val="000E1502"/>
    <w:rsid w:val="000E2307"/>
    <w:rsid w:val="000E23C4"/>
    <w:rsid w:val="000E2461"/>
    <w:rsid w:val="000E303E"/>
    <w:rsid w:val="000E306D"/>
    <w:rsid w:val="000E31F5"/>
    <w:rsid w:val="000E3387"/>
    <w:rsid w:val="000E3DD9"/>
    <w:rsid w:val="000E5417"/>
    <w:rsid w:val="000E5496"/>
    <w:rsid w:val="000E57CE"/>
    <w:rsid w:val="000E5889"/>
    <w:rsid w:val="000E59EC"/>
    <w:rsid w:val="000E5A91"/>
    <w:rsid w:val="000E6EAD"/>
    <w:rsid w:val="000E708B"/>
    <w:rsid w:val="000E7601"/>
    <w:rsid w:val="000E773E"/>
    <w:rsid w:val="000E7B9E"/>
    <w:rsid w:val="000F030C"/>
    <w:rsid w:val="000F04D0"/>
    <w:rsid w:val="000F06AC"/>
    <w:rsid w:val="000F129C"/>
    <w:rsid w:val="000F1354"/>
    <w:rsid w:val="000F1C03"/>
    <w:rsid w:val="000F1C09"/>
    <w:rsid w:val="000F261A"/>
    <w:rsid w:val="000F2A60"/>
    <w:rsid w:val="000F2CAC"/>
    <w:rsid w:val="000F3B35"/>
    <w:rsid w:val="000F4C4A"/>
    <w:rsid w:val="000F5F5B"/>
    <w:rsid w:val="000F6728"/>
    <w:rsid w:val="000F673E"/>
    <w:rsid w:val="000F70C4"/>
    <w:rsid w:val="001001DE"/>
    <w:rsid w:val="00100699"/>
    <w:rsid w:val="0010078A"/>
    <w:rsid w:val="00100805"/>
    <w:rsid w:val="00100908"/>
    <w:rsid w:val="00100B08"/>
    <w:rsid w:val="00100ECF"/>
    <w:rsid w:val="001010AA"/>
    <w:rsid w:val="001010E8"/>
    <w:rsid w:val="001011E7"/>
    <w:rsid w:val="00101563"/>
    <w:rsid w:val="00101E9B"/>
    <w:rsid w:val="00101F51"/>
    <w:rsid w:val="001020C5"/>
    <w:rsid w:val="00102E1E"/>
    <w:rsid w:val="0010310C"/>
    <w:rsid w:val="00103192"/>
    <w:rsid w:val="00103197"/>
    <w:rsid w:val="00103E8C"/>
    <w:rsid w:val="00104156"/>
    <w:rsid w:val="0010439A"/>
    <w:rsid w:val="0010457E"/>
    <w:rsid w:val="0010534B"/>
    <w:rsid w:val="001053F6"/>
    <w:rsid w:val="001056DE"/>
    <w:rsid w:val="001057CA"/>
    <w:rsid w:val="00105E90"/>
    <w:rsid w:val="00106032"/>
    <w:rsid w:val="001068D3"/>
    <w:rsid w:val="0010691B"/>
    <w:rsid w:val="001071A5"/>
    <w:rsid w:val="001072F4"/>
    <w:rsid w:val="0010750F"/>
    <w:rsid w:val="00107670"/>
    <w:rsid w:val="0010775F"/>
    <w:rsid w:val="00107936"/>
    <w:rsid w:val="001079F8"/>
    <w:rsid w:val="00107E72"/>
    <w:rsid w:val="001102EE"/>
    <w:rsid w:val="00110830"/>
    <w:rsid w:val="001109DB"/>
    <w:rsid w:val="00110D08"/>
    <w:rsid w:val="0011147A"/>
    <w:rsid w:val="00111992"/>
    <w:rsid w:val="001124C0"/>
    <w:rsid w:val="00112587"/>
    <w:rsid w:val="00112A41"/>
    <w:rsid w:val="00112B88"/>
    <w:rsid w:val="00112BDF"/>
    <w:rsid w:val="00112E41"/>
    <w:rsid w:val="00112EB9"/>
    <w:rsid w:val="0011313E"/>
    <w:rsid w:val="00113997"/>
    <w:rsid w:val="00114040"/>
    <w:rsid w:val="0011452A"/>
    <w:rsid w:val="0011473B"/>
    <w:rsid w:val="00114D6C"/>
    <w:rsid w:val="00115125"/>
    <w:rsid w:val="0011535B"/>
    <w:rsid w:val="001153F7"/>
    <w:rsid w:val="00115A4B"/>
    <w:rsid w:val="00115C56"/>
    <w:rsid w:val="001160F8"/>
    <w:rsid w:val="001164FF"/>
    <w:rsid w:val="0011668F"/>
    <w:rsid w:val="00116914"/>
    <w:rsid w:val="00117A06"/>
    <w:rsid w:val="001201E0"/>
    <w:rsid w:val="001206D7"/>
    <w:rsid w:val="00121224"/>
    <w:rsid w:val="00121315"/>
    <w:rsid w:val="0012138C"/>
    <w:rsid w:val="00121B06"/>
    <w:rsid w:val="00121E2C"/>
    <w:rsid w:val="00122216"/>
    <w:rsid w:val="001222BE"/>
    <w:rsid w:val="00122534"/>
    <w:rsid w:val="00122F0B"/>
    <w:rsid w:val="00123250"/>
    <w:rsid w:val="00123287"/>
    <w:rsid w:val="00123312"/>
    <w:rsid w:val="001235DF"/>
    <w:rsid w:val="001241F0"/>
    <w:rsid w:val="00125079"/>
    <w:rsid w:val="001253F6"/>
    <w:rsid w:val="00125B24"/>
    <w:rsid w:val="0012619D"/>
    <w:rsid w:val="001265CE"/>
    <w:rsid w:val="001266EC"/>
    <w:rsid w:val="001267DF"/>
    <w:rsid w:val="00126D44"/>
    <w:rsid w:val="00126D53"/>
    <w:rsid w:val="001271DD"/>
    <w:rsid w:val="00130D56"/>
    <w:rsid w:val="00130F0F"/>
    <w:rsid w:val="00131188"/>
    <w:rsid w:val="0013175F"/>
    <w:rsid w:val="001329D9"/>
    <w:rsid w:val="00132EE1"/>
    <w:rsid w:val="0013312B"/>
    <w:rsid w:val="001331E9"/>
    <w:rsid w:val="00133369"/>
    <w:rsid w:val="00133644"/>
    <w:rsid w:val="001343DF"/>
    <w:rsid w:val="001343E4"/>
    <w:rsid w:val="001343EE"/>
    <w:rsid w:val="00134538"/>
    <w:rsid w:val="0013472D"/>
    <w:rsid w:val="00134C26"/>
    <w:rsid w:val="00134C51"/>
    <w:rsid w:val="00134FB7"/>
    <w:rsid w:val="001350C7"/>
    <w:rsid w:val="0013586F"/>
    <w:rsid w:val="00135A2F"/>
    <w:rsid w:val="00135F2F"/>
    <w:rsid w:val="001360C3"/>
    <w:rsid w:val="00136604"/>
    <w:rsid w:val="00136B15"/>
    <w:rsid w:val="0013722F"/>
    <w:rsid w:val="00137319"/>
    <w:rsid w:val="00137A1D"/>
    <w:rsid w:val="00137B39"/>
    <w:rsid w:val="00137B62"/>
    <w:rsid w:val="00137EE4"/>
    <w:rsid w:val="00137FA5"/>
    <w:rsid w:val="00137FEF"/>
    <w:rsid w:val="00140FA1"/>
    <w:rsid w:val="001415B0"/>
    <w:rsid w:val="00141877"/>
    <w:rsid w:val="00142C8D"/>
    <w:rsid w:val="00142D24"/>
    <w:rsid w:val="00142D2F"/>
    <w:rsid w:val="00142E67"/>
    <w:rsid w:val="00142FE6"/>
    <w:rsid w:val="00143059"/>
    <w:rsid w:val="00143401"/>
    <w:rsid w:val="001436E8"/>
    <w:rsid w:val="00143C18"/>
    <w:rsid w:val="001440B2"/>
    <w:rsid w:val="001441F0"/>
    <w:rsid w:val="00144D1D"/>
    <w:rsid w:val="00144D42"/>
    <w:rsid w:val="00144D70"/>
    <w:rsid w:val="00144DAE"/>
    <w:rsid w:val="00144E99"/>
    <w:rsid w:val="001454A3"/>
    <w:rsid w:val="001456F5"/>
    <w:rsid w:val="0014590D"/>
    <w:rsid w:val="00146919"/>
    <w:rsid w:val="00146DDA"/>
    <w:rsid w:val="00146E88"/>
    <w:rsid w:val="00146EBE"/>
    <w:rsid w:val="00146F6C"/>
    <w:rsid w:val="00147093"/>
    <w:rsid w:val="00147C74"/>
    <w:rsid w:val="00151267"/>
    <w:rsid w:val="001512B4"/>
    <w:rsid w:val="00151F40"/>
    <w:rsid w:val="0015267A"/>
    <w:rsid w:val="00152A87"/>
    <w:rsid w:val="00152ED7"/>
    <w:rsid w:val="001530F0"/>
    <w:rsid w:val="001533DE"/>
    <w:rsid w:val="00153BA2"/>
    <w:rsid w:val="00153E04"/>
    <w:rsid w:val="00153E4D"/>
    <w:rsid w:val="00154778"/>
    <w:rsid w:val="00154869"/>
    <w:rsid w:val="00154F3F"/>
    <w:rsid w:val="0015523A"/>
    <w:rsid w:val="001554C5"/>
    <w:rsid w:val="001555E5"/>
    <w:rsid w:val="001558C3"/>
    <w:rsid w:val="00155D2D"/>
    <w:rsid w:val="00156AB0"/>
    <w:rsid w:val="00157218"/>
    <w:rsid w:val="00157581"/>
    <w:rsid w:val="00157929"/>
    <w:rsid w:val="0016005D"/>
    <w:rsid w:val="0016046E"/>
    <w:rsid w:val="00160B1E"/>
    <w:rsid w:val="00160B34"/>
    <w:rsid w:val="00160C7A"/>
    <w:rsid w:val="0016125F"/>
    <w:rsid w:val="0016159E"/>
    <w:rsid w:val="0016195B"/>
    <w:rsid w:val="00161B8A"/>
    <w:rsid w:val="00161D4C"/>
    <w:rsid w:val="001620A5"/>
    <w:rsid w:val="001626E4"/>
    <w:rsid w:val="00162A5F"/>
    <w:rsid w:val="00162B7D"/>
    <w:rsid w:val="00162D23"/>
    <w:rsid w:val="00163433"/>
    <w:rsid w:val="00164880"/>
    <w:rsid w:val="00164933"/>
    <w:rsid w:val="00164E53"/>
    <w:rsid w:val="00164E5B"/>
    <w:rsid w:val="0016556F"/>
    <w:rsid w:val="00165574"/>
    <w:rsid w:val="001658F6"/>
    <w:rsid w:val="001664DC"/>
    <w:rsid w:val="00166798"/>
    <w:rsid w:val="00166966"/>
    <w:rsid w:val="0016699D"/>
    <w:rsid w:val="00166CA1"/>
    <w:rsid w:val="00166D3D"/>
    <w:rsid w:val="00166F72"/>
    <w:rsid w:val="00167606"/>
    <w:rsid w:val="00170734"/>
    <w:rsid w:val="0017098E"/>
    <w:rsid w:val="00170B34"/>
    <w:rsid w:val="00170B82"/>
    <w:rsid w:val="001713BA"/>
    <w:rsid w:val="00171400"/>
    <w:rsid w:val="001714F3"/>
    <w:rsid w:val="001718F0"/>
    <w:rsid w:val="00171A06"/>
    <w:rsid w:val="00171D75"/>
    <w:rsid w:val="00172227"/>
    <w:rsid w:val="00172503"/>
    <w:rsid w:val="0017251D"/>
    <w:rsid w:val="001725CA"/>
    <w:rsid w:val="00172A27"/>
    <w:rsid w:val="00172A73"/>
    <w:rsid w:val="00172FD8"/>
    <w:rsid w:val="001731EF"/>
    <w:rsid w:val="00174085"/>
    <w:rsid w:val="00175159"/>
    <w:rsid w:val="00175224"/>
    <w:rsid w:val="00175C90"/>
    <w:rsid w:val="00176208"/>
    <w:rsid w:val="00176A48"/>
    <w:rsid w:val="00176E04"/>
    <w:rsid w:val="00177423"/>
    <w:rsid w:val="001775EE"/>
    <w:rsid w:val="001777AC"/>
    <w:rsid w:val="00177EE5"/>
    <w:rsid w:val="001802C6"/>
    <w:rsid w:val="001803D2"/>
    <w:rsid w:val="00180950"/>
    <w:rsid w:val="00180AE4"/>
    <w:rsid w:val="00181070"/>
    <w:rsid w:val="00181464"/>
    <w:rsid w:val="0018178E"/>
    <w:rsid w:val="00181937"/>
    <w:rsid w:val="0018206A"/>
    <w:rsid w:val="0018211B"/>
    <w:rsid w:val="001821D8"/>
    <w:rsid w:val="0018234E"/>
    <w:rsid w:val="001823D4"/>
    <w:rsid w:val="00182549"/>
    <w:rsid w:val="0018271B"/>
    <w:rsid w:val="00182A8A"/>
    <w:rsid w:val="00182AE1"/>
    <w:rsid w:val="00183A70"/>
    <w:rsid w:val="00183C24"/>
    <w:rsid w:val="001840D3"/>
    <w:rsid w:val="0018434D"/>
    <w:rsid w:val="00184983"/>
    <w:rsid w:val="00184A2B"/>
    <w:rsid w:val="001853CB"/>
    <w:rsid w:val="001857D1"/>
    <w:rsid w:val="00185C7C"/>
    <w:rsid w:val="001860DB"/>
    <w:rsid w:val="00186A21"/>
    <w:rsid w:val="00186D99"/>
    <w:rsid w:val="001900F8"/>
    <w:rsid w:val="001902B5"/>
    <w:rsid w:val="001906EE"/>
    <w:rsid w:val="001910FB"/>
    <w:rsid w:val="00191258"/>
    <w:rsid w:val="00191CF1"/>
    <w:rsid w:val="00191D5A"/>
    <w:rsid w:val="001921C5"/>
    <w:rsid w:val="00192301"/>
    <w:rsid w:val="0019230E"/>
    <w:rsid w:val="00192680"/>
    <w:rsid w:val="0019293D"/>
    <w:rsid w:val="00192A16"/>
    <w:rsid w:val="00192A25"/>
    <w:rsid w:val="00192A7D"/>
    <w:rsid w:val="00192ACE"/>
    <w:rsid w:val="00193037"/>
    <w:rsid w:val="0019308D"/>
    <w:rsid w:val="001930D2"/>
    <w:rsid w:val="0019319F"/>
    <w:rsid w:val="00193434"/>
    <w:rsid w:val="00193447"/>
    <w:rsid w:val="00193498"/>
    <w:rsid w:val="00193937"/>
    <w:rsid w:val="00193A2C"/>
    <w:rsid w:val="00193B02"/>
    <w:rsid w:val="00193D7D"/>
    <w:rsid w:val="001943AB"/>
    <w:rsid w:val="001943F7"/>
    <w:rsid w:val="001946F6"/>
    <w:rsid w:val="00194FA0"/>
    <w:rsid w:val="001953C2"/>
    <w:rsid w:val="001953DD"/>
    <w:rsid w:val="0019548C"/>
    <w:rsid w:val="0019561C"/>
    <w:rsid w:val="001957AF"/>
    <w:rsid w:val="00195AC4"/>
    <w:rsid w:val="00195BEC"/>
    <w:rsid w:val="00196906"/>
    <w:rsid w:val="00196F15"/>
    <w:rsid w:val="001A022C"/>
    <w:rsid w:val="001A0A82"/>
    <w:rsid w:val="001A0B47"/>
    <w:rsid w:val="001A1001"/>
    <w:rsid w:val="001A115E"/>
    <w:rsid w:val="001A138C"/>
    <w:rsid w:val="001A1792"/>
    <w:rsid w:val="001A26AB"/>
    <w:rsid w:val="001A288E"/>
    <w:rsid w:val="001A36BE"/>
    <w:rsid w:val="001A43F0"/>
    <w:rsid w:val="001A4561"/>
    <w:rsid w:val="001A4707"/>
    <w:rsid w:val="001A4735"/>
    <w:rsid w:val="001A53C6"/>
    <w:rsid w:val="001A5682"/>
    <w:rsid w:val="001A580E"/>
    <w:rsid w:val="001A582E"/>
    <w:rsid w:val="001A5A11"/>
    <w:rsid w:val="001A6052"/>
    <w:rsid w:val="001A6169"/>
    <w:rsid w:val="001A6276"/>
    <w:rsid w:val="001A63C5"/>
    <w:rsid w:val="001A6690"/>
    <w:rsid w:val="001A689B"/>
    <w:rsid w:val="001A68CF"/>
    <w:rsid w:val="001A7FA7"/>
    <w:rsid w:val="001B0312"/>
    <w:rsid w:val="001B04CF"/>
    <w:rsid w:val="001B04DC"/>
    <w:rsid w:val="001B0590"/>
    <w:rsid w:val="001B0662"/>
    <w:rsid w:val="001B0741"/>
    <w:rsid w:val="001B12A5"/>
    <w:rsid w:val="001B12BF"/>
    <w:rsid w:val="001B19EA"/>
    <w:rsid w:val="001B29E5"/>
    <w:rsid w:val="001B2EE5"/>
    <w:rsid w:val="001B3148"/>
    <w:rsid w:val="001B3539"/>
    <w:rsid w:val="001B353A"/>
    <w:rsid w:val="001B3F50"/>
    <w:rsid w:val="001B4347"/>
    <w:rsid w:val="001B48C3"/>
    <w:rsid w:val="001B4DCF"/>
    <w:rsid w:val="001B5D25"/>
    <w:rsid w:val="001B5F92"/>
    <w:rsid w:val="001B61EB"/>
    <w:rsid w:val="001B63AB"/>
    <w:rsid w:val="001B693F"/>
    <w:rsid w:val="001B6A93"/>
    <w:rsid w:val="001B6DC2"/>
    <w:rsid w:val="001B757D"/>
    <w:rsid w:val="001B7732"/>
    <w:rsid w:val="001B7924"/>
    <w:rsid w:val="001B7DCF"/>
    <w:rsid w:val="001B7E6E"/>
    <w:rsid w:val="001C05BE"/>
    <w:rsid w:val="001C08F1"/>
    <w:rsid w:val="001C0E47"/>
    <w:rsid w:val="001C103D"/>
    <w:rsid w:val="001C149C"/>
    <w:rsid w:val="001C15AF"/>
    <w:rsid w:val="001C1DE6"/>
    <w:rsid w:val="001C2161"/>
    <w:rsid w:val="001C21AC"/>
    <w:rsid w:val="001C3CEE"/>
    <w:rsid w:val="001C47BA"/>
    <w:rsid w:val="001C4A4D"/>
    <w:rsid w:val="001C4C12"/>
    <w:rsid w:val="001C4EC6"/>
    <w:rsid w:val="001C4FCE"/>
    <w:rsid w:val="001C515B"/>
    <w:rsid w:val="001C51C8"/>
    <w:rsid w:val="001C59EA"/>
    <w:rsid w:val="001C60AA"/>
    <w:rsid w:val="001C6516"/>
    <w:rsid w:val="001C6C38"/>
    <w:rsid w:val="001C79D2"/>
    <w:rsid w:val="001C7A5F"/>
    <w:rsid w:val="001D02E6"/>
    <w:rsid w:val="001D03DA"/>
    <w:rsid w:val="001D063E"/>
    <w:rsid w:val="001D0908"/>
    <w:rsid w:val="001D1020"/>
    <w:rsid w:val="001D1140"/>
    <w:rsid w:val="001D20BA"/>
    <w:rsid w:val="001D21C3"/>
    <w:rsid w:val="001D2460"/>
    <w:rsid w:val="001D2518"/>
    <w:rsid w:val="001D29F0"/>
    <w:rsid w:val="001D2B58"/>
    <w:rsid w:val="001D31AC"/>
    <w:rsid w:val="001D3467"/>
    <w:rsid w:val="001D35DD"/>
    <w:rsid w:val="001D397A"/>
    <w:rsid w:val="001D39D8"/>
    <w:rsid w:val="001D3CD2"/>
    <w:rsid w:val="001D3E85"/>
    <w:rsid w:val="001D3EE0"/>
    <w:rsid w:val="001D3EEC"/>
    <w:rsid w:val="001D406C"/>
    <w:rsid w:val="001D41EE"/>
    <w:rsid w:val="001D4CFF"/>
    <w:rsid w:val="001D56AC"/>
    <w:rsid w:val="001D5C37"/>
    <w:rsid w:val="001D631A"/>
    <w:rsid w:val="001D66E6"/>
    <w:rsid w:val="001D6A6B"/>
    <w:rsid w:val="001D6D31"/>
    <w:rsid w:val="001D6D4D"/>
    <w:rsid w:val="001D77E8"/>
    <w:rsid w:val="001D7C1A"/>
    <w:rsid w:val="001D7D5B"/>
    <w:rsid w:val="001E0180"/>
    <w:rsid w:val="001E0380"/>
    <w:rsid w:val="001E043D"/>
    <w:rsid w:val="001E05A8"/>
    <w:rsid w:val="001E05B9"/>
    <w:rsid w:val="001E0C28"/>
    <w:rsid w:val="001E0C86"/>
    <w:rsid w:val="001E10EE"/>
    <w:rsid w:val="001E13B1"/>
    <w:rsid w:val="001E13FC"/>
    <w:rsid w:val="001E16F5"/>
    <w:rsid w:val="001E1907"/>
    <w:rsid w:val="001E2024"/>
    <w:rsid w:val="001E2180"/>
    <w:rsid w:val="001E27ED"/>
    <w:rsid w:val="001E2847"/>
    <w:rsid w:val="001E28D2"/>
    <w:rsid w:val="001E2D12"/>
    <w:rsid w:val="001E2D37"/>
    <w:rsid w:val="001E3655"/>
    <w:rsid w:val="001E3795"/>
    <w:rsid w:val="001E3CA2"/>
    <w:rsid w:val="001E4098"/>
    <w:rsid w:val="001E4E9D"/>
    <w:rsid w:val="001E5072"/>
    <w:rsid w:val="001E605B"/>
    <w:rsid w:val="001E62F4"/>
    <w:rsid w:val="001E6367"/>
    <w:rsid w:val="001E69A9"/>
    <w:rsid w:val="001E6D59"/>
    <w:rsid w:val="001E6EF8"/>
    <w:rsid w:val="001E7711"/>
    <w:rsid w:val="001E7E2E"/>
    <w:rsid w:val="001F02CA"/>
    <w:rsid w:val="001F115B"/>
    <w:rsid w:val="001F183D"/>
    <w:rsid w:val="001F1A0D"/>
    <w:rsid w:val="001F1B6A"/>
    <w:rsid w:val="001F1BB5"/>
    <w:rsid w:val="001F23B8"/>
    <w:rsid w:val="001F268C"/>
    <w:rsid w:val="001F28E2"/>
    <w:rsid w:val="001F3718"/>
    <w:rsid w:val="001F3A19"/>
    <w:rsid w:val="001F4123"/>
    <w:rsid w:val="001F4547"/>
    <w:rsid w:val="001F46A6"/>
    <w:rsid w:val="001F47D0"/>
    <w:rsid w:val="001F4CB4"/>
    <w:rsid w:val="001F57DE"/>
    <w:rsid w:val="001F63CF"/>
    <w:rsid w:val="001F6935"/>
    <w:rsid w:val="001F703C"/>
    <w:rsid w:val="001F75E2"/>
    <w:rsid w:val="001F789C"/>
    <w:rsid w:val="002010BB"/>
    <w:rsid w:val="00201164"/>
    <w:rsid w:val="002013A7"/>
    <w:rsid w:val="0020190E"/>
    <w:rsid w:val="00201F94"/>
    <w:rsid w:val="002029A5"/>
    <w:rsid w:val="00202B2F"/>
    <w:rsid w:val="00202BA4"/>
    <w:rsid w:val="002030B9"/>
    <w:rsid w:val="002033EB"/>
    <w:rsid w:val="00203CD0"/>
    <w:rsid w:val="00203ED3"/>
    <w:rsid w:val="002044A7"/>
    <w:rsid w:val="00204576"/>
    <w:rsid w:val="00204739"/>
    <w:rsid w:val="00204ACE"/>
    <w:rsid w:val="00204B57"/>
    <w:rsid w:val="00204C73"/>
    <w:rsid w:val="002052B4"/>
    <w:rsid w:val="002055EF"/>
    <w:rsid w:val="00205AA9"/>
    <w:rsid w:val="00205C40"/>
    <w:rsid w:val="00205CB6"/>
    <w:rsid w:val="00205E28"/>
    <w:rsid w:val="002067BC"/>
    <w:rsid w:val="00206D35"/>
    <w:rsid w:val="002075C2"/>
    <w:rsid w:val="00210057"/>
    <w:rsid w:val="00210144"/>
    <w:rsid w:val="002105B7"/>
    <w:rsid w:val="002108F7"/>
    <w:rsid w:val="00210B59"/>
    <w:rsid w:val="00210C0B"/>
    <w:rsid w:val="0021146E"/>
    <w:rsid w:val="00211D52"/>
    <w:rsid w:val="002123AB"/>
    <w:rsid w:val="00212AA8"/>
    <w:rsid w:val="002130A4"/>
    <w:rsid w:val="0021375F"/>
    <w:rsid w:val="00213881"/>
    <w:rsid w:val="00213BEB"/>
    <w:rsid w:val="00213DEC"/>
    <w:rsid w:val="002140B7"/>
    <w:rsid w:val="0021427F"/>
    <w:rsid w:val="00214E2E"/>
    <w:rsid w:val="00215035"/>
    <w:rsid w:val="002151E1"/>
    <w:rsid w:val="002158B8"/>
    <w:rsid w:val="00215B6A"/>
    <w:rsid w:val="00215BC3"/>
    <w:rsid w:val="00215E5A"/>
    <w:rsid w:val="00215FEB"/>
    <w:rsid w:val="002166AF"/>
    <w:rsid w:val="00216968"/>
    <w:rsid w:val="00216B83"/>
    <w:rsid w:val="00216D70"/>
    <w:rsid w:val="0021748F"/>
    <w:rsid w:val="00217A39"/>
    <w:rsid w:val="002208E5"/>
    <w:rsid w:val="002209BC"/>
    <w:rsid w:val="00221338"/>
    <w:rsid w:val="00221957"/>
    <w:rsid w:val="00221E7C"/>
    <w:rsid w:val="00221F83"/>
    <w:rsid w:val="00222A30"/>
    <w:rsid w:val="00222E9A"/>
    <w:rsid w:val="00223234"/>
    <w:rsid w:val="00223245"/>
    <w:rsid w:val="0022351E"/>
    <w:rsid w:val="002235D9"/>
    <w:rsid w:val="00223D09"/>
    <w:rsid w:val="00224456"/>
    <w:rsid w:val="00224F81"/>
    <w:rsid w:val="002258A3"/>
    <w:rsid w:val="00225E8C"/>
    <w:rsid w:val="00226564"/>
    <w:rsid w:val="002266C2"/>
    <w:rsid w:val="00226DBD"/>
    <w:rsid w:val="00226F2E"/>
    <w:rsid w:val="0022774B"/>
    <w:rsid w:val="002302F1"/>
    <w:rsid w:val="00230A96"/>
    <w:rsid w:val="00230DE3"/>
    <w:rsid w:val="002313D0"/>
    <w:rsid w:val="0023147A"/>
    <w:rsid w:val="0023228E"/>
    <w:rsid w:val="002324C0"/>
    <w:rsid w:val="00233B7E"/>
    <w:rsid w:val="00233DE9"/>
    <w:rsid w:val="00233E67"/>
    <w:rsid w:val="00233F94"/>
    <w:rsid w:val="00234467"/>
    <w:rsid w:val="0023455A"/>
    <w:rsid w:val="002346D4"/>
    <w:rsid w:val="00234B41"/>
    <w:rsid w:val="00234F75"/>
    <w:rsid w:val="00235121"/>
    <w:rsid w:val="002351E2"/>
    <w:rsid w:val="00235610"/>
    <w:rsid w:val="002356F4"/>
    <w:rsid w:val="0023619D"/>
    <w:rsid w:val="002361E1"/>
    <w:rsid w:val="002364D4"/>
    <w:rsid w:val="00236971"/>
    <w:rsid w:val="00236B01"/>
    <w:rsid w:val="00236C8D"/>
    <w:rsid w:val="00236E7B"/>
    <w:rsid w:val="002372FF"/>
    <w:rsid w:val="002373B6"/>
    <w:rsid w:val="002375BD"/>
    <w:rsid w:val="00237D7A"/>
    <w:rsid w:val="00237D8D"/>
    <w:rsid w:val="00237E6F"/>
    <w:rsid w:val="00240841"/>
    <w:rsid w:val="00240ACD"/>
    <w:rsid w:val="00240B00"/>
    <w:rsid w:val="00240F51"/>
    <w:rsid w:val="00241C1E"/>
    <w:rsid w:val="00241DA2"/>
    <w:rsid w:val="00242099"/>
    <w:rsid w:val="00242144"/>
    <w:rsid w:val="002421A3"/>
    <w:rsid w:val="00242E72"/>
    <w:rsid w:val="00242F62"/>
    <w:rsid w:val="002431A6"/>
    <w:rsid w:val="0024411D"/>
    <w:rsid w:val="002442DA"/>
    <w:rsid w:val="002444DF"/>
    <w:rsid w:val="0024473F"/>
    <w:rsid w:val="00244831"/>
    <w:rsid w:val="002449DF"/>
    <w:rsid w:val="00244B97"/>
    <w:rsid w:val="00244F32"/>
    <w:rsid w:val="0024507D"/>
    <w:rsid w:val="0024511C"/>
    <w:rsid w:val="0024539B"/>
    <w:rsid w:val="0024564C"/>
    <w:rsid w:val="002456FB"/>
    <w:rsid w:val="002459E1"/>
    <w:rsid w:val="0024600D"/>
    <w:rsid w:val="0024627F"/>
    <w:rsid w:val="002466F5"/>
    <w:rsid w:val="002467F0"/>
    <w:rsid w:val="00246899"/>
    <w:rsid w:val="00246C8C"/>
    <w:rsid w:val="002470F6"/>
    <w:rsid w:val="00247B01"/>
    <w:rsid w:val="00247B77"/>
    <w:rsid w:val="00247FEE"/>
    <w:rsid w:val="00250964"/>
    <w:rsid w:val="00250BE2"/>
    <w:rsid w:val="00250E7D"/>
    <w:rsid w:val="00250F0A"/>
    <w:rsid w:val="00250F8B"/>
    <w:rsid w:val="002514CB"/>
    <w:rsid w:val="002522BC"/>
    <w:rsid w:val="002524C6"/>
    <w:rsid w:val="0025255E"/>
    <w:rsid w:val="00252748"/>
    <w:rsid w:val="00252974"/>
    <w:rsid w:val="00252E80"/>
    <w:rsid w:val="00252F8C"/>
    <w:rsid w:val="00253023"/>
    <w:rsid w:val="00253193"/>
    <w:rsid w:val="00253789"/>
    <w:rsid w:val="002543F1"/>
    <w:rsid w:val="00254DF4"/>
    <w:rsid w:val="00254FEF"/>
    <w:rsid w:val="00255302"/>
    <w:rsid w:val="00255F3C"/>
    <w:rsid w:val="00256165"/>
    <w:rsid w:val="002565D5"/>
    <w:rsid w:val="0025694C"/>
    <w:rsid w:val="00256C40"/>
    <w:rsid w:val="00256DB0"/>
    <w:rsid w:val="00256E44"/>
    <w:rsid w:val="00257B89"/>
    <w:rsid w:val="00257C1D"/>
    <w:rsid w:val="0026001F"/>
    <w:rsid w:val="002602CA"/>
    <w:rsid w:val="0026148C"/>
    <w:rsid w:val="00261964"/>
    <w:rsid w:val="00262238"/>
    <w:rsid w:val="002622C0"/>
    <w:rsid w:val="0026290E"/>
    <w:rsid w:val="00263AB3"/>
    <w:rsid w:val="002641AC"/>
    <w:rsid w:val="00264454"/>
    <w:rsid w:val="0026461E"/>
    <w:rsid w:val="00264719"/>
    <w:rsid w:val="00264790"/>
    <w:rsid w:val="00264C37"/>
    <w:rsid w:val="002650D7"/>
    <w:rsid w:val="002654BA"/>
    <w:rsid w:val="002654EC"/>
    <w:rsid w:val="0026569A"/>
    <w:rsid w:val="00265B16"/>
    <w:rsid w:val="00266416"/>
    <w:rsid w:val="00266455"/>
    <w:rsid w:val="00266914"/>
    <w:rsid w:val="00266B28"/>
    <w:rsid w:val="00267019"/>
    <w:rsid w:val="00267C3B"/>
    <w:rsid w:val="00267CBA"/>
    <w:rsid w:val="0027005A"/>
    <w:rsid w:val="002701ED"/>
    <w:rsid w:val="00270210"/>
    <w:rsid w:val="00270CF8"/>
    <w:rsid w:val="00270F85"/>
    <w:rsid w:val="0027106A"/>
    <w:rsid w:val="00271319"/>
    <w:rsid w:val="002713F0"/>
    <w:rsid w:val="002719DA"/>
    <w:rsid w:val="00271E50"/>
    <w:rsid w:val="002726AC"/>
    <w:rsid w:val="00272A8F"/>
    <w:rsid w:val="00272CB4"/>
    <w:rsid w:val="00272CF5"/>
    <w:rsid w:val="00272DB8"/>
    <w:rsid w:val="00273C33"/>
    <w:rsid w:val="00273C41"/>
    <w:rsid w:val="002740CD"/>
    <w:rsid w:val="0027443D"/>
    <w:rsid w:val="002745F0"/>
    <w:rsid w:val="002746E8"/>
    <w:rsid w:val="002747F3"/>
    <w:rsid w:val="00274C76"/>
    <w:rsid w:val="00274F84"/>
    <w:rsid w:val="00275036"/>
    <w:rsid w:val="00275790"/>
    <w:rsid w:val="00275A1C"/>
    <w:rsid w:val="00275A37"/>
    <w:rsid w:val="00275AD8"/>
    <w:rsid w:val="00275D65"/>
    <w:rsid w:val="00275F09"/>
    <w:rsid w:val="002761D0"/>
    <w:rsid w:val="002764C7"/>
    <w:rsid w:val="00276EA5"/>
    <w:rsid w:val="0027712C"/>
    <w:rsid w:val="002772A9"/>
    <w:rsid w:val="00277366"/>
    <w:rsid w:val="002778AE"/>
    <w:rsid w:val="002779BA"/>
    <w:rsid w:val="00277B3B"/>
    <w:rsid w:val="00277D03"/>
    <w:rsid w:val="00280378"/>
    <w:rsid w:val="00280B23"/>
    <w:rsid w:val="00280C63"/>
    <w:rsid w:val="00280DB7"/>
    <w:rsid w:val="0028104F"/>
    <w:rsid w:val="00281066"/>
    <w:rsid w:val="0028131C"/>
    <w:rsid w:val="00281502"/>
    <w:rsid w:val="0028155B"/>
    <w:rsid w:val="00281724"/>
    <w:rsid w:val="00281B8F"/>
    <w:rsid w:val="00281EA2"/>
    <w:rsid w:val="00281F77"/>
    <w:rsid w:val="0028269A"/>
    <w:rsid w:val="00282858"/>
    <w:rsid w:val="00282DA5"/>
    <w:rsid w:val="00283590"/>
    <w:rsid w:val="002837C7"/>
    <w:rsid w:val="00283D65"/>
    <w:rsid w:val="00283E08"/>
    <w:rsid w:val="0028461D"/>
    <w:rsid w:val="002849C2"/>
    <w:rsid w:val="00284BFE"/>
    <w:rsid w:val="00284C88"/>
    <w:rsid w:val="002851D1"/>
    <w:rsid w:val="002855A3"/>
    <w:rsid w:val="00285604"/>
    <w:rsid w:val="0028563B"/>
    <w:rsid w:val="002856A5"/>
    <w:rsid w:val="0028634F"/>
    <w:rsid w:val="002867F3"/>
    <w:rsid w:val="00286910"/>
    <w:rsid w:val="00286973"/>
    <w:rsid w:val="00286FD6"/>
    <w:rsid w:val="002874EA"/>
    <w:rsid w:val="002877CF"/>
    <w:rsid w:val="00287DF1"/>
    <w:rsid w:val="00290225"/>
    <w:rsid w:val="002909E7"/>
    <w:rsid w:val="00291804"/>
    <w:rsid w:val="0029217C"/>
    <w:rsid w:val="00292572"/>
    <w:rsid w:val="00292868"/>
    <w:rsid w:val="00292922"/>
    <w:rsid w:val="00292FCA"/>
    <w:rsid w:val="0029362F"/>
    <w:rsid w:val="002939A8"/>
    <w:rsid w:val="002944AA"/>
    <w:rsid w:val="0029463C"/>
    <w:rsid w:val="00294D3B"/>
    <w:rsid w:val="00294E70"/>
    <w:rsid w:val="00296043"/>
    <w:rsid w:val="00296C6D"/>
    <w:rsid w:val="002979B0"/>
    <w:rsid w:val="00297CF7"/>
    <w:rsid w:val="00297F26"/>
    <w:rsid w:val="002A0A31"/>
    <w:rsid w:val="002A10AB"/>
    <w:rsid w:val="002A10F6"/>
    <w:rsid w:val="002A113B"/>
    <w:rsid w:val="002A15D7"/>
    <w:rsid w:val="002A1924"/>
    <w:rsid w:val="002A1A8F"/>
    <w:rsid w:val="002A1DF8"/>
    <w:rsid w:val="002A1E36"/>
    <w:rsid w:val="002A288F"/>
    <w:rsid w:val="002A306F"/>
    <w:rsid w:val="002A334D"/>
    <w:rsid w:val="002A344E"/>
    <w:rsid w:val="002A3B37"/>
    <w:rsid w:val="002A4904"/>
    <w:rsid w:val="002A49C6"/>
    <w:rsid w:val="002A4A4A"/>
    <w:rsid w:val="002A50C6"/>
    <w:rsid w:val="002A7420"/>
    <w:rsid w:val="002A7445"/>
    <w:rsid w:val="002A745D"/>
    <w:rsid w:val="002A754B"/>
    <w:rsid w:val="002A7752"/>
    <w:rsid w:val="002A7793"/>
    <w:rsid w:val="002A779E"/>
    <w:rsid w:val="002A7CEB"/>
    <w:rsid w:val="002A7E94"/>
    <w:rsid w:val="002B0162"/>
    <w:rsid w:val="002B0390"/>
    <w:rsid w:val="002B07B7"/>
    <w:rsid w:val="002B0BAC"/>
    <w:rsid w:val="002B0E38"/>
    <w:rsid w:val="002B0E97"/>
    <w:rsid w:val="002B0EC0"/>
    <w:rsid w:val="002B0F12"/>
    <w:rsid w:val="002B0F47"/>
    <w:rsid w:val="002B1308"/>
    <w:rsid w:val="002B146D"/>
    <w:rsid w:val="002B21DD"/>
    <w:rsid w:val="002B25FB"/>
    <w:rsid w:val="002B2630"/>
    <w:rsid w:val="002B2966"/>
    <w:rsid w:val="002B2C90"/>
    <w:rsid w:val="002B2D9D"/>
    <w:rsid w:val="002B3681"/>
    <w:rsid w:val="002B368A"/>
    <w:rsid w:val="002B372C"/>
    <w:rsid w:val="002B3DD6"/>
    <w:rsid w:val="002B4554"/>
    <w:rsid w:val="002B4A18"/>
    <w:rsid w:val="002B5042"/>
    <w:rsid w:val="002B505B"/>
    <w:rsid w:val="002B5266"/>
    <w:rsid w:val="002B5673"/>
    <w:rsid w:val="002B583A"/>
    <w:rsid w:val="002B5AE9"/>
    <w:rsid w:val="002B5C4A"/>
    <w:rsid w:val="002B5DA9"/>
    <w:rsid w:val="002B5E2B"/>
    <w:rsid w:val="002B5E2D"/>
    <w:rsid w:val="002B5F08"/>
    <w:rsid w:val="002B632E"/>
    <w:rsid w:val="002B6A2C"/>
    <w:rsid w:val="002B6CA1"/>
    <w:rsid w:val="002B75E1"/>
    <w:rsid w:val="002B7A97"/>
    <w:rsid w:val="002C01F5"/>
    <w:rsid w:val="002C02C4"/>
    <w:rsid w:val="002C0657"/>
    <w:rsid w:val="002C0698"/>
    <w:rsid w:val="002C0914"/>
    <w:rsid w:val="002C09F5"/>
    <w:rsid w:val="002C0CAA"/>
    <w:rsid w:val="002C1B35"/>
    <w:rsid w:val="002C1E91"/>
    <w:rsid w:val="002C229E"/>
    <w:rsid w:val="002C29D3"/>
    <w:rsid w:val="002C2DE0"/>
    <w:rsid w:val="002C3013"/>
    <w:rsid w:val="002C3372"/>
    <w:rsid w:val="002C34BE"/>
    <w:rsid w:val="002C4ABD"/>
    <w:rsid w:val="002C4C70"/>
    <w:rsid w:val="002C5384"/>
    <w:rsid w:val="002C54D4"/>
    <w:rsid w:val="002C613A"/>
    <w:rsid w:val="002C6D56"/>
    <w:rsid w:val="002C72D8"/>
    <w:rsid w:val="002C7810"/>
    <w:rsid w:val="002C7880"/>
    <w:rsid w:val="002C7BFE"/>
    <w:rsid w:val="002D0173"/>
    <w:rsid w:val="002D0386"/>
    <w:rsid w:val="002D08A1"/>
    <w:rsid w:val="002D0B9F"/>
    <w:rsid w:val="002D1189"/>
    <w:rsid w:val="002D11B5"/>
    <w:rsid w:val="002D11FA"/>
    <w:rsid w:val="002D1772"/>
    <w:rsid w:val="002D1D28"/>
    <w:rsid w:val="002D2174"/>
    <w:rsid w:val="002D29CE"/>
    <w:rsid w:val="002D2E7A"/>
    <w:rsid w:val="002D343A"/>
    <w:rsid w:val="002D3F74"/>
    <w:rsid w:val="002D416E"/>
    <w:rsid w:val="002D4179"/>
    <w:rsid w:val="002D420F"/>
    <w:rsid w:val="002D4297"/>
    <w:rsid w:val="002D42CD"/>
    <w:rsid w:val="002D487F"/>
    <w:rsid w:val="002D4DB2"/>
    <w:rsid w:val="002D58BA"/>
    <w:rsid w:val="002D6035"/>
    <w:rsid w:val="002D605F"/>
    <w:rsid w:val="002D6399"/>
    <w:rsid w:val="002D6851"/>
    <w:rsid w:val="002D68CB"/>
    <w:rsid w:val="002D69CE"/>
    <w:rsid w:val="002D6C96"/>
    <w:rsid w:val="002D6C99"/>
    <w:rsid w:val="002D7831"/>
    <w:rsid w:val="002D7929"/>
    <w:rsid w:val="002D79AE"/>
    <w:rsid w:val="002D7AC5"/>
    <w:rsid w:val="002E00EB"/>
    <w:rsid w:val="002E046E"/>
    <w:rsid w:val="002E0630"/>
    <w:rsid w:val="002E0686"/>
    <w:rsid w:val="002E0711"/>
    <w:rsid w:val="002E0D03"/>
    <w:rsid w:val="002E0DDF"/>
    <w:rsid w:val="002E1289"/>
    <w:rsid w:val="002E1647"/>
    <w:rsid w:val="002E1762"/>
    <w:rsid w:val="002E19D0"/>
    <w:rsid w:val="002E2521"/>
    <w:rsid w:val="002E27A6"/>
    <w:rsid w:val="002E2906"/>
    <w:rsid w:val="002E2D5B"/>
    <w:rsid w:val="002E2DA3"/>
    <w:rsid w:val="002E2EA2"/>
    <w:rsid w:val="002E328E"/>
    <w:rsid w:val="002E3695"/>
    <w:rsid w:val="002E3B11"/>
    <w:rsid w:val="002E3B69"/>
    <w:rsid w:val="002E3BB9"/>
    <w:rsid w:val="002E3D00"/>
    <w:rsid w:val="002E49F9"/>
    <w:rsid w:val="002E4B1D"/>
    <w:rsid w:val="002E5551"/>
    <w:rsid w:val="002E5635"/>
    <w:rsid w:val="002E5806"/>
    <w:rsid w:val="002E5D59"/>
    <w:rsid w:val="002E647C"/>
    <w:rsid w:val="002E64C3"/>
    <w:rsid w:val="002E673A"/>
    <w:rsid w:val="002E67FB"/>
    <w:rsid w:val="002E6A2C"/>
    <w:rsid w:val="002E6ABA"/>
    <w:rsid w:val="002E74B8"/>
    <w:rsid w:val="002E7749"/>
    <w:rsid w:val="002E784A"/>
    <w:rsid w:val="002F02ED"/>
    <w:rsid w:val="002F0EA4"/>
    <w:rsid w:val="002F13E8"/>
    <w:rsid w:val="002F1435"/>
    <w:rsid w:val="002F16D8"/>
    <w:rsid w:val="002F1921"/>
    <w:rsid w:val="002F193D"/>
    <w:rsid w:val="002F1D8C"/>
    <w:rsid w:val="002F21DA"/>
    <w:rsid w:val="002F226B"/>
    <w:rsid w:val="002F26F3"/>
    <w:rsid w:val="002F28C8"/>
    <w:rsid w:val="002F2914"/>
    <w:rsid w:val="002F29E8"/>
    <w:rsid w:val="002F2C05"/>
    <w:rsid w:val="002F2F60"/>
    <w:rsid w:val="002F3513"/>
    <w:rsid w:val="002F35F4"/>
    <w:rsid w:val="002F38A6"/>
    <w:rsid w:val="002F39FC"/>
    <w:rsid w:val="002F3CA5"/>
    <w:rsid w:val="002F436A"/>
    <w:rsid w:val="002F45CA"/>
    <w:rsid w:val="002F4626"/>
    <w:rsid w:val="002F48D6"/>
    <w:rsid w:val="002F4A45"/>
    <w:rsid w:val="002F55BE"/>
    <w:rsid w:val="002F5869"/>
    <w:rsid w:val="002F5EFF"/>
    <w:rsid w:val="002F6818"/>
    <w:rsid w:val="002F6BB6"/>
    <w:rsid w:val="002F6E67"/>
    <w:rsid w:val="002F7207"/>
    <w:rsid w:val="002F767E"/>
    <w:rsid w:val="002F7B69"/>
    <w:rsid w:val="003000B2"/>
    <w:rsid w:val="003002A3"/>
    <w:rsid w:val="00300A3D"/>
    <w:rsid w:val="00300EBB"/>
    <w:rsid w:val="0030123B"/>
    <w:rsid w:val="00301F39"/>
    <w:rsid w:val="003023C3"/>
    <w:rsid w:val="003028AD"/>
    <w:rsid w:val="00302A02"/>
    <w:rsid w:val="003035E1"/>
    <w:rsid w:val="00303DA0"/>
    <w:rsid w:val="003047A9"/>
    <w:rsid w:val="00304CF4"/>
    <w:rsid w:val="00305307"/>
    <w:rsid w:val="00305744"/>
    <w:rsid w:val="003057D0"/>
    <w:rsid w:val="00305AA7"/>
    <w:rsid w:val="00305AC8"/>
    <w:rsid w:val="00305ADC"/>
    <w:rsid w:val="00306073"/>
    <w:rsid w:val="0030636A"/>
    <w:rsid w:val="00306B0B"/>
    <w:rsid w:val="00306E73"/>
    <w:rsid w:val="0030712A"/>
    <w:rsid w:val="003072A4"/>
    <w:rsid w:val="00307A45"/>
    <w:rsid w:val="00307CBF"/>
    <w:rsid w:val="00310638"/>
    <w:rsid w:val="003106EB"/>
    <w:rsid w:val="0031075E"/>
    <w:rsid w:val="00310B79"/>
    <w:rsid w:val="00311B24"/>
    <w:rsid w:val="00312B10"/>
    <w:rsid w:val="00312D73"/>
    <w:rsid w:val="00313E05"/>
    <w:rsid w:val="00314942"/>
    <w:rsid w:val="00314F74"/>
    <w:rsid w:val="00315024"/>
    <w:rsid w:val="003153AD"/>
    <w:rsid w:val="00315759"/>
    <w:rsid w:val="00315911"/>
    <w:rsid w:val="00315928"/>
    <w:rsid w:val="003165D8"/>
    <w:rsid w:val="003171AA"/>
    <w:rsid w:val="00317776"/>
    <w:rsid w:val="003178D8"/>
    <w:rsid w:val="00317A46"/>
    <w:rsid w:val="00317C35"/>
    <w:rsid w:val="00317DFA"/>
    <w:rsid w:val="00320CE3"/>
    <w:rsid w:val="00320E51"/>
    <w:rsid w:val="003211EF"/>
    <w:rsid w:val="0032136C"/>
    <w:rsid w:val="003223F3"/>
    <w:rsid w:val="00322430"/>
    <w:rsid w:val="0032278F"/>
    <w:rsid w:val="00323347"/>
    <w:rsid w:val="003237E4"/>
    <w:rsid w:val="003239A2"/>
    <w:rsid w:val="00323F27"/>
    <w:rsid w:val="00324286"/>
    <w:rsid w:val="003249B5"/>
    <w:rsid w:val="00324C1F"/>
    <w:rsid w:val="00324C27"/>
    <w:rsid w:val="00325926"/>
    <w:rsid w:val="00325E28"/>
    <w:rsid w:val="00325F80"/>
    <w:rsid w:val="00326859"/>
    <w:rsid w:val="00326C99"/>
    <w:rsid w:val="00326CB9"/>
    <w:rsid w:val="00327A8A"/>
    <w:rsid w:val="00327CD8"/>
    <w:rsid w:val="00327D80"/>
    <w:rsid w:val="003301DD"/>
    <w:rsid w:val="00330DD1"/>
    <w:rsid w:val="00330DE9"/>
    <w:rsid w:val="00331448"/>
    <w:rsid w:val="00331A32"/>
    <w:rsid w:val="00331AC0"/>
    <w:rsid w:val="00331BBF"/>
    <w:rsid w:val="00331E0B"/>
    <w:rsid w:val="003321B6"/>
    <w:rsid w:val="0033242B"/>
    <w:rsid w:val="003332A4"/>
    <w:rsid w:val="00333334"/>
    <w:rsid w:val="00333A1C"/>
    <w:rsid w:val="00333E28"/>
    <w:rsid w:val="003340C0"/>
    <w:rsid w:val="00334C79"/>
    <w:rsid w:val="00334F4D"/>
    <w:rsid w:val="00335158"/>
    <w:rsid w:val="003351E9"/>
    <w:rsid w:val="00335836"/>
    <w:rsid w:val="00335A1E"/>
    <w:rsid w:val="00335E44"/>
    <w:rsid w:val="00336071"/>
    <w:rsid w:val="003364DA"/>
    <w:rsid w:val="00336610"/>
    <w:rsid w:val="003367BB"/>
    <w:rsid w:val="00336DE1"/>
    <w:rsid w:val="0033702D"/>
    <w:rsid w:val="00337437"/>
    <w:rsid w:val="0033749B"/>
    <w:rsid w:val="00337655"/>
    <w:rsid w:val="003379A3"/>
    <w:rsid w:val="00337A2C"/>
    <w:rsid w:val="00337A7A"/>
    <w:rsid w:val="00337B3C"/>
    <w:rsid w:val="00337D1F"/>
    <w:rsid w:val="00337F0D"/>
    <w:rsid w:val="003408E3"/>
    <w:rsid w:val="00340D0F"/>
    <w:rsid w:val="00341164"/>
    <w:rsid w:val="0034171A"/>
    <w:rsid w:val="00341771"/>
    <w:rsid w:val="00341AD4"/>
    <w:rsid w:val="00341B1C"/>
    <w:rsid w:val="00342646"/>
    <w:rsid w:val="003429CC"/>
    <w:rsid w:val="00342F73"/>
    <w:rsid w:val="003430E3"/>
    <w:rsid w:val="0034371D"/>
    <w:rsid w:val="0034399B"/>
    <w:rsid w:val="00343F73"/>
    <w:rsid w:val="00344089"/>
    <w:rsid w:val="00344714"/>
    <w:rsid w:val="00345060"/>
    <w:rsid w:val="0034557E"/>
    <w:rsid w:val="0034577D"/>
    <w:rsid w:val="00345E09"/>
    <w:rsid w:val="00346587"/>
    <w:rsid w:val="00346AD4"/>
    <w:rsid w:val="00346FE2"/>
    <w:rsid w:val="00347391"/>
    <w:rsid w:val="00347495"/>
    <w:rsid w:val="0034768B"/>
    <w:rsid w:val="00347BB4"/>
    <w:rsid w:val="00347DED"/>
    <w:rsid w:val="00350B53"/>
    <w:rsid w:val="00350B75"/>
    <w:rsid w:val="003513B9"/>
    <w:rsid w:val="00352069"/>
    <w:rsid w:val="0035323B"/>
    <w:rsid w:val="0035344A"/>
    <w:rsid w:val="003553B3"/>
    <w:rsid w:val="00355912"/>
    <w:rsid w:val="003561B6"/>
    <w:rsid w:val="0035679C"/>
    <w:rsid w:val="00356C24"/>
    <w:rsid w:val="00356C2E"/>
    <w:rsid w:val="00356DA5"/>
    <w:rsid w:val="00356F42"/>
    <w:rsid w:val="003604E3"/>
    <w:rsid w:val="003607EB"/>
    <w:rsid w:val="0036096C"/>
    <w:rsid w:val="003609D2"/>
    <w:rsid w:val="00360CA1"/>
    <w:rsid w:val="00362178"/>
    <w:rsid w:val="003621C5"/>
    <w:rsid w:val="003626E8"/>
    <w:rsid w:val="00362D49"/>
    <w:rsid w:val="003633B0"/>
    <w:rsid w:val="0036384F"/>
    <w:rsid w:val="00363AB0"/>
    <w:rsid w:val="00363F22"/>
    <w:rsid w:val="003643FC"/>
    <w:rsid w:val="003644C9"/>
    <w:rsid w:val="003648E7"/>
    <w:rsid w:val="00364B6C"/>
    <w:rsid w:val="00364C18"/>
    <w:rsid w:val="00364CC1"/>
    <w:rsid w:val="00364D3A"/>
    <w:rsid w:val="00364FED"/>
    <w:rsid w:val="003655A3"/>
    <w:rsid w:val="00365D82"/>
    <w:rsid w:val="00366686"/>
    <w:rsid w:val="00366BDD"/>
    <w:rsid w:val="00366FD8"/>
    <w:rsid w:val="0036768F"/>
    <w:rsid w:val="00367A7B"/>
    <w:rsid w:val="00367F2C"/>
    <w:rsid w:val="003702C6"/>
    <w:rsid w:val="00370705"/>
    <w:rsid w:val="00370D53"/>
    <w:rsid w:val="00371300"/>
    <w:rsid w:val="0037182B"/>
    <w:rsid w:val="00371F36"/>
    <w:rsid w:val="00372083"/>
    <w:rsid w:val="00372225"/>
    <w:rsid w:val="003726D5"/>
    <w:rsid w:val="00372C26"/>
    <w:rsid w:val="00372C9C"/>
    <w:rsid w:val="003737C9"/>
    <w:rsid w:val="00373D68"/>
    <w:rsid w:val="00374D3D"/>
    <w:rsid w:val="00374DE4"/>
    <w:rsid w:val="00374F0F"/>
    <w:rsid w:val="00375564"/>
    <w:rsid w:val="003756F5"/>
    <w:rsid w:val="00375A22"/>
    <w:rsid w:val="00376A44"/>
    <w:rsid w:val="00376C94"/>
    <w:rsid w:val="00376F54"/>
    <w:rsid w:val="003776CA"/>
    <w:rsid w:val="00377923"/>
    <w:rsid w:val="00377D11"/>
    <w:rsid w:val="00380B9A"/>
    <w:rsid w:val="0038100F"/>
    <w:rsid w:val="0038129E"/>
    <w:rsid w:val="00381929"/>
    <w:rsid w:val="00381EB2"/>
    <w:rsid w:val="003822AF"/>
    <w:rsid w:val="00383191"/>
    <w:rsid w:val="00384339"/>
    <w:rsid w:val="003850A2"/>
    <w:rsid w:val="00385909"/>
    <w:rsid w:val="00385B39"/>
    <w:rsid w:val="00385C01"/>
    <w:rsid w:val="00385F20"/>
    <w:rsid w:val="00386433"/>
    <w:rsid w:val="00386538"/>
    <w:rsid w:val="00386CE9"/>
    <w:rsid w:val="00386DED"/>
    <w:rsid w:val="00387031"/>
    <w:rsid w:val="00387712"/>
    <w:rsid w:val="00387F7B"/>
    <w:rsid w:val="00390261"/>
    <w:rsid w:val="00390EF9"/>
    <w:rsid w:val="003912E7"/>
    <w:rsid w:val="003918BF"/>
    <w:rsid w:val="0039296F"/>
    <w:rsid w:val="00392AF1"/>
    <w:rsid w:val="00393252"/>
    <w:rsid w:val="0039326D"/>
    <w:rsid w:val="003935C5"/>
    <w:rsid w:val="003936B7"/>
    <w:rsid w:val="00393760"/>
    <w:rsid w:val="00393947"/>
    <w:rsid w:val="00393D37"/>
    <w:rsid w:val="00393F83"/>
    <w:rsid w:val="00394236"/>
    <w:rsid w:val="0039446F"/>
    <w:rsid w:val="003946DE"/>
    <w:rsid w:val="00394842"/>
    <w:rsid w:val="003956AA"/>
    <w:rsid w:val="0039582E"/>
    <w:rsid w:val="00395E45"/>
    <w:rsid w:val="00395EE5"/>
    <w:rsid w:val="00396330"/>
    <w:rsid w:val="00396A48"/>
    <w:rsid w:val="00397006"/>
    <w:rsid w:val="00397870"/>
    <w:rsid w:val="00397A09"/>
    <w:rsid w:val="00397C05"/>
    <w:rsid w:val="00397C9B"/>
    <w:rsid w:val="00397FB3"/>
    <w:rsid w:val="003A046E"/>
    <w:rsid w:val="003A0C1B"/>
    <w:rsid w:val="003A152F"/>
    <w:rsid w:val="003A16C5"/>
    <w:rsid w:val="003A2275"/>
    <w:rsid w:val="003A2486"/>
    <w:rsid w:val="003A2669"/>
    <w:rsid w:val="003A293C"/>
    <w:rsid w:val="003A2A25"/>
    <w:rsid w:val="003A30D6"/>
    <w:rsid w:val="003A33A4"/>
    <w:rsid w:val="003A363A"/>
    <w:rsid w:val="003A3905"/>
    <w:rsid w:val="003A3E50"/>
    <w:rsid w:val="003A3F6F"/>
    <w:rsid w:val="003A44B9"/>
    <w:rsid w:val="003A458F"/>
    <w:rsid w:val="003A4D14"/>
    <w:rsid w:val="003A4D61"/>
    <w:rsid w:val="003A4F40"/>
    <w:rsid w:val="003A5076"/>
    <w:rsid w:val="003A552C"/>
    <w:rsid w:val="003A5658"/>
    <w:rsid w:val="003A6471"/>
    <w:rsid w:val="003A64AC"/>
    <w:rsid w:val="003A6503"/>
    <w:rsid w:val="003A66F7"/>
    <w:rsid w:val="003A674D"/>
    <w:rsid w:val="003A69FB"/>
    <w:rsid w:val="003A6A4F"/>
    <w:rsid w:val="003A6DDC"/>
    <w:rsid w:val="003A7088"/>
    <w:rsid w:val="003A7CA8"/>
    <w:rsid w:val="003B00DF"/>
    <w:rsid w:val="003B01A4"/>
    <w:rsid w:val="003B0335"/>
    <w:rsid w:val="003B04F9"/>
    <w:rsid w:val="003B0E53"/>
    <w:rsid w:val="003B11BD"/>
    <w:rsid w:val="003B1275"/>
    <w:rsid w:val="003B1778"/>
    <w:rsid w:val="003B1D28"/>
    <w:rsid w:val="003B2B5A"/>
    <w:rsid w:val="003B2E62"/>
    <w:rsid w:val="003B2F9B"/>
    <w:rsid w:val="003B30A0"/>
    <w:rsid w:val="003B375E"/>
    <w:rsid w:val="003B3D7C"/>
    <w:rsid w:val="003B3DD7"/>
    <w:rsid w:val="003B41A5"/>
    <w:rsid w:val="003B47F3"/>
    <w:rsid w:val="003B48CC"/>
    <w:rsid w:val="003B4942"/>
    <w:rsid w:val="003B4B95"/>
    <w:rsid w:val="003B4F62"/>
    <w:rsid w:val="003B52F1"/>
    <w:rsid w:val="003B5B8E"/>
    <w:rsid w:val="003B63F7"/>
    <w:rsid w:val="003B688F"/>
    <w:rsid w:val="003B6891"/>
    <w:rsid w:val="003B699C"/>
    <w:rsid w:val="003B6AA2"/>
    <w:rsid w:val="003B763C"/>
    <w:rsid w:val="003B7A5D"/>
    <w:rsid w:val="003B7AC9"/>
    <w:rsid w:val="003B7D7F"/>
    <w:rsid w:val="003C022A"/>
    <w:rsid w:val="003C02CB"/>
    <w:rsid w:val="003C03E9"/>
    <w:rsid w:val="003C0AFE"/>
    <w:rsid w:val="003C0B9E"/>
    <w:rsid w:val="003C0E74"/>
    <w:rsid w:val="003C11CB"/>
    <w:rsid w:val="003C1820"/>
    <w:rsid w:val="003C1964"/>
    <w:rsid w:val="003C1A8B"/>
    <w:rsid w:val="003C23EA"/>
    <w:rsid w:val="003C2458"/>
    <w:rsid w:val="003C2531"/>
    <w:rsid w:val="003C284B"/>
    <w:rsid w:val="003C2940"/>
    <w:rsid w:val="003C29FF"/>
    <w:rsid w:val="003C2CF5"/>
    <w:rsid w:val="003C2DE8"/>
    <w:rsid w:val="003C2F52"/>
    <w:rsid w:val="003C32EF"/>
    <w:rsid w:val="003C360D"/>
    <w:rsid w:val="003C38CA"/>
    <w:rsid w:val="003C3BF2"/>
    <w:rsid w:val="003C46CF"/>
    <w:rsid w:val="003C4984"/>
    <w:rsid w:val="003C4A48"/>
    <w:rsid w:val="003C508C"/>
    <w:rsid w:val="003C58C4"/>
    <w:rsid w:val="003C5A43"/>
    <w:rsid w:val="003C5D2F"/>
    <w:rsid w:val="003C5F7B"/>
    <w:rsid w:val="003C6428"/>
    <w:rsid w:val="003C6466"/>
    <w:rsid w:val="003C70B1"/>
    <w:rsid w:val="003C70F2"/>
    <w:rsid w:val="003C7462"/>
    <w:rsid w:val="003C75F3"/>
    <w:rsid w:val="003C76E8"/>
    <w:rsid w:val="003C78A3"/>
    <w:rsid w:val="003C7EBA"/>
    <w:rsid w:val="003D00AE"/>
    <w:rsid w:val="003D017F"/>
    <w:rsid w:val="003D0217"/>
    <w:rsid w:val="003D0578"/>
    <w:rsid w:val="003D100B"/>
    <w:rsid w:val="003D10A5"/>
    <w:rsid w:val="003D1425"/>
    <w:rsid w:val="003D1640"/>
    <w:rsid w:val="003D19B6"/>
    <w:rsid w:val="003D1EBA"/>
    <w:rsid w:val="003D23F5"/>
    <w:rsid w:val="003D2436"/>
    <w:rsid w:val="003D246F"/>
    <w:rsid w:val="003D3003"/>
    <w:rsid w:val="003D338E"/>
    <w:rsid w:val="003D3822"/>
    <w:rsid w:val="003D3A19"/>
    <w:rsid w:val="003D3C52"/>
    <w:rsid w:val="003D43C4"/>
    <w:rsid w:val="003D45C4"/>
    <w:rsid w:val="003D4698"/>
    <w:rsid w:val="003D4731"/>
    <w:rsid w:val="003D4B7A"/>
    <w:rsid w:val="003D5033"/>
    <w:rsid w:val="003D62D4"/>
    <w:rsid w:val="003D6309"/>
    <w:rsid w:val="003D63A1"/>
    <w:rsid w:val="003D6AA7"/>
    <w:rsid w:val="003D740C"/>
    <w:rsid w:val="003D7D2E"/>
    <w:rsid w:val="003E0362"/>
    <w:rsid w:val="003E05A9"/>
    <w:rsid w:val="003E0839"/>
    <w:rsid w:val="003E0873"/>
    <w:rsid w:val="003E118B"/>
    <w:rsid w:val="003E120E"/>
    <w:rsid w:val="003E16A8"/>
    <w:rsid w:val="003E1867"/>
    <w:rsid w:val="003E197C"/>
    <w:rsid w:val="003E1A87"/>
    <w:rsid w:val="003E1C46"/>
    <w:rsid w:val="003E1E4D"/>
    <w:rsid w:val="003E1F18"/>
    <w:rsid w:val="003E2257"/>
    <w:rsid w:val="003E251D"/>
    <w:rsid w:val="003E28EA"/>
    <w:rsid w:val="003E2D3D"/>
    <w:rsid w:val="003E2D7D"/>
    <w:rsid w:val="003E2FF7"/>
    <w:rsid w:val="003E39B4"/>
    <w:rsid w:val="003E3D84"/>
    <w:rsid w:val="003E4094"/>
    <w:rsid w:val="003E4A82"/>
    <w:rsid w:val="003E50E7"/>
    <w:rsid w:val="003E5729"/>
    <w:rsid w:val="003E5DA1"/>
    <w:rsid w:val="003E6140"/>
    <w:rsid w:val="003E667C"/>
    <w:rsid w:val="003E66F0"/>
    <w:rsid w:val="003E6955"/>
    <w:rsid w:val="003E6C78"/>
    <w:rsid w:val="003E6CBD"/>
    <w:rsid w:val="003E6E24"/>
    <w:rsid w:val="003E77EF"/>
    <w:rsid w:val="003E7B2D"/>
    <w:rsid w:val="003E7DEB"/>
    <w:rsid w:val="003E7ED9"/>
    <w:rsid w:val="003F0B47"/>
    <w:rsid w:val="003F0DAE"/>
    <w:rsid w:val="003F13A3"/>
    <w:rsid w:val="003F17CF"/>
    <w:rsid w:val="003F19C7"/>
    <w:rsid w:val="003F1D5F"/>
    <w:rsid w:val="003F2077"/>
    <w:rsid w:val="003F238E"/>
    <w:rsid w:val="003F24D8"/>
    <w:rsid w:val="003F25EA"/>
    <w:rsid w:val="003F271E"/>
    <w:rsid w:val="003F2BC6"/>
    <w:rsid w:val="003F2D4C"/>
    <w:rsid w:val="003F3695"/>
    <w:rsid w:val="003F3A8B"/>
    <w:rsid w:val="003F3D17"/>
    <w:rsid w:val="003F40A8"/>
    <w:rsid w:val="003F4B32"/>
    <w:rsid w:val="003F4D73"/>
    <w:rsid w:val="003F4E65"/>
    <w:rsid w:val="003F4EE0"/>
    <w:rsid w:val="003F50FE"/>
    <w:rsid w:val="003F5287"/>
    <w:rsid w:val="003F5706"/>
    <w:rsid w:val="003F5750"/>
    <w:rsid w:val="003F5F23"/>
    <w:rsid w:val="003F6AF7"/>
    <w:rsid w:val="003F6B4F"/>
    <w:rsid w:val="003F6D9A"/>
    <w:rsid w:val="003F6E26"/>
    <w:rsid w:val="003F6E6C"/>
    <w:rsid w:val="003F7303"/>
    <w:rsid w:val="003F73AC"/>
    <w:rsid w:val="003F7B2F"/>
    <w:rsid w:val="00400060"/>
    <w:rsid w:val="0040112A"/>
    <w:rsid w:val="00401BCC"/>
    <w:rsid w:val="00401CBB"/>
    <w:rsid w:val="00401E6B"/>
    <w:rsid w:val="00401EF5"/>
    <w:rsid w:val="00401FAF"/>
    <w:rsid w:val="00402153"/>
    <w:rsid w:val="004023D3"/>
    <w:rsid w:val="0040241A"/>
    <w:rsid w:val="00402AD0"/>
    <w:rsid w:val="00402BE6"/>
    <w:rsid w:val="00402DC8"/>
    <w:rsid w:val="00402FC1"/>
    <w:rsid w:val="00403B2F"/>
    <w:rsid w:val="00403CD7"/>
    <w:rsid w:val="00403DD5"/>
    <w:rsid w:val="00403F24"/>
    <w:rsid w:val="00405029"/>
    <w:rsid w:val="00405ECB"/>
    <w:rsid w:val="004060B0"/>
    <w:rsid w:val="00406AB7"/>
    <w:rsid w:val="00406B39"/>
    <w:rsid w:val="00406B4C"/>
    <w:rsid w:val="00407254"/>
    <w:rsid w:val="004078BB"/>
    <w:rsid w:val="00407D05"/>
    <w:rsid w:val="00407F9D"/>
    <w:rsid w:val="004109B1"/>
    <w:rsid w:val="00410A6F"/>
    <w:rsid w:val="00411214"/>
    <w:rsid w:val="004112E3"/>
    <w:rsid w:val="004112F9"/>
    <w:rsid w:val="004114B8"/>
    <w:rsid w:val="00411797"/>
    <w:rsid w:val="004117E9"/>
    <w:rsid w:val="00411FDB"/>
    <w:rsid w:val="004121CC"/>
    <w:rsid w:val="00412674"/>
    <w:rsid w:val="00412A6A"/>
    <w:rsid w:val="00413094"/>
    <w:rsid w:val="0041399D"/>
    <w:rsid w:val="00413BE2"/>
    <w:rsid w:val="00413D15"/>
    <w:rsid w:val="004147A4"/>
    <w:rsid w:val="00414CBA"/>
    <w:rsid w:val="00414CDF"/>
    <w:rsid w:val="0041545C"/>
    <w:rsid w:val="004154C4"/>
    <w:rsid w:val="0041563E"/>
    <w:rsid w:val="00415683"/>
    <w:rsid w:val="00415919"/>
    <w:rsid w:val="00415AE8"/>
    <w:rsid w:val="00415F60"/>
    <w:rsid w:val="0041617A"/>
    <w:rsid w:val="004161FC"/>
    <w:rsid w:val="004164E1"/>
    <w:rsid w:val="00416DD7"/>
    <w:rsid w:val="004170C5"/>
    <w:rsid w:val="004174B0"/>
    <w:rsid w:val="00417CD2"/>
    <w:rsid w:val="00417DFE"/>
    <w:rsid w:val="00417EB4"/>
    <w:rsid w:val="00417F8A"/>
    <w:rsid w:val="00417F93"/>
    <w:rsid w:val="0042020E"/>
    <w:rsid w:val="0042023B"/>
    <w:rsid w:val="004203DD"/>
    <w:rsid w:val="00420542"/>
    <w:rsid w:val="00420904"/>
    <w:rsid w:val="00420947"/>
    <w:rsid w:val="00421BED"/>
    <w:rsid w:val="00421F79"/>
    <w:rsid w:val="004222AB"/>
    <w:rsid w:val="0042253C"/>
    <w:rsid w:val="00422D55"/>
    <w:rsid w:val="00423038"/>
    <w:rsid w:val="0042307D"/>
    <w:rsid w:val="00423654"/>
    <w:rsid w:val="00423C27"/>
    <w:rsid w:val="00425082"/>
    <w:rsid w:val="00425AC5"/>
    <w:rsid w:val="00425C2B"/>
    <w:rsid w:val="00425C65"/>
    <w:rsid w:val="004263EC"/>
    <w:rsid w:val="004275C6"/>
    <w:rsid w:val="00427685"/>
    <w:rsid w:val="00427CA0"/>
    <w:rsid w:val="004300F0"/>
    <w:rsid w:val="004302F4"/>
    <w:rsid w:val="0043064F"/>
    <w:rsid w:val="0043071C"/>
    <w:rsid w:val="0043116D"/>
    <w:rsid w:val="004319FF"/>
    <w:rsid w:val="00431C26"/>
    <w:rsid w:val="00431D38"/>
    <w:rsid w:val="00431DEB"/>
    <w:rsid w:val="00432362"/>
    <w:rsid w:val="0043238F"/>
    <w:rsid w:val="00432C8C"/>
    <w:rsid w:val="004334A8"/>
    <w:rsid w:val="00433CF2"/>
    <w:rsid w:val="00433DA7"/>
    <w:rsid w:val="00433E1E"/>
    <w:rsid w:val="00434066"/>
    <w:rsid w:val="004340E4"/>
    <w:rsid w:val="004342D1"/>
    <w:rsid w:val="00434C51"/>
    <w:rsid w:val="00434EEA"/>
    <w:rsid w:val="00435158"/>
    <w:rsid w:val="00435331"/>
    <w:rsid w:val="004359AA"/>
    <w:rsid w:val="00435E76"/>
    <w:rsid w:val="004360CB"/>
    <w:rsid w:val="0043617D"/>
    <w:rsid w:val="00436292"/>
    <w:rsid w:val="0043654C"/>
    <w:rsid w:val="0044001A"/>
    <w:rsid w:val="00440131"/>
    <w:rsid w:val="0044027D"/>
    <w:rsid w:val="00440A71"/>
    <w:rsid w:val="0044104B"/>
    <w:rsid w:val="004417D2"/>
    <w:rsid w:val="00441A61"/>
    <w:rsid w:val="00441BCF"/>
    <w:rsid w:val="004421CE"/>
    <w:rsid w:val="004424FC"/>
    <w:rsid w:val="00442A5C"/>
    <w:rsid w:val="00442CC9"/>
    <w:rsid w:val="00442D1B"/>
    <w:rsid w:val="00442D78"/>
    <w:rsid w:val="00443043"/>
    <w:rsid w:val="00443556"/>
    <w:rsid w:val="004437DE"/>
    <w:rsid w:val="00443C36"/>
    <w:rsid w:val="00443E3B"/>
    <w:rsid w:val="00444352"/>
    <w:rsid w:val="00444427"/>
    <w:rsid w:val="004446A8"/>
    <w:rsid w:val="00444BB0"/>
    <w:rsid w:val="00444BC8"/>
    <w:rsid w:val="00444D17"/>
    <w:rsid w:val="004455E2"/>
    <w:rsid w:val="004457C4"/>
    <w:rsid w:val="004461CC"/>
    <w:rsid w:val="00446641"/>
    <w:rsid w:val="00446B29"/>
    <w:rsid w:val="00446C12"/>
    <w:rsid w:val="00447780"/>
    <w:rsid w:val="00447C64"/>
    <w:rsid w:val="00450C3A"/>
    <w:rsid w:val="00451B6A"/>
    <w:rsid w:val="00452113"/>
    <w:rsid w:val="004523A7"/>
    <w:rsid w:val="00452411"/>
    <w:rsid w:val="004527DF"/>
    <w:rsid w:val="0045348F"/>
    <w:rsid w:val="004536B7"/>
    <w:rsid w:val="0045387C"/>
    <w:rsid w:val="00453F9A"/>
    <w:rsid w:val="0045408B"/>
    <w:rsid w:val="004543F1"/>
    <w:rsid w:val="004546C9"/>
    <w:rsid w:val="0045476F"/>
    <w:rsid w:val="00454C4F"/>
    <w:rsid w:val="00454F3A"/>
    <w:rsid w:val="004558FC"/>
    <w:rsid w:val="00455C6E"/>
    <w:rsid w:val="00455DC9"/>
    <w:rsid w:val="00456450"/>
    <w:rsid w:val="0045650C"/>
    <w:rsid w:val="00456D27"/>
    <w:rsid w:val="00457625"/>
    <w:rsid w:val="0045771E"/>
    <w:rsid w:val="00457793"/>
    <w:rsid w:val="00457C7C"/>
    <w:rsid w:val="00457CF8"/>
    <w:rsid w:val="00460BF8"/>
    <w:rsid w:val="00460FD1"/>
    <w:rsid w:val="00460FF1"/>
    <w:rsid w:val="0046134A"/>
    <w:rsid w:val="004613B4"/>
    <w:rsid w:val="00461420"/>
    <w:rsid w:val="0046147A"/>
    <w:rsid w:val="004614EE"/>
    <w:rsid w:val="004617A4"/>
    <w:rsid w:val="0046193C"/>
    <w:rsid w:val="00461D1F"/>
    <w:rsid w:val="00461DB5"/>
    <w:rsid w:val="00462427"/>
    <w:rsid w:val="004633CC"/>
    <w:rsid w:val="00463677"/>
    <w:rsid w:val="00464D42"/>
    <w:rsid w:val="004653AA"/>
    <w:rsid w:val="00465483"/>
    <w:rsid w:val="00465659"/>
    <w:rsid w:val="004657A0"/>
    <w:rsid w:val="00465B7F"/>
    <w:rsid w:val="00465CCA"/>
    <w:rsid w:val="00465F69"/>
    <w:rsid w:val="0046619C"/>
    <w:rsid w:val="00466561"/>
    <w:rsid w:val="00466614"/>
    <w:rsid w:val="00466B89"/>
    <w:rsid w:val="00466E1A"/>
    <w:rsid w:val="00466E6D"/>
    <w:rsid w:val="00466F26"/>
    <w:rsid w:val="00466F48"/>
    <w:rsid w:val="004671E2"/>
    <w:rsid w:val="004672A7"/>
    <w:rsid w:val="00470504"/>
    <w:rsid w:val="00470D4D"/>
    <w:rsid w:val="004713E0"/>
    <w:rsid w:val="00471E91"/>
    <w:rsid w:val="00472493"/>
    <w:rsid w:val="004729B8"/>
    <w:rsid w:val="004729C9"/>
    <w:rsid w:val="004729F5"/>
    <w:rsid w:val="004731E7"/>
    <w:rsid w:val="00473837"/>
    <w:rsid w:val="0047389E"/>
    <w:rsid w:val="00473DF2"/>
    <w:rsid w:val="00474675"/>
    <w:rsid w:val="0047470C"/>
    <w:rsid w:val="00474E6C"/>
    <w:rsid w:val="00474F5A"/>
    <w:rsid w:val="0047512C"/>
    <w:rsid w:val="00476087"/>
    <w:rsid w:val="00476CD6"/>
    <w:rsid w:val="00477622"/>
    <w:rsid w:val="00477733"/>
    <w:rsid w:val="00477F10"/>
    <w:rsid w:val="00480337"/>
    <w:rsid w:val="0048054A"/>
    <w:rsid w:val="0048087E"/>
    <w:rsid w:val="00480B2D"/>
    <w:rsid w:val="00480EC2"/>
    <w:rsid w:val="0048108D"/>
    <w:rsid w:val="004817F7"/>
    <w:rsid w:val="004817F9"/>
    <w:rsid w:val="00481A62"/>
    <w:rsid w:val="00481BEA"/>
    <w:rsid w:val="00482011"/>
    <w:rsid w:val="0048230A"/>
    <w:rsid w:val="00482648"/>
    <w:rsid w:val="004826F4"/>
    <w:rsid w:val="00482839"/>
    <w:rsid w:val="00482AF6"/>
    <w:rsid w:val="00482FF9"/>
    <w:rsid w:val="00483247"/>
    <w:rsid w:val="00483F73"/>
    <w:rsid w:val="00483F7D"/>
    <w:rsid w:val="0048445D"/>
    <w:rsid w:val="00484A79"/>
    <w:rsid w:val="00484B1E"/>
    <w:rsid w:val="0048511C"/>
    <w:rsid w:val="00485283"/>
    <w:rsid w:val="004852D6"/>
    <w:rsid w:val="004854E8"/>
    <w:rsid w:val="00485A83"/>
    <w:rsid w:val="00485C16"/>
    <w:rsid w:val="00485C48"/>
    <w:rsid w:val="004860FA"/>
    <w:rsid w:val="00486198"/>
    <w:rsid w:val="0048651E"/>
    <w:rsid w:val="0048675E"/>
    <w:rsid w:val="00486CB8"/>
    <w:rsid w:val="00487607"/>
    <w:rsid w:val="004877DD"/>
    <w:rsid w:val="00490B60"/>
    <w:rsid w:val="004916A0"/>
    <w:rsid w:val="00492003"/>
    <w:rsid w:val="00492841"/>
    <w:rsid w:val="00492C1B"/>
    <w:rsid w:val="004931F0"/>
    <w:rsid w:val="00493436"/>
    <w:rsid w:val="00493C71"/>
    <w:rsid w:val="00493CF4"/>
    <w:rsid w:val="00494235"/>
    <w:rsid w:val="00494830"/>
    <w:rsid w:val="00494EB3"/>
    <w:rsid w:val="004959B3"/>
    <w:rsid w:val="00495C31"/>
    <w:rsid w:val="004960BB"/>
    <w:rsid w:val="00496E41"/>
    <w:rsid w:val="00496FF2"/>
    <w:rsid w:val="004972A1"/>
    <w:rsid w:val="00497887"/>
    <w:rsid w:val="004978B4"/>
    <w:rsid w:val="00497BF9"/>
    <w:rsid w:val="004A0437"/>
    <w:rsid w:val="004A1568"/>
    <w:rsid w:val="004A1EF4"/>
    <w:rsid w:val="004A202E"/>
    <w:rsid w:val="004A2303"/>
    <w:rsid w:val="004A2610"/>
    <w:rsid w:val="004A2B62"/>
    <w:rsid w:val="004A2D48"/>
    <w:rsid w:val="004A2DD8"/>
    <w:rsid w:val="004A2EAB"/>
    <w:rsid w:val="004A35B3"/>
    <w:rsid w:val="004A35F9"/>
    <w:rsid w:val="004A384D"/>
    <w:rsid w:val="004A3C7F"/>
    <w:rsid w:val="004A3DFA"/>
    <w:rsid w:val="004A3F4B"/>
    <w:rsid w:val="004A4053"/>
    <w:rsid w:val="004A4396"/>
    <w:rsid w:val="004A4595"/>
    <w:rsid w:val="004A45DB"/>
    <w:rsid w:val="004A50F9"/>
    <w:rsid w:val="004A51F3"/>
    <w:rsid w:val="004A541A"/>
    <w:rsid w:val="004A5469"/>
    <w:rsid w:val="004A552F"/>
    <w:rsid w:val="004A5A3B"/>
    <w:rsid w:val="004A5B47"/>
    <w:rsid w:val="004A5E48"/>
    <w:rsid w:val="004A5FB6"/>
    <w:rsid w:val="004A663D"/>
    <w:rsid w:val="004A6946"/>
    <w:rsid w:val="004A7119"/>
    <w:rsid w:val="004A770A"/>
    <w:rsid w:val="004A78B7"/>
    <w:rsid w:val="004A78BA"/>
    <w:rsid w:val="004A7B17"/>
    <w:rsid w:val="004B00EF"/>
    <w:rsid w:val="004B0F69"/>
    <w:rsid w:val="004B0FA8"/>
    <w:rsid w:val="004B14A7"/>
    <w:rsid w:val="004B16D6"/>
    <w:rsid w:val="004B1FA9"/>
    <w:rsid w:val="004B228D"/>
    <w:rsid w:val="004B24C1"/>
    <w:rsid w:val="004B2A2D"/>
    <w:rsid w:val="004B2AB0"/>
    <w:rsid w:val="004B2BF5"/>
    <w:rsid w:val="004B2DB9"/>
    <w:rsid w:val="004B2ED1"/>
    <w:rsid w:val="004B39AC"/>
    <w:rsid w:val="004B3E3F"/>
    <w:rsid w:val="004B411A"/>
    <w:rsid w:val="004B4870"/>
    <w:rsid w:val="004B4D3A"/>
    <w:rsid w:val="004B4D54"/>
    <w:rsid w:val="004B5169"/>
    <w:rsid w:val="004B555E"/>
    <w:rsid w:val="004B5829"/>
    <w:rsid w:val="004B5ECD"/>
    <w:rsid w:val="004B5F37"/>
    <w:rsid w:val="004B603F"/>
    <w:rsid w:val="004B61AB"/>
    <w:rsid w:val="004B62DC"/>
    <w:rsid w:val="004B6577"/>
    <w:rsid w:val="004B6930"/>
    <w:rsid w:val="004B6D9F"/>
    <w:rsid w:val="004B77DA"/>
    <w:rsid w:val="004C02DD"/>
    <w:rsid w:val="004C042B"/>
    <w:rsid w:val="004C0657"/>
    <w:rsid w:val="004C087A"/>
    <w:rsid w:val="004C0B41"/>
    <w:rsid w:val="004C0E65"/>
    <w:rsid w:val="004C0E6A"/>
    <w:rsid w:val="004C103F"/>
    <w:rsid w:val="004C108C"/>
    <w:rsid w:val="004C1131"/>
    <w:rsid w:val="004C11FC"/>
    <w:rsid w:val="004C1B3E"/>
    <w:rsid w:val="004C1B5B"/>
    <w:rsid w:val="004C1D11"/>
    <w:rsid w:val="004C26E9"/>
    <w:rsid w:val="004C272A"/>
    <w:rsid w:val="004C292F"/>
    <w:rsid w:val="004C3063"/>
    <w:rsid w:val="004C3328"/>
    <w:rsid w:val="004C3483"/>
    <w:rsid w:val="004C3822"/>
    <w:rsid w:val="004C4DC7"/>
    <w:rsid w:val="004C4DFF"/>
    <w:rsid w:val="004C505F"/>
    <w:rsid w:val="004C5268"/>
    <w:rsid w:val="004C53BC"/>
    <w:rsid w:val="004C5430"/>
    <w:rsid w:val="004C54FF"/>
    <w:rsid w:val="004C5AD3"/>
    <w:rsid w:val="004C5FF4"/>
    <w:rsid w:val="004C617C"/>
    <w:rsid w:val="004C638D"/>
    <w:rsid w:val="004C75D6"/>
    <w:rsid w:val="004C75DC"/>
    <w:rsid w:val="004C7B05"/>
    <w:rsid w:val="004C7DFF"/>
    <w:rsid w:val="004D1022"/>
    <w:rsid w:val="004D1284"/>
    <w:rsid w:val="004D136B"/>
    <w:rsid w:val="004D1811"/>
    <w:rsid w:val="004D18D0"/>
    <w:rsid w:val="004D1A04"/>
    <w:rsid w:val="004D1DDB"/>
    <w:rsid w:val="004D1FBD"/>
    <w:rsid w:val="004D21A7"/>
    <w:rsid w:val="004D2566"/>
    <w:rsid w:val="004D276B"/>
    <w:rsid w:val="004D2C9E"/>
    <w:rsid w:val="004D35C6"/>
    <w:rsid w:val="004D4043"/>
    <w:rsid w:val="004D467E"/>
    <w:rsid w:val="004D4D82"/>
    <w:rsid w:val="004D4F2C"/>
    <w:rsid w:val="004D564C"/>
    <w:rsid w:val="004D5F1F"/>
    <w:rsid w:val="004D6275"/>
    <w:rsid w:val="004D62D9"/>
    <w:rsid w:val="004D67C7"/>
    <w:rsid w:val="004D6BCA"/>
    <w:rsid w:val="004D787F"/>
    <w:rsid w:val="004D7B71"/>
    <w:rsid w:val="004E057C"/>
    <w:rsid w:val="004E06B1"/>
    <w:rsid w:val="004E12F8"/>
    <w:rsid w:val="004E14B4"/>
    <w:rsid w:val="004E18F4"/>
    <w:rsid w:val="004E1989"/>
    <w:rsid w:val="004E1A96"/>
    <w:rsid w:val="004E1C65"/>
    <w:rsid w:val="004E1D57"/>
    <w:rsid w:val="004E1E02"/>
    <w:rsid w:val="004E2443"/>
    <w:rsid w:val="004E2CA4"/>
    <w:rsid w:val="004E2E74"/>
    <w:rsid w:val="004E3264"/>
    <w:rsid w:val="004E3423"/>
    <w:rsid w:val="004E37D1"/>
    <w:rsid w:val="004E39FE"/>
    <w:rsid w:val="004E3FA2"/>
    <w:rsid w:val="004E3FB9"/>
    <w:rsid w:val="004E4104"/>
    <w:rsid w:val="004E428D"/>
    <w:rsid w:val="004E46D2"/>
    <w:rsid w:val="004E4800"/>
    <w:rsid w:val="004E4A06"/>
    <w:rsid w:val="004E547A"/>
    <w:rsid w:val="004E56FA"/>
    <w:rsid w:val="004E5A95"/>
    <w:rsid w:val="004E5AB0"/>
    <w:rsid w:val="004E5BB8"/>
    <w:rsid w:val="004E5CEF"/>
    <w:rsid w:val="004E5FD4"/>
    <w:rsid w:val="004E6718"/>
    <w:rsid w:val="004E6A12"/>
    <w:rsid w:val="004E6D5C"/>
    <w:rsid w:val="004E6FA4"/>
    <w:rsid w:val="004E7501"/>
    <w:rsid w:val="004F0689"/>
    <w:rsid w:val="004F0DE4"/>
    <w:rsid w:val="004F0F69"/>
    <w:rsid w:val="004F15FA"/>
    <w:rsid w:val="004F16AF"/>
    <w:rsid w:val="004F1724"/>
    <w:rsid w:val="004F2358"/>
    <w:rsid w:val="004F257F"/>
    <w:rsid w:val="004F3049"/>
    <w:rsid w:val="004F39A8"/>
    <w:rsid w:val="004F39DC"/>
    <w:rsid w:val="004F3A23"/>
    <w:rsid w:val="004F40DA"/>
    <w:rsid w:val="004F454A"/>
    <w:rsid w:val="004F49C0"/>
    <w:rsid w:val="004F4A97"/>
    <w:rsid w:val="004F4E4E"/>
    <w:rsid w:val="004F5042"/>
    <w:rsid w:val="004F5087"/>
    <w:rsid w:val="004F519A"/>
    <w:rsid w:val="004F53EF"/>
    <w:rsid w:val="004F5505"/>
    <w:rsid w:val="004F59EA"/>
    <w:rsid w:val="004F5B61"/>
    <w:rsid w:val="004F5FB6"/>
    <w:rsid w:val="004F6034"/>
    <w:rsid w:val="004F6869"/>
    <w:rsid w:val="004F704E"/>
    <w:rsid w:val="004F71EB"/>
    <w:rsid w:val="004F78D4"/>
    <w:rsid w:val="004F7921"/>
    <w:rsid w:val="00500395"/>
    <w:rsid w:val="00500A34"/>
    <w:rsid w:val="0050152B"/>
    <w:rsid w:val="00501B94"/>
    <w:rsid w:val="00501F45"/>
    <w:rsid w:val="00501FED"/>
    <w:rsid w:val="00502928"/>
    <w:rsid w:val="00502933"/>
    <w:rsid w:val="00502A2B"/>
    <w:rsid w:val="00502AD1"/>
    <w:rsid w:val="00502E16"/>
    <w:rsid w:val="00502EEB"/>
    <w:rsid w:val="00503005"/>
    <w:rsid w:val="0050319B"/>
    <w:rsid w:val="00503385"/>
    <w:rsid w:val="00503DAC"/>
    <w:rsid w:val="00503E37"/>
    <w:rsid w:val="00503F2B"/>
    <w:rsid w:val="00503F32"/>
    <w:rsid w:val="005041DB"/>
    <w:rsid w:val="00504584"/>
    <w:rsid w:val="00504682"/>
    <w:rsid w:val="00504817"/>
    <w:rsid w:val="00504CB9"/>
    <w:rsid w:val="00504D1F"/>
    <w:rsid w:val="00504F76"/>
    <w:rsid w:val="00505030"/>
    <w:rsid w:val="0050559D"/>
    <w:rsid w:val="005057D1"/>
    <w:rsid w:val="00506A67"/>
    <w:rsid w:val="00506A9A"/>
    <w:rsid w:val="00506AEA"/>
    <w:rsid w:val="00506B8A"/>
    <w:rsid w:val="00506CD2"/>
    <w:rsid w:val="00507175"/>
    <w:rsid w:val="0050729B"/>
    <w:rsid w:val="005077A5"/>
    <w:rsid w:val="00507B2D"/>
    <w:rsid w:val="00510280"/>
    <w:rsid w:val="005102CF"/>
    <w:rsid w:val="00510358"/>
    <w:rsid w:val="00510A01"/>
    <w:rsid w:val="00510BC8"/>
    <w:rsid w:val="00511554"/>
    <w:rsid w:val="00511934"/>
    <w:rsid w:val="005119C3"/>
    <w:rsid w:val="00511ADB"/>
    <w:rsid w:val="00512247"/>
    <w:rsid w:val="00512272"/>
    <w:rsid w:val="0051240C"/>
    <w:rsid w:val="00512773"/>
    <w:rsid w:val="00512ABF"/>
    <w:rsid w:val="005130A9"/>
    <w:rsid w:val="00513BCF"/>
    <w:rsid w:val="00513D73"/>
    <w:rsid w:val="00513EC5"/>
    <w:rsid w:val="0051496C"/>
    <w:rsid w:val="00514A43"/>
    <w:rsid w:val="00514C49"/>
    <w:rsid w:val="0051501F"/>
    <w:rsid w:val="005152A6"/>
    <w:rsid w:val="005153EE"/>
    <w:rsid w:val="0051545D"/>
    <w:rsid w:val="00515E34"/>
    <w:rsid w:val="00515F50"/>
    <w:rsid w:val="0051638B"/>
    <w:rsid w:val="0051655F"/>
    <w:rsid w:val="005167A8"/>
    <w:rsid w:val="00516C00"/>
    <w:rsid w:val="00516F2C"/>
    <w:rsid w:val="005170F6"/>
    <w:rsid w:val="005174E5"/>
    <w:rsid w:val="00517FF6"/>
    <w:rsid w:val="0052037B"/>
    <w:rsid w:val="00520556"/>
    <w:rsid w:val="00520E79"/>
    <w:rsid w:val="00521245"/>
    <w:rsid w:val="00521518"/>
    <w:rsid w:val="00521DB5"/>
    <w:rsid w:val="00521F32"/>
    <w:rsid w:val="00522393"/>
    <w:rsid w:val="00522620"/>
    <w:rsid w:val="0052270E"/>
    <w:rsid w:val="00523D6B"/>
    <w:rsid w:val="00524178"/>
    <w:rsid w:val="00524202"/>
    <w:rsid w:val="00524481"/>
    <w:rsid w:val="0052497A"/>
    <w:rsid w:val="005249AB"/>
    <w:rsid w:val="00524BFF"/>
    <w:rsid w:val="00524DD1"/>
    <w:rsid w:val="00524ED1"/>
    <w:rsid w:val="0052532C"/>
    <w:rsid w:val="00525387"/>
    <w:rsid w:val="005255DF"/>
    <w:rsid w:val="00525656"/>
    <w:rsid w:val="00525945"/>
    <w:rsid w:val="00525E9C"/>
    <w:rsid w:val="005266AB"/>
    <w:rsid w:val="005267F9"/>
    <w:rsid w:val="00526820"/>
    <w:rsid w:val="00526B81"/>
    <w:rsid w:val="00526BB6"/>
    <w:rsid w:val="00526C8A"/>
    <w:rsid w:val="00526DB8"/>
    <w:rsid w:val="00526F0D"/>
    <w:rsid w:val="00527CFA"/>
    <w:rsid w:val="005303AB"/>
    <w:rsid w:val="005304BC"/>
    <w:rsid w:val="0053055B"/>
    <w:rsid w:val="00530DB5"/>
    <w:rsid w:val="00530F26"/>
    <w:rsid w:val="005317BA"/>
    <w:rsid w:val="0053196F"/>
    <w:rsid w:val="00531B26"/>
    <w:rsid w:val="00531B90"/>
    <w:rsid w:val="00531C2D"/>
    <w:rsid w:val="00531D47"/>
    <w:rsid w:val="0053241B"/>
    <w:rsid w:val="00532856"/>
    <w:rsid w:val="00532B61"/>
    <w:rsid w:val="00532DBD"/>
    <w:rsid w:val="00532E7B"/>
    <w:rsid w:val="00533556"/>
    <w:rsid w:val="005338D5"/>
    <w:rsid w:val="00533E40"/>
    <w:rsid w:val="00534011"/>
    <w:rsid w:val="00534119"/>
    <w:rsid w:val="00534C02"/>
    <w:rsid w:val="00534C2B"/>
    <w:rsid w:val="00534CF3"/>
    <w:rsid w:val="00535684"/>
    <w:rsid w:val="005359EA"/>
    <w:rsid w:val="005359FA"/>
    <w:rsid w:val="0053666E"/>
    <w:rsid w:val="00536B94"/>
    <w:rsid w:val="00536F9A"/>
    <w:rsid w:val="0053727E"/>
    <w:rsid w:val="0053783A"/>
    <w:rsid w:val="00540609"/>
    <w:rsid w:val="00540C5B"/>
    <w:rsid w:val="00541010"/>
    <w:rsid w:val="00541CE9"/>
    <w:rsid w:val="00541F6E"/>
    <w:rsid w:val="00541F86"/>
    <w:rsid w:val="00542116"/>
    <w:rsid w:val="005421C6"/>
    <w:rsid w:val="0054244E"/>
    <w:rsid w:val="00542545"/>
    <w:rsid w:val="0054264B"/>
    <w:rsid w:val="00542D49"/>
    <w:rsid w:val="00542E81"/>
    <w:rsid w:val="005430F9"/>
    <w:rsid w:val="005435CE"/>
    <w:rsid w:val="00543786"/>
    <w:rsid w:val="00543976"/>
    <w:rsid w:val="00543D05"/>
    <w:rsid w:val="00544535"/>
    <w:rsid w:val="0054503C"/>
    <w:rsid w:val="005458A3"/>
    <w:rsid w:val="00546389"/>
    <w:rsid w:val="005467E1"/>
    <w:rsid w:val="00546CE2"/>
    <w:rsid w:val="005470FF"/>
    <w:rsid w:val="0054762B"/>
    <w:rsid w:val="00547701"/>
    <w:rsid w:val="00547E50"/>
    <w:rsid w:val="005501F1"/>
    <w:rsid w:val="00550430"/>
    <w:rsid w:val="0055049F"/>
    <w:rsid w:val="00550AA2"/>
    <w:rsid w:val="00550EBB"/>
    <w:rsid w:val="00551F36"/>
    <w:rsid w:val="00552605"/>
    <w:rsid w:val="00552811"/>
    <w:rsid w:val="0055283B"/>
    <w:rsid w:val="005528C6"/>
    <w:rsid w:val="00552E07"/>
    <w:rsid w:val="00552EB8"/>
    <w:rsid w:val="00552FBF"/>
    <w:rsid w:val="005533D7"/>
    <w:rsid w:val="0055363E"/>
    <w:rsid w:val="00553D1A"/>
    <w:rsid w:val="00553E65"/>
    <w:rsid w:val="00554AB4"/>
    <w:rsid w:val="00554AB6"/>
    <w:rsid w:val="0055537E"/>
    <w:rsid w:val="00555816"/>
    <w:rsid w:val="00555C56"/>
    <w:rsid w:val="00556298"/>
    <w:rsid w:val="00556670"/>
    <w:rsid w:val="00557B39"/>
    <w:rsid w:val="00557FB4"/>
    <w:rsid w:val="00560505"/>
    <w:rsid w:val="00560CE6"/>
    <w:rsid w:val="00560E3B"/>
    <w:rsid w:val="00560F95"/>
    <w:rsid w:val="0056100D"/>
    <w:rsid w:val="00561BF9"/>
    <w:rsid w:val="00561F92"/>
    <w:rsid w:val="00561FE2"/>
    <w:rsid w:val="00562300"/>
    <w:rsid w:val="005625CD"/>
    <w:rsid w:val="005627E3"/>
    <w:rsid w:val="005627F6"/>
    <w:rsid w:val="00563017"/>
    <w:rsid w:val="0056349D"/>
    <w:rsid w:val="0056457A"/>
    <w:rsid w:val="00564B72"/>
    <w:rsid w:val="00564C98"/>
    <w:rsid w:val="00564CAD"/>
    <w:rsid w:val="00564EB0"/>
    <w:rsid w:val="00564F98"/>
    <w:rsid w:val="0056514A"/>
    <w:rsid w:val="0056515D"/>
    <w:rsid w:val="00565200"/>
    <w:rsid w:val="00565340"/>
    <w:rsid w:val="005657F3"/>
    <w:rsid w:val="00565A12"/>
    <w:rsid w:val="00565C6E"/>
    <w:rsid w:val="00565EEC"/>
    <w:rsid w:val="005664FF"/>
    <w:rsid w:val="00566A33"/>
    <w:rsid w:val="00566A99"/>
    <w:rsid w:val="00566DAB"/>
    <w:rsid w:val="005676B1"/>
    <w:rsid w:val="00567724"/>
    <w:rsid w:val="00567D03"/>
    <w:rsid w:val="005703DE"/>
    <w:rsid w:val="005705C8"/>
    <w:rsid w:val="005709B2"/>
    <w:rsid w:val="005709D0"/>
    <w:rsid w:val="00570BBB"/>
    <w:rsid w:val="00571F18"/>
    <w:rsid w:val="00571F25"/>
    <w:rsid w:val="0057262F"/>
    <w:rsid w:val="00572703"/>
    <w:rsid w:val="00572851"/>
    <w:rsid w:val="00573235"/>
    <w:rsid w:val="00573320"/>
    <w:rsid w:val="00573BE3"/>
    <w:rsid w:val="00573F23"/>
    <w:rsid w:val="005740D1"/>
    <w:rsid w:val="00575570"/>
    <w:rsid w:val="00575A0F"/>
    <w:rsid w:val="00575AC5"/>
    <w:rsid w:val="00576387"/>
    <w:rsid w:val="00576A22"/>
    <w:rsid w:val="00576F40"/>
    <w:rsid w:val="005772DC"/>
    <w:rsid w:val="00577434"/>
    <w:rsid w:val="0058004F"/>
    <w:rsid w:val="0058077D"/>
    <w:rsid w:val="00580A4D"/>
    <w:rsid w:val="005815DD"/>
    <w:rsid w:val="0058169E"/>
    <w:rsid w:val="00581A56"/>
    <w:rsid w:val="00581F2D"/>
    <w:rsid w:val="00581FF8"/>
    <w:rsid w:val="005822B0"/>
    <w:rsid w:val="00582366"/>
    <w:rsid w:val="00582458"/>
    <w:rsid w:val="00582562"/>
    <w:rsid w:val="00582B85"/>
    <w:rsid w:val="00582CCF"/>
    <w:rsid w:val="00582F4D"/>
    <w:rsid w:val="005835E8"/>
    <w:rsid w:val="005838E6"/>
    <w:rsid w:val="00584068"/>
    <w:rsid w:val="00584320"/>
    <w:rsid w:val="005843C6"/>
    <w:rsid w:val="0058464E"/>
    <w:rsid w:val="0058474F"/>
    <w:rsid w:val="005848C2"/>
    <w:rsid w:val="00584ACC"/>
    <w:rsid w:val="00584BF7"/>
    <w:rsid w:val="00585809"/>
    <w:rsid w:val="00585C50"/>
    <w:rsid w:val="00586364"/>
    <w:rsid w:val="005863DF"/>
    <w:rsid w:val="0058648B"/>
    <w:rsid w:val="0058649C"/>
    <w:rsid w:val="0058651B"/>
    <w:rsid w:val="005867A8"/>
    <w:rsid w:val="00586855"/>
    <w:rsid w:val="0058697B"/>
    <w:rsid w:val="00586DE1"/>
    <w:rsid w:val="005872BD"/>
    <w:rsid w:val="0059036A"/>
    <w:rsid w:val="00590829"/>
    <w:rsid w:val="0059157F"/>
    <w:rsid w:val="005915AA"/>
    <w:rsid w:val="00591770"/>
    <w:rsid w:val="00591984"/>
    <w:rsid w:val="00591D88"/>
    <w:rsid w:val="00592239"/>
    <w:rsid w:val="00592737"/>
    <w:rsid w:val="00592BFE"/>
    <w:rsid w:val="00592F26"/>
    <w:rsid w:val="0059381D"/>
    <w:rsid w:val="00593AE0"/>
    <w:rsid w:val="00593E2F"/>
    <w:rsid w:val="00594253"/>
    <w:rsid w:val="005948AC"/>
    <w:rsid w:val="00595622"/>
    <w:rsid w:val="00595A8B"/>
    <w:rsid w:val="00595B94"/>
    <w:rsid w:val="00595C06"/>
    <w:rsid w:val="00596B10"/>
    <w:rsid w:val="00597084"/>
    <w:rsid w:val="005970F2"/>
    <w:rsid w:val="005972D1"/>
    <w:rsid w:val="00597609"/>
    <w:rsid w:val="005976D8"/>
    <w:rsid w:val="00597AE2"/>
    <w:rsid w:val="00597BFD"/>
    <w:rsid w:val="005A0182"/>
    <w:rsid w:val="005A01CB"/>
    <w:rsid w:val="005A08C1"/>
    <w:rsid w:val="005A0FCF"/>
    <w:rsid w:val="005A10CE"/>
    <w:rsid w:val="005A13EA"/>
    <w:rsid w:val="005A14FB"/>
    <w:rsid w:val="005A23B7"/>
    <w:rsid w:val="005A25CA"/>
    <w:rsid w:val="005A2D53"/>
    <w:rsid w:val="005A2E21"/>
    <w:rsid w:val="005A2EFF"/>
    <w:rsid w:val="005A30C7"/>
    <w:rsid w:val="005A31FF"/>
    <w:rsid w:val="005A3E14"/>
    <w:rsid w:val="005A3E28"/>
    <w:rsid w:val="005A3E9A"/>
    <w:rsid w:val="005A42EA"/>
    <w:rsid w:val="005A453B"/>
    <w:rsid w:val="005A49EC"/>
    <w:rsid w:val="005A4F3B"/>
    <w:rsid w:val="005A4FAE"/>
    <w:rsid w:val="005A5026"/>
    <w:rsid w:val="005A58FF"/>
    <w:rsid w:val="005A5EAF"/>
    <w:rsid w:val="005A630F"/>
    <w:rsid w:val="005A63AB"/>
    <w:rsid w:val="005A63EC"/>
    <w:rsid w:val="005A64A7"/>
    <w:rsid w:val="005A64C0"/>
    <w:rsid w:val="005A68AF"/>
    <w:rsid w:val="005A6EFD"/>
    <w:rsid w:val="005A6F12"/>
    <w:rsid w:val="005A779D"/>
    <w:rsid w:val="005A79ED"/>
    <w:rsid w:val="005A7A05"/>
    <w:rsid w:val="005A7CC2"/>
    <w:rsid w:val="005A7D64"/>
    <w:rsid w:val="005A7FC2"/>
    <w:rsid w:val="005B05CF"/>
    <w:rsid w:val="005B0B4C"/>
    <w:rsid w:val="005B0B98"/>
    <w:rsid w:val="005B107A"/>
    <w:rsid w:val="005B12FF"/>
    <w:rsid w:val="005B149B"/>
    <w:rsid w:val="005B1599"/>
    <w:rsid w:val="005B15D3"/>
    <w:rsid w:val="005B1D68"/>
    <w:rsid w:val="005B23E6"/>
    <w:rsid w:val="005B2565"/>
    <w:rsid w:val="005B27BA"/>
    <w:rsid w:val="005B31A9"/>
    <w:rsid w:val="005B3386"/>
    <w:rsid w:val="005B3392"/>
    <w:rsid w:val="005B352F"/>
    <w:rsid w:val="005B3833"/>
    <w:rsid w:val="005B3C11"/>
    <w:rsid w:val="005B3D1F"/>
    <w:rsid w:val="005B3EE8"/>
    <w:rsid w:val="005B4046"/>
    <w:rsid w:val="005B4C4D"/>
    <w:rsid w:val="005B4CD6"/>
    <w:rsid w:val="005B4DBC"/>
    <w:rsid w:val="005B525C"/>
    <w:rsid w:val="005B5716"/>
    <w:rsid w:val="005B6124"/>
    <w:rsid w:val="005B6C3B"/>
    <w:rsid w:val="005B6DC5"/>
    <w:rsid w:val="005B7898"/>
    <w:rsid w:val="005B7BF7"/>
    <w:rsid w:val="005C0A40"/>
    <w:rsid w:val="005C0C8A"/>
    <w:rsid w:val="005C0F51"/>
    <w:rsid w:val="005C12D1"/>
    <w:rsid w:val="005C1719"/>
    <w:rsid w:val="005C1785"/>
    <w:rsid w:val="005C187D"/>
    <w:rsid w:val="005C1917"/>
    <w:rsid w:val="005C1C06"/>
    <w:rsid w:val="005C1C28"/>
    <w:rsid w:val="005C1C5E"/>
    <w:rsid w:val="005C1D42"/>
    <w:rsid w:val="005C1D63"/>
    <w:rsid w:val="005C20CA"/>
    <w:rsid w:val="005C22DA"/>
    <w:rsid w:val="005C24C8"/>
    <w:rsid w:val="005C26E8"/>
    <w:rsid w:val="005C27D7"/>
    <w:rsid w:val="005C303F"/>
    <w:rsid w:val="005C325F"/>
    <w:rsid w:val="005C3354"/>
    <w:rsid w:val="005C415D"/>
    <w:rsid w:val="005C41DF"/>
    <w:rsid w:val="005C4475"/>
    <w:rsid w:val="005C4D89"/>
    <w:rsid w:val="005C530E"/>
    <w:rsid w:val="005C536A"/>
    <w:rsid w:val="005C59BC"/>
    <w:rsid w:val="005C5A76"/>
    <w:rsid w:val="005C5D63"/>
    <w:rsid w:val="005C5EF7"/>
    <w:rsid w:val="005C6DB5"/>
    <w:rsid w:val="005C6EA6"/>
    <w:rsid w:val="005C7094"/>
    <w:rsid w:val="005C7179"/>
    <w:rsid w:val="005C72AA"/>
    <w:rsid w:val="005C7C62"/>
    <w:rsid w:val="005C7D6E"/>
    <w:rsid w:val="005C7F48"/>
    <w:rsid w:val="005D0EB8"/>
    <w:rsid w:val="005D0F39"/>
    <w:rsid w:val="005D0F9A"/>
    <w:rsid w:val="005D10BA"/>
    <w:rsid w:val="005D166B"/>
    <w:rsid w:val="005D1833"/>
    <w:rsid w:val="005D1976"/>
    <w:rsid w:val="005D1BF0"/>
    <w:rsid w:val="005D2087"/>
    <w:rsid w:val="005D26F8"/>
    <w:rsid w:val="005D287C"/>
    <w:rsid w:val="005D2892"/>
    <w:rsid w:val="005D41B7"/>
    <w:rsid w:val="005D41C5"/>
    <w:rsid w:val="005D4928"/>
    <w:rsid w:val="005D4C2B"/>
    <w:rsid w:val="005D5212"/>
    <w:rsid w:val="005D594F"/>
    <w:rsid w:val="005D5A1A"/>
    <w:rsid w:val="005D5CC3"/>
    <w:rsid w:val="005D5F39"/>
    <w:rsid w:val="005D61BC"/>
    <w:rsid w:val="005D6719"/>
    <w:rsid w:val="005D6D41"/>
    <w:rsid w:val="005D79D4"/>
    <w:rsid w:val="005D7FE3"/>
    <w:rsid w:val="005E0035"/>
    <w:rsid w:val="005E04F6"/>
    <w:rsid w:val="005E073A"/>
    <w:rsid w:val="005E0847"/>
    <w:rsid w:val="005E08E1"/>
    <w:rsid w:val="005E0A25"/>
    <w:rsid w:val="005E0AEB"/>
    <w:rsid w:val="005E0B2C"/>
    <w:rsid w:val="005E150B"/>
    <w:rsid w:val="005E17A2"/>
    <w:rsid w:val="005E19D7"/>
    <w:rsid w:val="005E19E7"/>
    <w:rsid w:val="005E1A65"/>
    <w:rsid w:val="005E1C53"/>
    <w:rsid w:val="005E1C7B"/>
    <w:rsid w:val="005E1D5A"/>
    <w:rsid w:val="005E1F39"/>
    <w:rsid w:val="005E21BF"/>
    <w:rsid w:val="005E23C3"/>
    <w:rsid w:val="005E2476"/>
    <w:rsid w:val="005E2AAE"/>
    <w:rsid w:val="005E2D71"/>
    <w:rsid w:val="005E2F46"/>
    <w:rsid w:val="005E3AC2"/>
    <w:rsid w:val="005E3F13"/>
    <w:rsid w:val="005E4502"/>
    <w:rsid w:val="005E49E8"/>
    <w:rsid w:val="005E49EC"/>
    <w:rsid w:val="005E4A42"/>
    <w:rsid w:val="005E4BAF"/>
    <w:rsid w:val="005E572A"/>
    <w:rsid w:val="005E577C"/>
    <w:rsid w:val="005E5876"/>
    <w:rsid w:val="005E63C3"/>
    <w:rsid w:val="005E7187"/>
    <w:rsid w:val="005F02A3"/>
    <w:rsid w:val="005F068B"/>
    <w:rsid w:val="005F06F0"/>
    <w:rsid w:val="005F0774"/>
    <w:rsid w:val="005F07C7"/>
    <w:rsid w:val="005F0E74"/>
    <w:rsid w:val="005F1395"/>
    <w:rsid w:val="005F16C5"/>
    <w:rsid w:val="005F1CE3"/>
    <w:rsid w:val="005F1DE4"/>
    <w:rsid w:val="005F1F47"/>
    <w:rsid w:val="005F27C9"/>
    <w:rsid w:val="005F28D4"/>
    <w:rsid w:val="005F2B61"/>
    <w:rsid w:val="005F3201"/>
    <w:rsid w:val="005F3973"/>
    <w:rsid w:val="005F408A"/>
    <w:rsid w:val="005F44AF"/>
    <w:rsid w:val="005F4702"/>
    <w:rsid w:val="005F5041"/>
    <w:rsid w:val="005F56CF"/>
    <w:rsid w:val="005F5878"/>
    <w:rsid w:val="005F5CB2"/>
    <w:rsid w:val="005F5D19"/>
    <w:rsid w:val="005F6276"/>
    <w:rsid w:val="005F6CA8"/>
    <w:rsid w:val="005F757B"/>
    <w:rsid w:val="005F7679"/>
    <w:rsid w:val="005F7B9D"/>
    <w:rsid w:val="0060006A"/>
    <w:rsid w:val="006007B0"/>
    <w:rsid w:val="00601799"/>
    <w:rsid w:val="00601FCF"/>
    <w:rsid w:val="006028A6"/>
    <w:rsid w:val="00602D7F"/>
    <w:rsid w:val="00603288"/>
    <w:rsid w:val="00603818"/>
    <w:rsid w:val="00604DB2"/>
    <w:rsid w:val="00605035"/>
    <w:rsid w:val="006053DC"/>
    <w:rsid w:val="006057DE"/>
    <w:rsid w:val="00606095"/>
    <w:rsid w:val="0060616A"/>
    <w:rsid w:val="006064A4"/>
    <w:rsid w:val="00606899"/>
    <w:rsid w:val="00606977"/>
    <w:rsid w:val="00606CE8"/>
    <w:rsid w:val="00606EB4"/>
    <w:rsid w:val="006071AB"/>
    <w:rsid w:val="00607241"/>
    <w:rsid w:val="0060776E"/>
    <w:rsid w:val="00607A5A"/>
    <w:rsid w:val="00607CF0"/>
    <w:rsid w:val="00607F77"/>
    <w:rsid w:val="00610187"/>
    <w:rsid w:val="006106AA"/>
    <w:rsid w:val="006107AB"/>
    <w:rsid w:val="00610A56"/>
    <w:rsid w:val="00610D29"/>
    <w:rsid w:val="00610E91"/>
    <w:rsid w:val="00610FBC"/>
    <w:rsid w:val="00611CFE"/>
    <w:rsid w:val="00611DE2"/>
    <w:rsid w:val="0061256E"/>
    <w:rsid w:val="0061277E"/>
    <w:rsid w:val="00612B67"/>
    <w:rsid w:val="00612BBE"/>
    <w:rsid w:val="006130E5"/>
    <w:rsid w:val="006131F2"/>
    <w:rsid w:val="0061390B"/>
    <w:rsid w:val="00613B54"/>
    <w:rsid w:val="00613CCD"/>
    <w:rsid w:val="00613ECB"/>
    <w:rsid w:val="00613F4D"/>
    <w:rsid w:val="006140A7"/>
    <w:rsid w:val="00614E66"/>
    <w:rsid w:val="00614FDC"/>
    <w:rsid w:val="00615119"/>
    <w:rsid w:val="00615D6B"/>
    <w:rsid w:val="00615F06"/>
    <w:rsid w:val="00616320"/>
    <w:rsid w:val="00616B03"/>
    <w:rsid w:val="0061716C"/>
    <w:rsid w:val="00617396"/>
    <w:rsid w:val="0061748D"/>
    <w:rsid w:val="00617703"/>
    <w:rsid w:val="006179EC"/>
    <w:rsid w:val="006179F6"/>
    <w:rsid w:val="00617E6B"/>
    <w:rsid w:val="00620526"/>
    <w:rsid w:val="006208E7"/>
    <w:rsid w:val="00620997"/>
    <w:rsid w:val="006210D2"/>
    <w:rsid w:val="00621A19"/>
    <w:rsid w:val="00621C00"/>
    <w:rsid w:val="00621DC7"/>
    <w:rsid w:val="00622338"/>
    <w:rsid w:val="0062248D"/>
    <w:rsid w:val="006226D8"/>
    <w:rsid w:val="00622DF4"/>
    <w:rsid w:val="00622F17"/>
    <w:rsid w:val="006234D3"/>
    <w:rsid w:val="00623598"/>
    <w:rsid w:val="00623AB3"/>
    <w:rsid w:val="00623B91"/>
    <w:rsid w:val="00623CDD"/>
    <w:rsid w:val="006243A1"/>
    <w:rsid w:val="00624408"/>
    <w:rsid w:val="0062580D"/>
    <w:rsid w:val="006259CC"/>
    <w:rsid w:val="00625D52"/>
    <w:rsid w:val="00625D88"/>
    <w:rsid w:val="00625F3A"/>
    <w:rsid w:val="0062611F"/>
    <w:rsid w:val="00626692"/>
    <w:rsid w:val="00626718"/>
    <w:rsid w:val="006267ED"/>
    <w:rsid w:val="00626AE0"/>
    <w:rsid w:val="00627E42"/>
    <w:rsid w:val="00630998"/>
    <w:rsid w:val="00630BA8"/>
    <w:rsid w:val="00630C12"/>
    <w:rsid w:val="00630E09"/>
    <w:rsid w:val="00630F60"/>
    <w:rsid w:val="006311E5"/>
    <w:rsid w:val="006313D7"/>
    <w:rsid w:val="006319ED"/>
    <w:rsid w:val="00631C5D"/>
    <w:rsid w:val="0063212A"/>
    <w:rsid w:val="00632473"/>
    <w:rsid w:val="00632603"/>
    <w:rsid w:val="006326FA"/>
    <w:rsid w:val="00632BEE"/>
    <w:rsid w:val="00632CE6"/>
    <w:rsid w:val="00632E47"/>
    <w:rsid w:val="00632E56"/>
    <w:rsid w:val="0063310D"/>
    <w:rsid w:val="006335B4"/>
    <w:rsid w:val="006336EA"/>
    <w:rsid w:val="00633A43"/>
    <w:rsid w:val="00633E8C"/>
    <w:rsid w:val="00633F69"/>
    <w:rsid w:val="006349FF"/>
    <w:rsid w:val="00635061"/>
    <w:rsid w:val="00635548"/>
    <w:rsid w:val="00635637"/>
    <w:rsid w:val="00635821"/>
    <w:rsid w:val="00635977"/>
    <w:rsid w:val="00635C95"/>
    <w:rsid w:val="00635CBA"/>
    <w:rsid w:val="006366D2"/>
    <w:rsid w:val="0063675B"/>
    <w:rsid w:val="006368B0"/>
    <w:rsid w:val="00636919"/>
    <w:rsid w:val="00636CC4"/>
    <w:rsid w:val="00636F96"/>
    <w:rsid w:val="006378E4"/>
    <w:rsid w:val="00637ACD"/>
    <w:rsid w:val="00640275"/>
    <w:rsid w:val="00640A2C"/>
    <w:rsid w:val="006411C5"/>
    <w:rsid w:val="006412F1"/>
    <w:rsid w:val="006419D0"/>
    <w:rsid w:val="006421F1"/>
    <w:rsid w:val="0064299C"/>
    <w:rsid w:val="00642DF1"/>
    <w:rsid w:val="0064318E"/>
    <w:rsid w:val="0064338B"/>
    <w:rsid w:val="00643440"/>
    <w:rsid w:val="0064415F"/>
    <w:rsid w:val="00645400"/>
    <w:rsid w:val="0064557E"/>
    <w:rsid w:val="00645E4B"/>
    <w:rsid w:val="00646417"/>
    <w:rsid w:val="00646542"/>
    <w:rsid w:val="00646EE2"/>
    <w:rsid w:val="00646F5D"/>
    <w:rsid w:val="0064721F"/>
    <w:rsid w:val="00647321"/>
    <w:rsid w:val="00647789"/>
    <w:rsid w:val="0064793F"/>
    <w:rsid w:val="00647B2F"/>
    <w:rsid w:val="00647EFB"/>
    <w:rsid w:val="00650139"/>
    <w:rsid w:val="006504F4"/>
    <w:rsid w:val="006508CC"/>
    <w:rsid w:val="006511C0"/>
    <w:rsid w:val="00651E25"/>
    <w:rsid w:val="006520D3"/>
    <w:rsid w:val="00652875"/>
    <w:rsid w:val="00652C6E"/>
    <w:rsid w:val="00653381"/>
    <w:rsid w:val="0065381D"/>
    <w:rsid w:val="006539C8"/>
    <w:rsid w:val="00653B8F"/>
    <w:rsid w:val="00653D82"/>
    <w:rsid w:val="00654BC9"/>
    <w:rsid w:val="0065501E"/>
    <w:rsid w:val="006552FD"/>
    <w:rsid w:val="006554C3"/>
    <w:rsid w:val="006556FC"/>
    <w:rsid w:val="0065598A"/>
    <w:rsid w:val="006559B8"/>
    <w:rsid w:val="0065631E"/>
    <w:rsid w:val="00656443"/>
    <w:rsid w:val="00656898"/>
    <w:rsid w:val="0065693B"/>
    <w:rsid w:val="00656E99"/>
    <w:rsid w:val="0065719F"/>
    <w:rsid w:val="006601AC"/>
    <w:rsid w:val="00660501"/>
    <w:rsid w:val="00660617"/>
    <w:rsid w:val="00660DD9"/>
    <w:rsid w:val="00660E9D"/>
    <w:rsid w:val="00661240"/>
    <w:rsid w:val="00661CAC"/>
    <w:rsid w:val="006620CF"/>
    <w:rsid w:val="00662FFC"/>
    <w:rsid w:val="0066312A"/>
    <w:rsid w:val="0066337A"/>
    <w:rsid w:val="006633EE"/>
    <w:rsid w:val="00663878"/>
    <w:rsid w:val="00663AF3"/>
    <w:rsid w:val="00663BAD"/>
    <w:rsid w:val="00663F64"/>
    <w:rsid w:val="006648E8"/>
    <w:rsid w:val="00664994"/>
    <w:rsid w:val="00664E87"/>
    <w:rsid w:val="00665032"/>
    <w:rsid w:val="00665100"/>
    <w:rsid w:val="006658D5"/>
    <w:rsid w:val="0066592C"/>
    <w:rsid w:val="00665FC6"/>
    <w:rsid w:val="00665FF5"/>
    <w:rsid w:val="006664F5"/>
    <w:rsid w:val="00666687"/>
    <w:rsid w:val="006668C4"/>
    <w:rsid w:val="00666B6C"/>
    <w:rsid w:val="00666FDC"/>
    <w:rsid w:val="0066716B"/>
    <w:rsid w:val="006677BF"/>
    <w:rsid w:val="00667933"/>
    <w:rsid w:val="00667A0B"/>
    <w:rsid w:val="00667F60"/>
    <w:rsid w:val="00667F74"/>
    <w:rsid w:val="006701FE"/>
    <w:rsid w:val="00670256"/>
    <w:rsid w:val="00670B54"/>
    <w:rsid w:val="00670FDF"/>
    <w:rsid w:val="00671C23"/>
    <w:rsid w:val="0067247B"/>
    <w:rsid w:val="006725C9"/>
    <w:rsid w:val="00672776"/>
    <w:rsid w:val="00672ECE"/>
    <w:rsid w:val="00672FB4"/>
    <w:rsid w:val="00673C45"/>
    <w:rsid w:val="006751BF"/>
    <w:rsid w:val="006756EF"/>
    <w:rsid w:val="00675A88"/>
    <w:rsid w:val="00676B5F"/>
    <w:rsid w:val="00677177"/>
    <w:rsid w:val="00677673"/>
    <w:rsid w:val="0068001C"/>
    <w:rsid w:val="0068076D"/>
    <w:rsid w:val="00680883"/>
    <w:rsid w:val="00680C59"/>
    <w:rsid w:val="00681060"/>
    <w:rsid w:val="00681255"/>
    <w:rsid w:val="00681589"/>
    <w:rsid w:val="00681766"/>
    <w:rsid w:val="00681823"/>
    <w:rsid w:val="00681CA1"/>
    <w:rsid w:val="0068219D"/>
    <w:rsid w:val="00682320"/>
    <w:rsid w:val="00682682"/>
    <w:rsid w:val="00682702"/>
    <w:rsid w:val="00682B9B"/>
    <w:rsid w:val="00682C68"/>
    <w:rsid w:val="006833C3"/>
    <w:rsid w:val="006835FB"/>
    <w:rsid w:val="00683CB4"/>
    <w:rsid w:val="006842ED"/>
    <w:rsid w:val="00684BB8"/>
    <w:rsid w:val="00685263"/>
    <w:rsid w:val="006858D7"/>
    <w:rsid w:val="00686039"/>
    <w:rsid w:val="00686A04"/>
    <w:rsid w:val="00686CA7"/>
    <w:rsid w:val="00687DF2"/>
    <w:rsid w:val="00687F9D"/>
    <w:rsid w:val="00687FC6"/>
    <w:rsid w:val="00690033"/>
    <w:rsid w:val="00690161"/>
    <w:rsid w:val="00691890"/>
    <w:rsid w:val="00692368"/>
    <w:rsid w:val="00692713"/>
    <w:rsid w:val="00692B6A"/>
    <w:rsid w:val="00692D9A"/>
    <w:rsid w:val="00692EB5"/>
    <w:rsid w:val="00692EC0"/>
    <w:rsid w:val="0069306F"/>
    <w:rsid w:val="00693119"/>
    <w:rsid w:val="0069312C"/>
    <w:rsid w:val="006933E5"/>
    <w:rsid w:val="00693729"/>
    <w:rsid w:val="00693ABE"/>
    <w:rsid w:val="00693BAB"/>
    <w:rsid w:val="00693C8A"/>
    <w:rsid w:val="00693E91"/>
    <w:rsid w:val="00694B86"/>
    <w:rsid w:val="00694CAF"/>
    <w:rsid w:val="00694E56"/>
    <w:rsid w:val="00694FAD"/>
    <w:rsid w:val="006953B9"/>
    <w:rsid w:val="006956CD"/>
    <w:rsid w:val="00696452"/>
    <w:rsid w:val="00696D73"/>
    <w:rsid w:val="006970BE"/>
    <w:rsid w:val="006970F0"/>
    <w:rsid w:val="0069776E"/>
    <w:rsid w:val="006977ED"/>
    <w:rsid w:val="00697913"/>
    <w:rsid w:val="00697A41"/>
    <w:rsid w:val="006A02AA"/>
    <w:rsid w:val="006A122C"/>
    <w:rsid w:val="006A17B8"/>
    <w:rsid w:val="006A19ED"/>
    <w:rsid w:val="006A2BE4"/>
    <w:rsid w:val="006A2EBC"/>
    <w:rsid w:val="006A3343"/>
    <w:rsid w:val="006A3DA5"/>
    <w:rsid w:val="006A45B1"/>
    <w:rsid w:val="006A4B48"/>
    <w:rsid w:val="006A5070"/>
    <w:rsid w:val="006A50FE"/>
    <w:rsid w:val="006A5894"/>
    <w:rsid w:val="006A5EA0"/>
    <w:rsid w:val="006A6008"/>
    <w:rsid w:val="006A65B0"/>
    <w:rsid w:val="006A69BE"/>
    <w:rsid w:val="006A74A7"/>
    <w:rsid w:val="006A783B"/>
    <w:rsid w:val="006A7925"/>
    <w:rsid w:val="006A7B33"/>
    <w:rsid w:val="006A7C42"/>
    <w:rsid w:val="006A7C97"/>
    <w:rsid w:val="006B04A8"/>
    <w:rsid w:val="006B0B7F"/>
    <w:rsid w:val="006B0CAC"/>
    <w:rsid w:val="006B0CF1"/>
    <w:rsid w:val="006B0D81"/>
    <w:rsid w:val="006B0E58"/>
    <w:rsid w:val="006B1153"/>
    <w:rsid w:val="006B12C5"/>
    <w:rsid w:val="006B17D8"/>
    <w:rsid w:val="006B219F"/>
    <w:rsid w:val="006B2218"/>
    <w:rsid w:val="006B2C22"/>
    <w:rsid w:val="006B3E19"/>
    <w:rsid w:val="006B4714"/>
    <w:rsid w:val="006B4E13"/>
    <w:rsid w:val="006B4E15"/>
    <w:rsid w:val="006B5436"/>
    <w:rsid w:val="006B5481"/>
    <w:rsid w:val="006B5C6B"/>
    <w:rsid w:val="006B670E"/>
    <w:rsid w:val="006B678E"/>
    <w:rsid w:val="006B69F4"/>
    <w:rsid w:val="006B6B29"/>
    <w:rsid w:val="006B6E8A"/>
    <w:rsid w:val="006B6E91"/>
    <w:rsid w:val="006B71D4"/>
    <w:rsid w:val="006B75DD"/>
    <w:rsid w:val="006B7B1E"/>
    <w:rsid w:val="006B7B5B"/>
    <w:rsid w:val="006B7CEB"/>
    <w:rsid w:val="006B7D10"/>
    <w:rsid w:val="006C0699"/>
    <w:rsid w:val="006C0CC1"/>
    <w:rsid w:val="006C15B6"/>
    <w:rsid w:val="006C1F01"/>
    <w:rsid w:val="006C3471"/>
    <w:rsid w:val="006C3A5C"/>
    <w:rsid w:val="006C3E57"/>
    <w:rsid w:val="006C421B"/>
    <w:rsid w:val="006C43E9"/>
    <w:rsid w:val="006C487D"/>
    <w:rsid w:val="006C49A0"/>
    <w:rsid w:val="006C4C9B"/>
    <w:rsid w:val="006C4DA4"/>
    <w:rsid w:val="006C52C5"/>
    <w:rsid w:val="006C5581"/>
    <w:rsid w:val="006C5F3F"/>
    <w:rsid w:val="006C6062"/>
    <w:rsid w:val="006C636A"/>
    <w:rsid w:val="006C649A"/>
    <w:rsid w:val="006C662A"/>
    <w:rsid w:val="006C6731"/>
    <w:rsid w:val="006C67E0"/>
    <w:rsid w:val="006C7008"/>
    <w:rsid w:val="006C7ABA"/>
    <w:rsid w:val="006C7BE9"/>
    <w:rsid w:val="006C7D40"/>
    <w:rsid w:val="006D09B9"/>
    <w:rsid w:val="006D0A04"/>
    <w:rsid w:val="006D0B06"/>
    <w:rsid w:val="006D0D60"/>
    <w:rsid w:val="006D1122"/>
    <w:rsid w:val="006D1177"/>
    <w:rsid w:val="006D22CE"/>
    <w:rsid w:val="006D237A"/>
    <w:rsid w:val="006D2B20"/>
    <w:rsid w:val="006D323E"/>
    <w:rsid w:val="006D3738"/>
    <w:rsid w:val="006D3A25"/>
    <w:rsid w:val="006D3B31"/>
    <w:rsid w:val="006D3C00"/>
    <w:rsid w:val="006D3F30"/>
    <w:rsid w:val="006D3FF6"/>
    <w:rsid w:val="006D448D"/>
    <w:rsid w:val="006D469F"/>
    <w:rsid w:val="006D4898"/>
    <w:rsid w:val="006D4CD8"/>
    <w:rsid w:val="006D4E7B"/>
    <w:rsid w:val="006D55ED"/>
    <w:rsid w:val="006D62D4"/>
    <w:rsid w:val="006D64A7"/>
    <w:rsid w:val="006D6C3C"/>
    <w:rsid w:val="006D6D20"/>
    <w:rsid w:val="006D72FC"/>
    <w:rsid w:val="006D748E"/>
    <w:rsid w:val="006D77D6"/>
    <w:rsid w:val="006D7A25"/>
    <w:rsid w:val="006D7B35"/>
    <w:rsid w:val="006D7B44"/>
    <w:rsid w:val="006D7D4E"/>
    <w:rsid w:val="006E0469"/>
    <w:rsid w:val="006E05C0"/>
    <w:rsid w:val="006E064F"/>
    <w:rsid w:val="006E079A"/>
    <w:rsid w:val="006E0B8C"/>
    <w:rsid w:val="006E0E08"/>
    <w:rsid w:val="006E131A"/>
    <w:rsid w:val="006E15BB"/>
    <w:rsid w:val="006E1EE4"/>
    <w:rsid w:val="006E2497"/>
    <w:rsid w:val="006E26AE"/>
    <w:rsid w:val="006E279B"/>
    <w:rsid w:val="006E3220"/>
    <w:rsid w:val="006E32D4"/>
    <w:rsid w:val="006E3675"/>
    <w:rsid w:val="006E3C6C"/>
    <w:rsid w:val="006E48C3"/>
    <w:rsid w:val="006E4929"/>
    <w:rsid w:val="006E4A7F"/>
    <w:rsid w:val="006E4C28"/>
    <w:rsid w:val="006E53F5"/>
    <w:rsid w:val="006E568B"/>
    <w:rsid w:val="006E5E23"/>
    <w:rsid w:val="006E5E3F"/>
    <w:rsid w:val="006E60D1"/>
    <w:rsid w:val="006E6653"/>
    <w:rsid w:val="006E6730"/>
    <w:rsid w:val="006E6C38"/>
    <w:rsid w:val="006E71C4"/>
    <w:rsid w:val="006E7686"/>
    <w:rsid w:val="006E783D"/>
    <w:rsid w:val="006E7B22"/>
    <w:rsid w:val="006E7F0D"/>
    <w:rsid w:val="006F019D"/>
    <w:rsid w:val="006F03A2"/>
    <w:rsid w:val="006F04AB"/>
    <w:rsid w:val="006F0C62"/>
    <w:rsid w:val="006F178E"/>
    <w:rsid w:val="006F17EA"/>
    <w:rsid w:val="006F1A5A"/>
    <w:rsid w:val="006F1C5A"/>
    <w:rsid w:val="006F1E52"/>
    <w:rsid w:val="006F1F62"/>
    <w:rsid w:val="006F2B4D"/>
    <w:rsid w:val="006F31AD"/>
    <w:rsid w:val="006F38F9"/>
    <w:rsid w:val="006F403B"/>
    <w:rsid w:val="006F4538"/>
    <w:rsid w:val="006F45DD"/>
    <w:rsid w:val="006F479A"/>
    <w:rsid w:val="006F4B9A"/>
    <w:rsid w:val="006F4C19"/>
    <w:rsid w:val="006F4D27"/>
    <w:rsid w:val="006F4FC4"/>
    <w:rsid w:val="006F57BC"/>
    <w:rsid w:val="006F5969"/>
    <w:rsid w:val="006F5EB5"/>
    <w:rsid w:val="006F649E"/>
    <w:rsid w:val="006F66CA"/>
    <w:rsid w:val="006F683D"/>
    <w:rsid w:val="006F6963"/>
    <w:rsid w:val="006F70CB"/>
    <w:rsid w:val="006F73CE"/>
    <w:rsid w:val="006F79A3"/>
    <w:rsid w:val="006F79F8"/>
    <w:rsid w:val="006F7CFF"/>
    <w:rsid w:val="006F7E08"/>
    <w:rsid w:val="006F7EF5"/>
    <w:rsid w:val="00700070"/>
    <w:rsid w:val="007008FF"/>
    <w:rsid w:val="00700A9B"/>
    <w:rsid w:val="0070173E"/>
    <w:rsid w:val="00701786"/>
    <w:rsid w:val="007020AD"/>
    <w:rsid w:val="007025AC"/>
    <w:rsid w:val="00702838"/>
    <w:rsid w:val="00702C65"/>
    <w:rsid w:val="00702EFF"/>
    <w:rsid w:val="007030B7"/>
    <w:rsid w:val="0070316C"/>
    <w:rsid w:val="0070340B"/>
    <w:rsid w:val="007036FA"/>
    <w:rsid w:val="00703737"/>
    <w:rsid w:val="00703AE0"/>
    <w:rsid w:val="00703D06"/>
    <w:rsid w:val="00704132"/>
    <w:rsid w:val="00704677"/>
    <w:rsid w:val="007048E6"/>
    <w:rsid w:val="00704D4B"/>
    <w:rsid w:val="00704D9E"/>
    <w:rsid w:val="00704DF6"/>
    <w:rsid w:val="0070515C"/>
    <w:rsid w:val="0070552F"/>
    <w:rsid w:val="0070556A"/>
    <w:rsid w:val="00705696"/>
    <w:rsid w:val="0070651C"/>
    <w:rsid w:val="007065BF"/>
    <w:rsid w:val="00706635"/>
    <w:rsid w:val="0070675D"/>
    <w:rsid w:val="007067E3"/>
    <w:rsid w:val="0070697F"/>
    <w:rsid w:val="00707615"/>
    <w:rsid w:val="00707D76"/>
    <w:rsid w:val="00707D99"/>
    <w:rsid w:val="007101F3"/>
    <w:rsid w:val="007105ED"/>
    <w:rsid w:val="00710750"/>
    <w:rsid w:val="007107B2"/>
    <w:rsid w:val="007108B7"/>
    <w:rsid w:val="00710ABD"/>
    <w:rsid w:val="00710BB8"/>
    <w:rsid w:val="0071135E"/>
    <w:rsid w:val="0071192F"/>
    <w:rsid w:val="0071199C"/>
    <w:rsid w:val="00711C14"/>
    <w:rsid w:val="007123BE"/>
    <w:rsid w:val="00712A40"/>
    <w:rsid w:val="00712D76"/>
    <w:rsid w:val="00713086"/>
    <w:rsid w:val="007132A3"/>
    <w:rsid w:val="0071391E"/>
    <w:rsid w:val="00713C0F"/>
    <w:rsid w:val="0071412A"/>
    <w:rsid w:val="007159E5"/>
    <w:rsid w:val="00715A4D"/>
    <w:rsid w:val="00715A90"/>
    <w:rsid w:val="00715D47"/>
    <w:rsid w:val="00715E15"/>
    <w:rsid w:val="007162C6"/>
    <w:rsid w:val="00716421"/>
    <w:rsid w:val="007166B7"/>
    <w:rsid w:val="0071692D"/>
    <w:rsid w:val="00716B4D"/>
    <w:rsid w:val="00717602"/>
    <w:rsid w:val="0071762C"/>
    <w:rsid w:val="00717C0C"/>
    <w:rsid w:val="00717E72"/>
    <w:rsid w:val="00720396"/>
    <w:rsid w:val="007206B7"/>
    <w:rsid w:val="00720EA7"/>
    <w:rsid w:val="00720ECC"/>
    <w:rsid w:val="007219FB"/>
    <w:rsid w:val="00721B92"/>
    <w:rsid w:val="00722726"/>
    <w:rsid w:val="007227D2"/>
    <w:rsid w:val="00723125"/>
    <w:rsid w:val="00723831"/>
    <w:rsid w:val="00723A0F"/>
    <w:rsid w:val="007243BC"/>
    <w:rsid w:val="00724571"/>
    <w:rsid w:val="00724955"/>
    <w:rsid w:val="00724AA1"/>
    <w:rsid w:val="00724EFB"/>
    <w:rsid w:val="0072516D"/>
    <w:rsid w:val="0072547D"/>
    <w:rsid w:val="00725491"/>
    <w:rsid w:val="0072553A"/>
    <w:rsid w:val="007256CE"/>
    <w:rsid w:val="00725A0C"/>
    <w:rsid w:val="00725A2B"/>
    <w:rsid w:val="00725FA0"/>
    <w:rsid w:val="00726737"/>
    <w:rsid w:val="00726A02"/>
    <w:rsid w:val="00726B1D"/>
    <w:rsid w:val="00726D73"/>
    <w:rsid w:val="007270F6"/>
    <w:rsid w:val="007272EF"/>
    <w:rsid w:val="007276FF"/>
    <w:rsid w:val="00727BB6"/>
    <w:rsid w:val="007306E7"/>
    <w:rsid w:val="00731517"/>
    <w:rsid w:val="007317A0"/>
    <w:rsid w:val="00731E47"/>
    <w:rsid w:val="00732057"/>
    <w:rsid w:val="0073217F"/>
    <w:rsid w:val="007326D7"/>
    <w:rsid w:val="0073290A"/>
    <w:rsid w:val="00732DE6"/>
    <w:rsid w:val="00732F72"/>
    <w:rsid w:val="007332A3"/>
    <w:rsid w:val="00733A4C"/>
    <w:rsid w:val="00733B95"/>
    <w:rsid w:val="007343E5"/>
    <w:rsid w:val="00734E2B"/>
    <w:rsid w:val="00735095"/>
    <w:rsid w:val="007353D3"/>
    <w:rsid w:val="00735421"/>
    <w:rsid w:val="00735582"/>
    <w:rsid w:val="00735A0E"/>
    <w:rsid w:val="00735EBD"/>
    <w:rsid w:val="00736ABA"/>
    <w:rsid w:val="007374C5"/>
    <w:rsid w:val="00737D92"/>
    <w:rsid w:val="00737F6D"/>
    <w:rsid w:val="00740545"/>
    <w:rsid w:val="007406B6"/>
    <w:rsid w:val="00740D10"/>
    <w:rsid w:val="007410CD"/>
    <w:rsid w:val="007419C3"/>
    <w:rsid w:val="00741A39"/>
    <w:rsid w:val="00741DE1"/>
    <w:rsid w:val="007420FB"/>
    <w:rsid w:val="007421B7"/>
    <w:rsid w:val="007432BB"/>
    <w:rsid w:val="0074343E"/>
    <w:rsid w:val="007435D7"/>
    <w:rsid w:val="0074373E"/>
    <w:rsid w:val="00743770"/>
    <w:rsid w:val="00743BB3"/>
    <w:rsid w:val="00743CBB"/>
    <w:rsid w:val="00743DBE"/>
    <w:rsid w:val="007442EF"/>
    <w:rsid w:val="007447F9"/>
    <w:rsid w:val="00745058"/>
    <w:rsid w:val="0074510F"/>
    <w:rsid w:val="00745604"/>
    <w:rsid w:val="00745D2B"/>
    <w:rsid w:val="007467A7"/>
    <w:rsid w:val="007469DD"/>
    <w:rsid w:val="00746C9C"/>
    <w:rsid w:val="00746E71"/>
    <w:rsid w:val="00746FD6"/>
    <w:rsid w:val="0074741B"/>
    <w:rsid w:val="0074759E"/>
    <w:rsid w:val="0074766A"/>
    <w:rsid w:val="007478EA"/>
    <w:rsid w:val="00750612"/>
    <w:rsid w:val="0075068E"/>
    <w:rsid w:val="007507E6"/>
    <w:rsid w:val="00750AA6"/>
    <w:rsid w:val="00750AF4"/>
    <w:rsid w:val="00750D68"/>
    <w:rsid w:val="00750EE3"/>
    <w:rsid w:val="00751FE5"/>
    <w:rsid w:val="00752345"/>
    <w:rsid w:val="007524FC"/>
    <w:rsid w:val="00752950"/>
    <w:rsid w:val="007532A7"/>
    <w:rsid w:val="00753468"/>
    <w:rsid w:val="007535C4"/>
    <w:rsid w:val="00753B27"/>
    <w:rsid w:val="00754152"/>
    <w:rsid w:val="0075415C"/>
    <w:rsid w:val="0075449B"/>
    <w:rsid w:val="00754EEB"/>
    <w:rsid w:val="007553C4"/>
    <w:rsid w:val="0075543D"/>
    <w:rsid w:val="00755D10"/>
    <w:rsid w:val="00755F33"/>
    <w:rsid w:val="00755FF2"/>
    <w:rsid w:val="0075633C"/>
    <w:rsid w:val="00756707"/>
    <w:rsid w:val="00756A70"/>
    <w:rsid w:val="0075706B"/>
    <w:rsid w:val="00760053"/>
    <w:rsid w:val="007600EC"/>
    <w:rsid w:val="0076012D"/>
    <w:rsid w:val="007604BD"/>
    <w:rsid w:val="0076053B"/>
    <w:rsid w:val="0076071D"/>
    <w:rsid w:val="00760DDA"/>
    <w:rsid w:val="00761029"/>
    <w:rsid w:val="007611F0"/>
    <w:rsid w:val="00761D79"/>
    <w:rsid w:val="00761F62"/>
    <w:rsid w:val="00762306"/>
    <w:rsid w:val="00762A30"/>
    <w:rsid w:val="00762D2B"/>
    <w:rsid w:val="00762FAD"/>
    <w:rsid w:val="0076340C"/>
    <w:rsid w:val="0076347A"/>
    <w:rsid w:val="00763502"/>
    <w:rsid w:val="0076354D"/>
    <w:rsid w:val="007637FC"/>
    <w:rsid w:val="00763933"/>
    <w:rsid w:val="0076451A"/>
    <w:rsid w:val="00764CCB"/>
    <w:rsid w:val="00764EAA"/>
    <w:rsid w:val="007651A5"/>
    <w:rsid w:val="0076527B"/>
    <w:rsid w:val="007658D9"/>
    <w:rsid w:val="007659B8"/>
    <w:rsid w:val="00766AE3"/>
    <w:rsid w:val="00766F69"/>
    <w:rsid w:val="00767EE8"/>
    <w:rsid w:val="007703F5"/>
    <w:rsid w:val="0077079A"/>
    <w:rsid w:val="00770EA4"/>
    <w:rsid w:val="007710B2"/>
    <w:rsid w:val="00771109"/>
    <w:rsid w:val="0077129A"/>
    <w:rsid w:val="0077153C"/>
    <w:rsid w:val="007717A0"/>
    <w:rsid w:val="00772217"/>
    <w:rsid w:val="00772D26"/>
    <w:rsid w:val="00773670"/>
    <w:rsid w:val="007736C9"/>
    <w:rsid w:val="00773E4B"/>
    <w:rsid w:val="007745A4"/>
    <w:rsid w:val="007747E3"/>
    <w:rsid w:val="00774870"/>
    <w:rsid w:val="00774EE6"/>
    <w:rsid w:val="00775CFD"/>
    <w:rsid w:val="00775E2A"/>
    <w:rsid w:val="00775E73"/>
    <w:rsid w:val="007767F8"/>
    <w:rsid w:val="00776AF7"/>
    <w:rsid w:val="00776BF3"/>
    <w:rsid w:val="00776FFF"/>
    <w:rsid w:val="00777AD0"/>
    <w:rsid w:val="007808DC"/>
    <w:rsid w:val="007818A9"/>
    <w:rsid w:val="00781B1B"/>
    <w:rsid w:val="007823E2"/>
    <w:rsid w:val="00782630"/>
    <w:rsid w:val="00782A30"/>
    <w:rsid w:val="00782CA8"/>
    <w:rsid w:val="00782D89"/>
    <w:rsid w:val="0078346D"/>
    <w:rsid w:val="00783BA3"/>
    <w:rsid w:val="0078456F"/>
    <w:rsid w:val="00784734"/>
    <w:rsid w:val="007847EC"/>
    <w:rsid w:val="007849A2"/>
    <w:rsid w:val="00784C1D"/>
    <w:rsid w:val="0078522C"/>
    <w:rsid w:val="00785611"/>
    <w:rsid w:val="00785B54"/>
    <w:rsid w:val="00785C03"/>
    <w:rsid w:val="007863DE"/>
    <w:rsid w:val="00786DC6"/>
    <w:rsid w:val="00786EE2"/>
    <w:rsid w:val="00787250"/>
    <w:rsid w:val="0078733A"/>
    <w:rsid w:val="0078740B"/>
    <w:rsid w:val="007875B1"/>
    <w:rsid w:val="007876AA"/>
    <w:rsid w:val="00787C6B"/>
    <w:rsid w:val="00787D37"/>
    <w:rsid w:val="0079041D"/>
    <w:rsid w:val="0079084E"/>
    <w:rsid w:val="00790D33"/>
    <w:rsid w:val="00790FC6"/>
    <w:rsid w:val="0079110D"/>
    <w:rsid w:val="007913AB"/>
    <w:rsid w:val="007914F7"/>
    <w:rsid w:val="007915F3"/>
    <w:rsid w:val="007918A8"/>
    <w:rsid w:val="00791E99"/>
    <w:rsid w:val="007927B1"/>
    <w:rsid w:val="00792FFF"/>
    <w:rsid w:val="0079366F"/>
    <w:rsid w:val="00793AC9"/>
    <w:rsid w:val="00793BA6"/>
    <w:rsid w:val="00794339"/>
    <w:rsid w:val="007943D2"/>
    <w:rsid w:val="00794942"/>
    <w:rsid w:val="0079502E"/>
    <w:rsid w:val="00795142"/>
    <w:rsid w:val="00795522"/>
    <w:rsid w:val="00795AF0"/>
    <w:rsid w:val="007962FF"/>
    <w:rsid w:val="00796957"/>
    <w:rsid w:val="00796F82"/>
    <w:rsid w:val="00797052"/>
    <w:rsid w:val="0079759E"/>
    <w:rsid w:val="00797906"/>
    <w:rsid w:val="00797949"/>
    <w:rsid w:val="00797965"/>
    <w:rsid w:val="00797B64"/>
    <w:rsid w:val="007A01BB"/>
    <w:rsid w:val="007A0384"/>
    <w:rsid w:val="007A038E"/>
    <w:rsid w:val="007A0981"/>
    <w:rsid w:val="007A09B2"/>
    <w:rsid w:val="007A0AEA"/>
    <w:rsid w:val="007A0E27"/>
    <w:rsid w:val="007A0FC9"/>
    <w:rsid w:val="007A1323"/>
    <w:rsid w:val="007A14A8"/>
    <w:rsid w:val="007A1B48"/>
    <w:rsid w:val="007A1BD7"/>
    <w:rsid w:val="007A255E"/>
    <w:rsid w:val="007A2DC2"/>
    <w:rsid w:val="007A3431"/>
    <w:rsid w:val="007A38AC"/>
    <w:rsid w:val="007A45C4"/>
    <w:rsid w:val="007A49E0"/>
    <w:rsid w:val="007A4F18"/>
    <w:rsid w:val="007A5A2B"/>
    <w:rsid w:val="007A5AAA"/>
    <w:rsid w:val="007A5BB2"/>
    <w:rsid w:val="007A6562"/>
    <w:rsid w:val="007A6AC8"/>
    <w:rsid w:val="007A7261"/>
    <w:rsid w:val="007A778C"/>
    <w:rsid w:val="007A7C22"/>
    <w:rsid w:val="007B0056"/>
    <w:rsid w:val="007B0113"/>
    <w:rsid w:val="007B05C9"/>
    <w:rsid w:val="007B05E5"/>
    <w:rsid w:val="007B0A0B"/>
    <w:rsid w:val="007B0E90"/>
    <w:rsid w:val="007B1254"/>
    <w:rsid w:val="007B13C6"/>
    <w:rsid w:val="007B1432"/>
    <w:rsid w:val="007B14B8"/>
    <w:rsid w:val="007B1625"/>
    <w:rsid w:val="007B1979"/>
    <w:rsid w:val="007B19CF"/>
    <w:rsid w:val="007B1E82"/>
    <w:rsid w:val="007B20A1"/>
    <w:rsid w:val="007B23DB"/>
    <w:rsid w:val="007B2441"/>
    <w:rsid w:val="007B24E2"/>
    <w:rsid w:val="007B3718"/>
    <w:rsid w:val="007B386C"/>
    <w:rsid w:val="007B3996"/>
    <w:rsid w:val="007B3D82"/>
    <w:rsid w:val="007B3E6D"/>
    <w:rsid w:val="007B419F"/>
    <w:rsid w:val="007B4888"/>
    <w:rsid w:val="007B4965"/>
    <w:rsid w:val="007B4B50"/>
    <w:rsid w:val="007B5249"/>
    <w:rsid w:val="007B568A"/>
    <w:rsid w:val="007B5B13"/>
    <w:rsid w:val="007B66AE"/>
    <w:rsid w:val="007B6832"/>
    <w:rsid w:val="007B6A14"/>
    <w:rsid w:val="007B6B6C"/>
    <w:rsid w:val="007B706E"/>
    <w:rsid w:val="007B71EB"/>
    <w:rsid w:val="007B72F3"/>
    <w:rsid w:val="007B738B"/>
    <w:rsid w:val="007B7C12"/>
    <w:rsid w:val="007B7E08"/>
    <w:rsid w:val="007B7FC2"/>
    <w:rsid w:val="007C01F8"/>
    <w:rsid w:val="007C0CB4"/>
    <w:rsid w:val="007C1257"/>
    <w:rsid w:val="007C147D"/>
    <w:rsid w:val="007C2344"/>
    <w:rsid w:val="007C23B4"/>
    <w:rsid w:val="007C282B"/>
    <w:rsid w:val="007C299E"/>
    <w:rsid w:val="007C3CB4"/>
    <w:rsid w:val="007C3EF9"/>
    <w:rsid w:val="007C4458"/>
    <w:rsid w:val="007C46C9"/>
    <w:rsid w:val="007C4811"/>
    <w:rsid w:val="007C563F"/>
    <w:rsid w:val="007C57EF"/>
    <w:rsid w:val="007C5B85"/>
    <w:rsid w:val="007C5FCF"/>
    <w:rsid w:val="007C6205"/>
    <w:rsid w:val="007C6207"/>
    <w:rsid w:val="007C660B"/>
    <w:rsid w:val="007C686A"/>
    <w:rsid w:val="007C728E"/>
    <w:rsid w:val="007C7F4A"/>
    <w:rsid w:val="007C7FEF"/>
    <w:rsid w:val="007D0456"/>
    <w:rsid w:val="007D05FC"/>
    <w:rsid w:val="007D087A"/>
    <w:rsid w:val="007D12B8"/>
    <w:rsid w:val="007D1625"/>
    <w:rsid w:val="007D1874"/>
    <w:rsid w:val="007D21CF"/>
    <w:rsid w:val="007D2402"/>
    <w:rsid w:val="007D28CB"/>
    <w:rsid w:val="007D2BB5"/>
    <w:rsid w:val="007D2C53"/>
    <w:rsid w:val="007D2DEE"/>
    <w:rsid w:val="007D33C1"/>
    <w:rsid w:val="007D3845"/>
    <w:rsid w:val="007D3953"/>
    <w:rsid w:val="007D3C37"/>
    <w:rsid w:val="007D3D60"/>
    <w:rsid w:val="007D3EB2"/>
    <w:rsid w:val="007D4198"/>
    <w:rsid w:val="007D42A4"/>
    <w:rsid w:val="007D4EB4"/>
    <w:rsid w:val="007D5A5E"/>
    <w:rsid w:val="007D5F03"/>
    <w:rsid w:val="007D65E6"/>
    <w:rsid w:val="007D67F2"/>
    <w:rsid w:val="007D6A29"/>
    <w:rsid w:val="007D6F4C"/>
    <w:rsid w:val="007D773B"/>
    <w:rsid w:val="007D7D1D"/>
    <w:rsid w:val="007D7E67"/>
    <w:rsid w:val="007E025B"/>
    <w:rsid w:val="007E0DEF"/>
    <w:rsid w:val="007E0FFB"/>
    <w:rsid w:val="007E17AC"/>
    <w:rsid w:val="007E1980"/>
    <w:rsid w:val="007E2235"/>
    <w:rsid w:val="007E2258"/>
    <w:rsid w:val="007E284B"/>
    <w:rsid w:val="007E327A"/>
    <w:rsid w:val="007E33E8"/>
    <w:rsid w:val="007E3909"/>
    <w:rsid w:val="007E3AE3"/>
    <w:rsid w:val="007E402F"/>
    <w:rsid w:val="007E422A"/>
    <w:rsid w:val="007E4371"/>
    <w:rsid w:val="007E4553"/>
    <w:rsid w:val="007E45C5"/>
    <w:rsid w:val="007E46F5"/>
    <w:rsid w:val="007E4B76"/>
    <w:rsid w:val="007E5EA8"/>
    <w:rsid w:val="007E5EBE"/>
    <w:rsid w:val="007E6979"/>
    <w:rsid w:val="007E6C3E"/>
    <w:rsid w:val="007E71D0"/>
    <w:rsid w:val="007E77BD"/>
    <w:rsid w:val="007E77D9"/>
    <w:rsid w:val="007E7C8A"/>
    <w:rsid w:val="007E7CEE"/>
    <w:rsid w:val="007E7DD0"/>
    <w:rsid w:val="007F03B4"/>
    <w:rsid w:val="007F05B2"/>
    <w:rsid w:val="007F0CF1"/>
    <w:rsid w:val="007F0D7D"/>
    <w:rsid w:val="007F0F13"/>
    <w:rsid w:val="007F0F1E"/>
    <w:rsid w:val="007F117F"/>
    <w:rsid w:val="007F12A5"/>
    <w:rsid w:val="007F13BE"/>
    <w:rsid w:val="007F14DA"/>
    <w:rsid w:val="007F1EE8"/>
    <w:rsid w:val="007F202A"/>
    <w:rsid w:val="007F2290"/>
    <w:rsid w:val="007F2352"/>
    <w:rsid w:val="007F235D"/>
    <w:rsid w:val="007F2759"/>
    <w:rsid w:val="007F27B5"/>
    <w:rsid w:val="007F2E8E"/>
    <w:rsid w:val="007F2FD7"/>
    <w:rsid w:val="007F2FE9"/>
    <w:rsid w:val="007F2FEB"/>
    <w:rsid w:val="007F39FF"/>
    <w:rsid w:val="007F4B0A"/>
    <w:rsid w:val="007F4CF1"/>
    <w:rsid w:val="007F4F62"/>
    <w:rsid w:val="007F6906"/>
    <w:rsid w:val="007F6AF1"/>
    <w:rsid w:val="007F6EDE"/>
    <w:rsid w:val="007F71BA"/>
    <w:rsid w:val="007F71D8"/>
    <w:rsid w:val="007F758D"/>
    <w:rsid w:val="007F7C0D"/>
    <w:rsid w:val="007F7D52"/>
    <w:rsid w:val="007F7DD9"/>
    <w:rsid w:val="007F7F48"/>
    <w:rsid w:val="00800288"/>
    <w:rsid w:val="00800476"/>
    <w:rsid w:val="00800685"/>
    <w:rsid w:val="008006A0"/>
    <w:rsid w:val="00800A15"/>
    <w:rsid w:val="00800FA2"/>
    <w:rsid w:val="00800FCA"/>
    <w:rsid w:val="008014C2"/>
    <w:rsid w:val="008014DB"/>
    <w:rsid w:val="008019C7"/>
    <w:rsid w:val="008019DC"/>
    <w:rsid w:val="008021D7"/>
    <w:rsid w:val="0080280E"/>
    <w:rsid w:val="00802ABB"/>
    <w:rsid w:val="00802F5C"/>
    <w:rsid w:val="00802FEB"/>
    <w:rsid w:val="00803091"/>
    <w:rsid w:val="00803303"/>
    <w:rsid w:val="008033FC"/>
    <w:rsid w:val="00803444"/>
    <w:rsid w:val="0080375D"/>
    <w:rsid w:val="008039A3"/>
    <w:rsid w:val="00803F02"/>
    <w:rsid w:val="00803F7C"/>
    <w:rsid w:val="00804EAC"/>
    <w:rsid w:val="00804FCC"/>
    <w:rsid w:val="008051B3"/>
    <w:rsid w:val="00805453"/>
    <w:rsid w:val="00805497"/>
    <w:rsid w:val="00805B36"/>
    <w:rsid w:val="00805B4A"/>
    <w:rsid w:val="008060F3"/>
    <w:rsid w:val="00806461"/>
    <w:rsid w:val="008064BD"/>
    <w:rsid w:val="0080654C"/>
    <w:rsid w:val="00806CF4"/>
    <w:rsid w:val="008071C6"/>
    <w:rsid w:val="0080738C"/>
    <w:rsid w:val="0080795F"/>
    <w:rsid w:val="00807AA8"/>
    <w:rsid w:val="00807D58"/>
    <w:rsid w:val="00807E52"/>
    <w:rsid w:val="00810153"/>
    <w:rsid w:val="00810254"/>
    <w:rsid w:val="00810758"/>
    <w:rsid w:val="00810808"/>
    <w:rsid w:val="00810D62"/>
    <w:rsid w:val="00810DE0"/>
    <w:rsid w:val="008112DF"/>
    <w:rsid w:val="00811628"/>
    <w:rsid w:val="00811E9D"/>
    <w:rsid w:val="00812354"/>
    <w:rsid w:val="00812DAC"/>
    <w:rsid w:val="00812FC0"/>
    <w:rsid w:val="00812FE5"/>
    <w:rsid w:val="00813575"/>
    <w:rsid w:val="008139E1"/>
    <w:rsid w:val="00813A9B"/>
    <w:rsid w:val="0081429A"/>
    <w:rsid w:val="00814625"/>
    <w:rsid w:val="00814D08"/>
    <w:rsid w:val="00815455"/>
    <w:rsid w:val="0081547A"/>
    <w:rsid w:val="00815596"/>
    <w:rsid w:val="00815972"/>
    <w:rsid w:val="00815ADD"/>
    <w:rsid w:val="00815C9F"/>
    <w:rsid w:val="00815DD8"/>
    <w:rsid w:val="00816BEE"/>
    <w:rsid w:val="00816D97"/>
    <w:rsid w:val="00817373"/>
    <w:rsid w:val="008173D8"/>
    <w:rsid w:val="008174CD"/>
    <w:rsid w:val="00817518"/>
    <w:rsid w:val="00817543"/>
    <w:rsid w:val="0081755E"/>
    <w:rsid w:val="0081757D"/>
    <w:rsid w:val="0081761E"/>
    <w:rsid w:val="008176C0"/>
    <w:rsid w:val="008176E4"/>
    <w:rsid w:val="00817816"/>
    <w:rsid w:val="00817A00"/>
    <w:rsid w:val="00817A52"/>
    <w:rsid w:val="00817C57"/>
    <w:rsid w:val="00817C6A"/>
    <w:rsid w:val="00817F71"/>
    <w:rsid w:val="00820012"/>
    <w:rsid w:val="008200DE"/>
    <w:rsid w:val="008204A4"/>
    <w:rsid w:val="008205B8"/>
    <w:rsid w:val="00820815"/>
    <w:rsid w:val="00820A42"/>
    <w:rsid w:val="00821089"/>
    <w:rsid w:val="0082139A"/>
    <w:rsid w:val="00821A73"/>
    <w:rsid w:val="00821A82"/>
    <w:rsid w:val="00821C18"/>
    <w:rsid w:val="008223FF"/>
    <w:rsid w:val="00822649"/>
    <w:rsid w:val="008228E9"/>
    <w:rsid w:val="008230E2"/>
    <w:rsid w:val="0082333B"/>
    <w:rsid w:val="00823644"/>
    <w:rsid w:val="0082370E"/>
    <w:rsid w:val="00823993"/>
    <w:rsid w:val="00823F63"/>
    <w:rsid w:val="00823F78"/>
    <w:rsid w:val="008248A8"/>
    <w:rsid w:val="00824A50"/>
    <w:rsid w:val="00824EDA"/>
    <w:rsid w:val="0082566F"/>
    <w:rsid w:val="00825847"/>
    <w:rsid w:val="008259D2"/>
    <w:rsid w:val="00825A4B"/>
    <w:rsid w:val="0082649B"/>
    <w:rsid w:val="008264EC"/>
    <w:rsid w:val="00826643"/>
    <w:rsid w:val="00827154"/>
    <w:rsid w:val="008274FC"/>
    <w:rsid w:val="008303B6"/>
    <w:rsid w:val="008307DE"/>
    <w:rsid w:val="0083082F"/>
    <w:rsid w:val="00830D05"/>
    <w:rsid w:val="008310F3"/>
    <w:rsid w:val="0083153C"/>
    <w:rsid w:val="00831B57"/>
    <w:rsid w:val="00831EE7"/>
    <w:rsid w:val="00832042"/>
    <w:rsid w:val="00832106"/>
    <w:rsid w:val="0083272A"/>
    <w:rsid w:val="00832DB6"/>
    <w:rsid w:val="00832F9A"/>
    <w:rsid w:val="00833824"/>
    <w:rsid w:val="00833E0C"/>
    <w:rsid w:val="00833ED7"/>
    <w:rsid w:val="00834001"/>
    <w:rsid w:val="00834811"/>
    <w:rsid w:val="00834EEA"/>
    <w:rsid w:val="00835357"/>
    <w:rsid w:val="00835DB3"/>
    <w:rsid w:val="00835E80"/>
    <w:rsid w:val="0083617B"/>
    <w:rsid w:val="00836266"/>
    <w:rsid w:val="00836D06"/>
    <w:rsid w:val="00836E23"/>
    <w:rsid w:val="00836FF0"/>
    <w:rsid w:val="0083700D"/>
    <w:rsid w:val="008370A3"/>
    <w:rsid w:val="008371BD"/>
    <w:rsid w:val="008371F0"/>
    <w:rsid w:val="00837338"/>
    <w:rsid w:val="008378FF"/>
    <w:rsid w:val="0084086C"/>
    <w:rsid w:val="008408F0"/>
    <w:rsid w:val="008414E3"/>
    <w:rsid w:val="00841828"/>
    <w:rsid w:val="008418C9"/>
    <w:rsid w:val="00841C07"/>
    <w:rsid w:val="00841E40"/>
    <w:rsid w:val="00841E68"/>
    <w:rsid w:val="0084222B"/>
    <w:rsid w:val="00842B12"/>
    <w:rsid w:val="00842E39"/>
    <w:rsid w:val="00842E5C"/>
    <w:rsid w:val="008433F7"/>
    <w:rsid w:val="0084426E"/>
    <w:rsid w:val="0084430F"/>
    <w:rsid w:val="008443D5"/>
    <w:rsid w:val="00844624"/>
    <w:rsid w:val="00844762"/>
    <w:rsid w:val="008453EC"/>
    <w:rsid w:val="00845642"/>
    <w:rsid w:val="0084585C"/>
    <w:rsid w:val="00845944"/>
    <w:rsid w:val="0084598D"/>
    <w:rsid w:val="00845B84"/>
    <w:rsid w:val="00845C30"/>
    <w:rsid w:val="00845D11"/>
    <w:rsid w:val="00845D53"/>
    <w:rsid w:val="00846074"/>
    <w:rsid w:val="008464B1"/>
    <w:rsid w:val="00846A7E"/>
    <w:rsid w:val="00847AD6"/>
    <w:rsid w:val="00847F24"/>
    <w:rsid w:val="00850286"/>
    <w:rsid w:val="0085042B"/>
    <w:rsid w:val="008504A8"/>
    <w:rsid w:val="0085141A"/>
    <w:rsid w:val="0085179C"/>
    <w:rsid w:val="00851948"/>
    <w:rsid w:val="00851A78"/>
    <w:rsid w:val="00851D34"/>
    <w:rsid w:val="00852220"/>
    <w:rsid w:val="0085241A"/>
    <w:rsid w:val="008524E8"/>
    <w:rsid w:val="00852807"/>
    <w:rsid w:val="0085282E"/>
    <w:rsid w:val="00852AB8"/>
    <w:rsid w:val="008530C7"/>
    <w:rsid w:val="0085338F"/>
    <w:rsid w:val="0085345F"/>
    <w:rsid w:val="0085353F"/>
    <w:rsid w:val="008536D6"/>
    <w:rsid w:val="008536F4"/>
    <w:rsid w:val="008537EE"/>
    <w:rsid w:val="00853C78"/>
    <w:rsid w:val="008547AC"/>
    <w:rsid w:val="00855020"/>
    <w:rsid w:val="0085503A"/>
    <w:rsid w:val="008551CC"/>
    <w:rsid w:val="008554EA"/>
    <w:rsid w:val="00855A99"/>
    <w:rsid w:val="00856322"/>
    <w:rsid w:val="008568CD"/>
    <w:rsid w:val="00856CB5"/>
    <w:rsid w:val="00856CBA"/>
    <w:rsid w:val="00856D99"/>
    <w:rsid w:val="00857660"/>
    <w:rsid w:val="0086085B"/>
    <w:rsid w:val="00860918"/>
    <w:rsid w:val="00860F2D"/>
    <w:rsid w:val="00861BFA"/>
    <w:rsid w:val="008625C3"/>
    <w:rsid w:val="00862A8A"/>
    <w:rsid w:val="00862AC6"/>
    <w:rsid w:val="00862BB8"/>
    <w:rsid w:val="00862CC1"/>
    <w:rsid w:val="008638AA"/>
    <w:rsid w:val="00863C92"/>
    <w:rsid w:val="008640C5"/>
    <w:rsid w:val="00864B48"/>
    <w:rsid w:val="00864E15"/>
    <w:rsid w:val="008653A3"/>
    <w:rsid w:val="008658BA"/>
    <w:rsid w:val="00865F92"/>
    <w:rsid w:val="00866044"/>
    <w:rsid w:val="0086676B"/>
    <w:rsid w:val="0086697B"/>
    <w:rsid w:val="00866B1B"/>
    <w:rsid w:val="00867CA9"/>
    <w:rsid w:val="00867DB0"/>
    <w:rsid w:val="00870135"/>
    <w:rsid w:val="00870140"/>
    <w:rsid w:val="0087035B"/>
    <w:rsid w:val="0087040F"/>
    <w:rsid w:val="008704F9"/>
    <w:rsid w:val="008706B6"/>
    <w:rsid w:val="008707B3"/>
    <w:rsid w:val="0087084C"/>
    <w:rsid w:val="00870E16"/>
    <w:rsid w:val="00870F3A"/>
    <w:rsid w:val="0087115A"/>
    <w:rsid w:val="0087127D"/>
    <w:rsid w:val="008718FB"/>
    <w:rsid w:val="0087198C"/>
    <w:rsid w:val="00871A2C"/>
    <w:rsid w:val="00871B3A"/>
    <w:rsid w:val="00871C31"/>
    <w:rsid w:val="00872350"/>
    <w:rsid w:val="0087249C"/>
    <w:rsid w:val="00872952"/>
    <w:rsid w:val="00872C1F"/>
    <w:rsid w:val="00872F6B"/>
    <w:rsid w:val="008734F5"/>
    <w:rsid w:val="0087368B"/>
    <w:rsid w:val="008736F8"/>
    <w:rsid w:val="00873B42"/>
    <w:rsid w:val="00873CEF"/>
    <w:rsid w:val="008742C1"/>
    <w:rsid w:val="008747E3"/>
    <w:rsid w:val="00874E11"/>
    <w:rsid w:val="00874EB2"/>
    <w:rsid w:val="00875348"/>
    <w:rsid w:val="0087600B"/>
    <w:rsid w:val="00876274"/>
    <w:rsid w:val="008767E9"/>
    <w:rsid w:val="00876C48"/>
    <w:rsid w:val="008770F7"/>
    <w:rsid w:val="008803CD"/>
    <w:rsid w:val="008806DB"/>
    <w:rsid w:val="0088071C"/>
    <w:rsid w:val="00880BD1"/>
    <w:rsid w:val="00880F97"/>
    <w:rsid w:val="00882C2E"/>
    <w:rsid w:val="00883409"/>
    <w:rsid w:val="00883A42"/>
    <w:rsid w:val="00883E81"/>
    <w:rsid w:val="00884341"/>
    <w:rsid w:val="0088500A"/>
    <w:rsid w:val="008850A8"/>
    <w:rsid w:val="0088519F"/>
    <w:rsid w:val="0088545E"/>
    <w:rsid w:val="008856D8"/>
    <w:rsid w:val="00885739"/>
    <w:rsid w:val="008865B1"/>
    <w:rsid w:val="00886944"/>
    <w:rsid w:val="00886EB0"/>
    <w:rsid w:val="008872EE"/>
    <w:rsid w:val="00887ABD"/>
    <w:rsid w:val="00890364"/>
    <w:rsid w:val="0089051E"/>
    <w:rsid w:val="00890CE7"/>
    <w:rsid w:val="00891264"/>
    <w:rsid w:val="008913D2"/>
    <w:rsid w:val="0089165E"/>
    <w:rsid w:val="0089204A"/>
    <w:rsid w:val="008929B1"/>
    <w:rsid w:val="00892B99"/>
    <w:rsid w:val="00892E82"/>
    <w:rsid w:val="00892FBF"/>
    <w:rsid w:val="0089345C"/>
    <w:rsid w:val="00893467"/>
    <w:rsid w:val="00893739"/>
    <w:rsid w:val="00893DDC"/>
    <w:rsid w:val="0089416D"/>
    <w:rsid w:val="00894417"/>
    <w:rsid w:val="00894820"/>
    <w:rsid w:val="00894E2A"/>
    <w:rsid w:val="008964D4"/>
    <w:rsid w:val="00896A0D"/>
    <w:rsid w:val="00896E1B"/>
    <w:rsid w:val="00897202"/>
    <w:rsid w:val="0089752E"/>
    <w:rsid w:val="008976F7"/>
    <w:rsid w:val="00897DF5"/>
    <w:rsid w:val="008A0C03"/>
    <w:rsid w:val="008A0CD8"/>
    <w:rsid w:val="008A0DE6"/>
    <w:rsid w:val="008A0EEF"/>
    <w:rsid w:val="008A1368"/>
    <w:rsid w:val="008A13AE"/>
    <w:rsid w:val="008A1B81"/>
    <w:rsid w:val="008A1F19"/>
    <w:rsid w:val="008A2378"/>
    <w:rsid w:val="008A24B2"/>
    <w:rsid w:val="008A293D"/>
    <w:rsid w:val="008A3099"/>
    <w:rsid w:val="008A3112"/>
    <w:rsid w:val="008A32F0"/>
    <w:rsid w:val="008A3919"/>
    <w:rsid w:val="008A3B50"/>
    <w:rsid w:val="008A3F5A"/>
    <w:rsid w:val="008A4130"/>
    <w:rsid w:val="008A43DD"/>
    <w:rsid w:val="008A45C5"/>
    <w:rsid w:val="008A48F3"/>
    <w:rsid w:val="008A5134"/>
    <w:rsid w:val="008A5519"/>
    <w:rsid w:val="008A645D"/>
    <w:rsid w:val="008A672C"/>
    <w:rsid w:val="008A6889"/>
    <w:rsid w:val="008A7576"/>
    <w:rsid w:val="008A7A88"/>
    <w:rsid w:val="008B03A1"/>
    <w:rsid w:val="008B054C"/>
    <w:rsid w:val="008B13A5"/>
    <w:rsid w:val="008B1B20"/>
    <w:rsid w:val="008B1FFA"/>
    <w:rsid w:val="008B249F"/>
    <w:rsid w:val="008B2629"/>
    <w:rsid w:val="008B2CE0"/>
    <w:rsid w:val="008B2DF5"/>
    <w:rsid w:val="008B309F"/>
    <w:rsid w:val="008B313D"/>
    <w:rsid w:val="008B32F4"/>
    <w:rsid w:val="008B3337"/>
    <w:rsid w:val="008B33FD"/>
    <w:rsid w:val="008B36A0"/>
    <w:rsid w:val="008B3B3F"/>
    <w:rsid w:val="008B3DC7"/>
    <w:rsid w:val="008B3F86"/>
    <w:rsid w:val="008B4064"/>
    <w:rsid w:val="008B40DD"/>
    <w:rsid w:val="008B41BF"/>
    <w:rsid w:val="008B41FA"/>
    <w:rsid w:val="008B439C"/>
    <w:rsid w:val="008B472D"/>
    <w:rsid w:val="008B4A05"/>
    <w:rsid w:val="008B4E22"/>
    <w:rsid w:val="008B4E50"/>
    <w:rsid w:val="008B5288"/>
    <w:rsid w:val="008B5665"/>
    <w:rsid w:val="008B5B31"/>
    <w:rsid w:val="008B5B42"/>
    <w:rsid w:val="008B5BBF"/>
    <w:rsid w:val="008B5D70"/>
    <w:rsid w:val="008B64D5"/>
    <w:rsid w:val="008B72C7"/>
    <w:rsid w:val="008B74F3"/>
    <w:rsid w:val="008B7721"/>
    <w:rsid w:val="008B7809"/>
    <w:rsid w:val="008B7883"/>
    <w:rsid w:val="008B798B"/>
    <w:rsid w:val="008C02E3"/>
    <w:rsid w:val="008C0AA0"/>
    <w:rsid w:val="008C0DA0"/>
    <w:rsid w:val="008C0F01"/>
    <w:rsid w:val="008C1091"/>
    <w:rsid w:val="008C11C1"/>
    <w:rsid w:val="008C1281"/>
    <w:rsid w:val="008C19CA"/>
    <w:rsid w:val="008C1B58"/>
    <w:rsid w:val="008C1BB5"/>
    <w:rsid w:val="008C1E61"/>
    <w:rsid w:val="008C243D"/>
    <w:rsid w:val="008C24E8"/>
    <w:rsid w:val="008C2E0E"/>
    <w:rsid w:val="008C32FA"/>
    <w:rsid w:val="008C387D"/>
    <w:rsid w:val="008C38C2"/>
    <w:rsid w:val="008C39AE"/>
    <w:rsid w:val="008C39CD"/>
    <w:rsid w:val="008C40A5"/>
    <w:rsid w:val="008C4CBE"/>
    <w:rsid w:val="008C52D3"/>
    <w:rsid w:val="008C590D"/>
    <w:rsid w:val="008C5E33"/>
    <w:rsid w:val="008C5E55"/>
    <w:rsid w:val="008C6020"/>
    <w:rsid w:val="008C633E"/>
    <w:rsid w:val="008C6A65"/>
    <w:rsid w:val="008C6B6C"/>
    <w:rsid w:val="008C708F"/>
    <w:rsid w:val="008C70DE"/>
    <w:rsid w:val="008C7665"/>
    <w:rsid w:val="008C7E42"/>
    <w:rsid w:val="008D0146"/>
    <w:rsid w:val="008D023C"/>
    <w:rsid w:val="008D0930"/>
    <w:rsid w:val="008D0B25"/>
    <w:rsid w:val="008D0DB9"/>
    <w:rsid w:val="008D0FAB"/>
    <w:rsid w:val="008D13B0"/>
    <w:rsid w:val="008D19F0"/>
    <w:rsid w:val="008D1A76"/>
    <w:rsid w:val="008D1FF9"/>
    <w:rsid w:val="008D2C11"/>
    <w:rsid w:val="008D33C6"/>
    <w:rsid w:val="008D3E72"/>
    <w:rsid w:val="008D4706"/>
    <w:rsid w:val="008D4870"/>
    <w:rsid w:val="008D48AA"/>
    <w:rsid w:val="008D4E13"/>
    <w:rsid w:val="008D5222"/>
    <w:rsid w:val="008D58ED"/>
    <w:rsid w:val="008D5A20"/>
    <w:rsid w:val="008D66E8"/>
    <w:rsid w:val="008D674D"/>
    <w:rsid w:val="008D67C7"/>
    <w:rsid w:val="008D6B79"/>
    <w:rsid w:val="008D6E18"/>
    <w:rsid w:val="008D6E52"/>
    <w:rsid w:val="008D74EE"/>
    <w:rsid w:val="008D75A3"/>
    <w:rsid w:val="008D7631"/>
    <w:rsid w:val="008D78A0"/>
    <w:rsid w:val="008E031B"/>
    <w:rsid w:val="008E06B9"/>
    <w:rsid w:val="008E0D31"/>
    <w:rsid w:val="008E0EFD"/>
    <w:rsid w:val="008E0F33"/>
    <w:rsid w:val="008E1485"/>
    <w:rsid w:val="008E165B"/>
    <w:rsid w:val="008E1685"/>
    <w:rsid w:val="008E20F4"/>
    <w:rsid w:val="008E2318"/>
    <w:rsid w:val="008E286E"/>
    <w:rsid w:val="008E2BB5"/>
    <w:rsid w:val="008E2F41"/>
    <w:rsid w:val="008E35D9"/>
    <w:rsid w:val="008E3F59"/>
    <w:rsid w:val="008E41ED"/>
    <w:rsid w:val="008E4590"/>
    <w:rsid w:val="008E4A6D"/>
    <w:rsid w:val="008E4C45"/>
    <w:rsid w:val="008E4CA9"/>
    <w:rsid w:val="008E584A"/>
    <w:rsid w:val="008E5F57"/>
    <w:rsid w:val="008E6465"/>
    <w:rsid w:val="008E6746"/>
    <w:rsid w:val="008E6BE3"/>
    <w:rsid w:val="008E6C3E"/>
    <w:rsid w:val="008E6DCF"/>
    <w:rsid w:val="008E6F13"/>
    <w:rsid w:val="008E7029"/>
    <w:rsid w:val="008E74B8"/>
    <w:rsid w:val="008E7EF6"/>
    <w:rsid w:val="008F02E4"/>
    <w:rsid w:val="008F0621"/>
    <w:rsid w:val="008F06B2"/>
    <w:rsid w:val="008F1766"/>
    <w:rsid w:val="008F1F98"/>
    <w:rsid w:val="008F26DA"/>
    <w:rsid w:val="008F2D44"/>
    <w:rsid w:val="008F32B7"/>
    <w:rsid w:val="008F3542"/>
    <w:rsid w:val="008F3C5F"/>
    <w:rsid w:val="008F3D04"/>
    <w:rsid w:val="008F4B9B"/>
    <w:rsid w:val="008F50E0"/>
    <w:rsid w:val="008F512C"/>
    <w:rsid w:val="008F55EC"/>
    <w:rsid w:val="008F5757"/>
    <w:rsid w:val="008F5901"/>
    <w:rsid w:val="008F5957"/>
    <w:rsid w:val="008F609C"/>
    <w:rsid w:val="008F60FC"/>
    <w:rsid w:val="008F6758"/>
    <w:rsid w:val="008F6868"/>
    <w:rsid w:val="008F6D1C"/>
    <w:rsid w:val="008F71A8"/>
    <w:rsid w:val="008F7577"/>
    <w:rsid w:val="008F76BA"/>
    <w:rsid w:val="008F7D7E"/>
    <w:rsid w:val="008F7F00"/>
    <w:rsid w:val="009003C7"/>
    <w:rsid w:val="00900A15"/>
    <w:rsid w:val="0090198E"/>
    <w:rsid w:val="00901A09"/>
    <w:rsid w:val="00901A4B"/>
    <w:rsid w:val="00901CDA"/>
    <w:rsid w:val="00901E1F"/>
    <w:rsid w:val="009024DD"/>
    <w:rsid w:val="009025FA"/>
    <w:rsid w:val="009029BC"/>
    <w:rsid w:val="0090372E"/>
    <w:rsid w:val="00903D36"/>
    <w:rsid w:val="00903D49"/>
    <w:rsid w:val="00903FF5"/>
    <w:rsid w:val="009040DD"/>
    <w:rsid w:val="00904E44"/>
    <w:rsid w:val="00904F93"/>
    <w:rsid w:val="00905159"/>
    <w:rsid w:val="00905B47"/>
    <w:rsid w:val="00905C51"/>
    <w:rsid w:val="00906C52"/>
    <w:rsid w:val="00907162"/>
    <w:rsid w:val="009074EB"/>
    <w:rsid w:val="009076F5"/>
    <w:rsid w:val="00907A29"/>
    <w:rsid w:val="00907EBC"/>
    <w:rsid w:val="00907F4B"/>
    <w:rsid w:val="009102A9"/>
    <w:rsid w:val="009107C5"/>
    <w:rsid w:val="009109A3"/>
    <w:rsid w:val="00910F21"/>
    <w:rsid w:val="00910FC3"/>
    <w:rsid w:val="00910FED"/>
    <w:rsid w:val="00911368"/>
    <w:rsid w:val="00911439"/>
    <w:rsid w:val="00911E9F"/>
    <w:rsid w:val="009129D0"/>
    <w:rsid w:val="00912BB0"/>
    <w:rsid w:val="00912C6D"/>
    <w:rsid w:val="00912C8E"/>
    <w:rsid w:val="00912F14"/>
    <w:rsid w:val="0091331C"/>
    <w:rsid w:val="009137B9"/>
    <w:rsid w:val="009137C9"/>
    <w:rsid w:val="009138F9"/>
    <w:rsid w:val="00913FC0"/>
    <w:rsid w:val="00914646"/>
    <w:rsid w:val="00914DD4"/>
    <w:rsid w:val="00914F3E"/>
    <w:rsid w:val="0091517E"/>
    <w:rsid w:val="00915709"/>
    <w:rsid w:val="00915E26"/>
    <w:rsid w:val="00916230"/>
    <w:rsid w:val="0091690C"/>
    <w:rsid w:val="00916994"/>
    <w:rsid w:val="00916BC5"/>
    <w:rsid w:val="009175CD"/>
    <w:rsid w:val="00917861"/>
    <w:rsid w:val="0091790C"/>
    <w:rsid w:val="00917CD0"/>
    <w:rsid w:val="00917DB0"/>
    <w:rsid w:val="00917F16"/>
    <w:rsid w:val="00920504"/>
    <w:rsid w:val="00920541"/>
    <w:rsid w:val="00920844"/>
    <w:rsid w:val="00920AA2"/>
    <w:rsid w:val="00920DB3"/>
    <w:rsid w:val="009210A6"/>
    <w:rsid w:val="009218AF"/>
    <w:rsid w:val="00921D7E"/>
    <w:rsid w:val="009226B5"/>
    <w:rsid w:val="009226EB"/>
    <w:rsid w:val="009227D6"/>
    <w:rsid w:val="0092281B"/>
    <w:rsid w:val="00922837"/>
    <w:rsid w:val="00922D15"/>
    <w:rsid w:val="009230DC"/>
    <w:rsid w:val="0092358C"/>
    <w:rsid w:val="009236F8"/>
    <w:rsid w:val="009238BE"/>
    <w:rsid w:val="00923A36"/>
    <w:rsid w:val="00924832"/>
    <w:rsid w:val="0092487A"/>
    <w:rsid w:val="00924D43"/>
    <w:rsid w:val="009253B0"/>
    <w:rsid w:val="009254F1"/>
    <w:rsid w:val="00925711"/>
    <w:rsid w:val="00926B14"/>
    <w:rsid w:val="00927110"/>
    <w:rsid w:val="0092750E"/>
    <w:rsid w:val="009279DE"/>
    <w:rsid w:val="00927C1C"/>
    <w:rsid w:val="00927C68"/>
    <w:rsid w:val="00927FA0"/>
    <w:rsid w:val="0093001C"/>
    <w:rsid w:val="00930116"/>
    <w:rsid w:val="00930C3E"/>
    <w:rsid w:val="00930F62"/>
    <w:rsid w:val="00931154"/>
    <w:rsid w:val="00931636"/>
    <w:rsid w:val="00931766"/>
    <w:rsid w:val="009323F6"/>
    <w:rsid w:val="0093254A"/>
    <w:rsid w:val="009327E7"/>
    <w:rsid w:val="00932FA3"/>
    <w:rsid w:val="009343BF"/>
    <w:rsid w:val="00934490"/>
    <w:rsid w:val="0093456D"/>
    <w:rsid w:val="00934757"/>
    <w:rsid w:val="00934DB8"/>
    <w:rsid w:val="00934EFD"/>
    <w:rsid w:val="009352F5"/>
    <w:rsid w:val="0093542B"/>
    <w:rsid w:val="00935EB1"/>
    <w:rsid w:val="00935FD7"/>
    <w:rsid w:val="009369D9"/>
    <w:rsid w:val="009371B7"/>
    <w:rsid w:val="00937498"/>
    <w:rsid w:val="00937814"/>
    <w:rsid w:val="00937AC5"/>
    <w:rsid w:val="00940146"/>
    <w:rsid w:val="00940897"/>
    <w:rsid w:val="00940B94"/>
    <w:rsid w:val="00940D54"/>
    <w:rsid w:val="0094171B"/>
    <w:rsid w:val="0094180F"/>
    <w:rsid w:val="00941FC1"/>
    <w:rsid w:val="009420BA"/>
    <w:rsid w:val="0094212C"/>
    <w:rsid w:val="0094254F"/>
    <w:rsid w:val="00942D87"/>
    <w:rsid w:val="00942FF0"/>
    <w:rsid w:val="0094306E"/>
    <w:rsid w:val="0094376C"/>
    <w:rsid w:val="00943C22"/>
    <w:rsid w:val="00943DA4"/>
    <w:rsid w:val="009441B7"/>
    <w:rsid w:val="009443A8"/>
    <w:rsid w:val="0094473D"/>
    <w:rsid w:val="00945499"/>
    <w:rsid w:val="009455DF"/>
    <w:rsid w:val="009456EE"/>
    <w:rsid w:val="0094588C"/>
    <w:rsid w:val="00946093"/>
    <w:rsid w:val="00946234"/>
    <w:rsid w:val="00946445"/>
    <w:rsid w:val="00946597"/>
    <w:rsid w:val="00946DEF"/>
    <w:rsid w:val="00946EAA"/>
    <w:rsid w:val="0094758F"/>
    <w:rsid w:val="00947CAC"/>
    <w:rsid w:val="00947F8B"/>
    <w:rsid w:val="00950205"/>
    <w:rsid w:val="00950D7C"/>
    <w:rsid w:val="00951D4F"/>
    <w:rsid w:val="00951E74"/>
    <w:rsid w:val="00952A47"/>
    <w:rsid w:val="00952E6C"/>
    <w:rsid w:val="00952F44"/>
    <w:rsid w:val="0095303F"/>
    <w:rsid w:val="00953603"/>
    <w:rsid w:val="0095361C"/>
    <w:rsid w:val="0095370C"/>
    <w:rsid w:val="00953F97"/>
    <w:rsid w:val="009541A8"/>
    <w:rsid w:val="00954689"/>
    <w:rsid w:val="00954A5C"/>
    <w:rsid w:val="0095600B"/>
    <w:rsid w:val="0095655D"/>
    <w:rsid w:val="0095656C"/>
    <w:rsid w:val="00956DC7"/>
    <w:rsid w:val="00956E3E"/>
    <w:rsid w:val="00957732"/>
    <w:rsid w:val="0096006A"/>
    <w:rsid w:val="0096026E"/>
    <w:rsid w:val="00960B00"/>
    <w:rsid w:val="00960C74"/>
    <w:rsid w:val="00960C94"/>
    <w:rsid w:val="00960DD1"/>
    <w:rsid w:val="009615EE"/>
    <w:rsid w:val="0096170C"/>
    <w:rsid w:val="009617C9"/>
    <w:rsid w:val="00961B87"/>
    <w:rsid w:val="00961C93"/>
    <w:rsid w:val="0096217E"/>
    <w:rsid w:val="0096263F"/>
    <w:rsid w:val="009626FC"/>
    <w:rsid w:val="009629EB"/>
    <w:rsid w:val="00962BCD"/>
    <w:rsid w:val="00963423"/>
    <w:rsid w:val="0096384F"/>
    <w:rsid w:val="009638A6"/>
    <w:rsid w:val="009639D3"/>
    <w:rsid w:val="00963C37"/>
    <w:rsid w:val="00963D4E"/>
    <w:rsid w:val="00964372"/>
    <w:rsid w:val="009645D5"/>
    <w:rsid w:val="00964705"/>
    <w:rsid w:val="009648D9"/>
    <w:rsid w:val="00964DBF"/>
    <w:rsid w:val="00964EAD"/>
    <w:rsid w:val="00964F89"/>
    <w:rsid w:val="00965215"/>
    <w:rsid w:val="00965324"/>
    <w:rsid w:val="009656ED"/>
    <w:rsid w:val="009658D3"/>
    <w:rsid w:val="00965C14"/>
    <w:rsid w:val="00965C51"/>
    <w:rsid w:val="00965C9F"/>
    <w:rsid w:val="00965DAE"/>
    <w:rsid w:val="0096671D"/>
    <w:rsid w:val="00966F67"/>
    <w:rsid w:val="00967232"/>
    <w:rsid w:val="0096727E"/>
    <w:rsid w:val="00967741"/>
    <w:rsid w:val="00967A9D"/>
    <w:rsid w:val="00967F26"/>
    <w:rsid w:val="0097005E"/>
    <w:rsid w:val="009705B0"/>
    <w:rsid w:val="0097091E"/>
    <w:rsid w:val="00970CDE"/>
    <w:rsid w:val="00970F45"/>
    <w:rsid w:val="009711E7"/>
    <w:rsid w:val="00971E52"/>
    <w:rsid w:val="00971FEC"/>
    <w:rsid w:val="0097279C"/>
    <w:rsid w:val="00972AD7"/>
    <w:rsid w:val="00972CD2"/>
    <w:rsid w:val="00973370"/>
    <w:rsid w:val="009739FA"/>
    <w:rsid w:val="00973F62"/>
    <w:rsid w:val="00974243"/>
    <w:rsid w:val="00974549"/>
    <w:rsid w:val="00974689"/>
    <w:rsid w:val="0097489B"/>
    <w:rsid w:val="00974AC5"/>
    <w:rsid w:val="00974C7E"/>
    <w:rsid w:val="009760D3"/>
    <w:rsid w:val="00976193"/>
    <w:rsid w:val="00976512"/>
    <w:rsid w:val="00976C62"/>
    <w:rsid w:val="00976EDF"/>
    <w:rsid w:val="00977132"/>
    <w:rsid w:val="00977266"/>
    <w:rsid w:val="00977290"/>
    <w:rsid w:val="009777FB"/>
    <w:rsid w:val="00977DFE"/>
    <w:rsid w:val="00980A20"/>
    <w:rsid w:val="00980AA1"/>
    <w:rsid w:val="00980B4A"/>
    <w:rsid w:val="00980D78"/>
    <w:rsid w:val="00980EC1"/>
    <w:rsid w:val="009810CF"/>
    <w:rsid w:val="0098125F"/>
    <w:rsid w:val="0098136D"/>
    <w:rsid w:val="00981A4B"/>
    <w:rsid w:val="00982501"/>
    <w:rsid w:val="00982538"/>
    <w:rsid w:val="00982678"/>
    <w:rsid w:val="0098316F"/>
    <w:rsid w:val="00983501"/>
    <w:rsid w:val="009840DE"/>
    <w:rsid w:val="009849F6"/>
    <w:rsid w:val="00985058"/>
    <w:rsid w:val="009851CC"/>
    <w:rsid w:val="0098573A"/>
    <w:rsid w:val="0098589F"/>
    <w:rsid w:val="00985AE8"/>
    <w:rsid w:val="00985DAB"/>
    <w:rsid w:val="009865D8"/>
    <w:rsid w:val="009865E9"/>
    <w:rsid w:val="00986621"/>
    <w:rsid w:val="00986952"/>
    <w:rsid w:val="009869FF"/>
    <w:rsid w:val="00986B56"/>
    <w:rsid w:val="009877D3"/>
    <w:rsid w:val="00987A5D"/>
    <w:rsid w:val="00987AFD"/>
    <w:rsid w:val="00987E1A"/>
    <w:rsid w:val="00990277"/>
    <w:rsid w:val="0099079C"/>
    <w:rsid w:val="00990BDB"/>
    <w:rsid w:val="00990EB8"/>
    <w:rsid w:val="009913D9"/>
    <w:rsid w:val="009917C7"/>
    <w:rsid w:val="00991820"/>
    <w:rsid w:val="0099191D"/>
    <w:rsid w:val="00991BD7"/>
    <w:rsid w:val="00991FBF"/>
    <w:rsid w:val="00991FC3"/>
    <w:rsid w:val="009921A5"/>
    <w:rsid w:val="0099233D"/>
    <w:rsid w:val="009927F2"/>
    <w:rsid w:val="00992A60"/>
    <w:rsid w:val="00992A80"/>
    <w:rsid w:val="00992DF8"/>
    <w:rsid w:val="00993217"/>
    <w:rsid w:val="00993918"/>
    <w:rsid w:val="00993974"/>
    <w:rsid w:val="00993E69"/>
    <w:rsid w:val="00994052"/>
    <w:rsid w:val="009949BE"/>
    <w:rsid w:val="009949F6"/>
    <w:rsid w:val="00994C32"/>
    <w:rsid w:val="00994DD3"/>
    <w:rsid w:val="00994E8F"/>
    <w:rsid w:val="009951DC"/>
    <w:rsid w:val="00995287"/>
    <w:rsid w:val="009953B2"/>
    <w:rsid w:val="00995506"/>
    <w:rsid w:val="009959BB"/>
    <w:rsid w:val="00995D3F"/>
    <w:rsid w:val="00995D60"/>
    <w:rsid w:val="00995E47"/>
    <w:rsid w:val="009962B7"/>
    <w:rsid w:val="00996C4D"/>
    <w:rsid w:val="00997158"/>
    <w:rsid w:val="009973BC"/>
    <w:rsid w:val="00997E8E"/>
    <w:rsid w:val="009A05E4"/>
    <w:rsid w:val="009A0DB9"/>
    <w:rsid w:val="009A148C"/>
    <w:rsid w:val="009A1666"/>
    <w:rsid w:val="009A1E78"/>
    <w:rsid w:val="009A1F57"/>
    <w:rsid w:val="009A1FE7"/>
    <w:rsid w:val="009A2007"/>
    <w:rsid w:val="009A2097"/>
    <w:rsid w:val="009A22DF"/>
    <w:rsid w:val="009A22FB"/>
    <w:rsid w:val="009A23E2"/>
    <w:rsid w:val="009A2A9B"/>
    <w:rsid w:val="009A32F7"/>
    <w:rsid w:val="009A37D6"/>
    <w:rsid w:val="009A38A8"/>
    <w:rsid w:val="009A3A7C"/>
    <w:rsid w:val="009A3D1C"/>
    <w:rsid w:val="009A3E02"/>
    <w:rsid w:val="009A3E87"/>
    <w:rsid w:val="009A41D5"/>
    <w:rsid w:val="009A4A5E"/>
    <w:rsid w:val="009A51D5"/>
    <w:rsid w:val="009A58D7"/>
    <w:rsid w:val="009A5D49"/>
    <w:rsid w:val="009A633F"/>
    <w:rsid w:val="009A68DE"/>
    <w:rsid w:val="009A7201"/>
    <w:rsid w:val="009A73CE"/>
    <w:rsid w:val="009A753E"/>
    <w:rsid w:val="009A7F90"/>
    <w:rsid w:val="009B0254"/>
    <w:rsid w:val="009B04E9"/>
    <w:rsid w:val="009B04EF"/>
    <w:rsid w:val="009B1621"/>
    <w:rsid w:val="009B1720"/>
    <w:rsid w:val="009B187F"/>
    <w:rsid w:val="009B1EC9"/>
    <w:rsid w:val="009B2365"/>
    <w:rsid w:val="009B23C6"/>
    <w:rsid w:val="009B23CE"/>
    <w:rsid w:val="009B2487"/>
    <w:rsid w:val="009B2ADB"/>
    <w:rsid w:val="009B2DDC"/>
    <w:rsid w:val="009B2F1C"/>
    <w:rsid w:val="009B2FE9"/>
    <w:rsid w:val="009B2FF0"/>
    <w:rsid w:val="009B3C29"/>
    <w:rsid w:val="009B4A21"/>
    <w:rsid w:val="009B4B14"/>
    <w:rsid w:val="009B5155"/>
    <w:rsid w:val="009B5352"/>
    <w:rsid w:val="009B53CB"/>
    <w:rsid w:val="009B5437"/>
    <w:rsid w:val="009B55DB"/>
    <w:rsid w:val="009B56E5"/>
    <w:rsid w:val="009B5A0D"/>
    <w:rsid w:val="009B5C3F"/>
    <w:rsid w:val="009B5E26"/>
    <w:rsid w:val="009B603A"/>
    <w:rsid w:val="009B6216"/>
    <w:rsid w:val="009B622B"/>
    <w:rsid w:val="009B622E"/>
    <w:rsid w:val="009B6A9F"/>
    <w:rsid w:val="009B6ACF"/>
    <w:rsid w:val="009B6DBB"/>
    <w:rsid w:val="009B6DC9"/>
    <w:rsid w:val="009B72D7"/>
    <w:rsid w:val="009B735B"/>
    <w:rsid w:val="009B7606"/>
    <w:rsid w:val="009C10EA"/>
    <w:rsid w:val="009C15D3"/>
    <w:rsid w:val="009C1942"/>
    <w:rsid w:val="009C1E6F"/>
    <w:rsid w:val="009C1EE8"/>
    <w:rsid w:val="009C201C"/>
    <w:rsid w:val="009C23B2"/>
    <w:rsid w:val="009C27E3"/>
    <w:rsid w:val="009C2A5E"/>
    <w:rsid w:val="009C2C52"/>
    <w:rsid w:val="009C2D0E"/>
    <w:rsid w:val="009C31D4"/>
    <w:rsid w:val="009C3303"/>
    <w:rsid w:val="009C3767"/>
    <w:rsid w:val="009C3796"/>
    <w:rsid w:val="009C3C0A"/>
    <w:rsid w:val="009C3DAC"/>
    <w:rsid w:val="009C3FCC"/>
    <w:rsid w:val="009C42E0"/>
    <w:rsid w:val="009C42EE"/>
    <w:rsid w:val="009C4F3A"/>
    <w:rsid w:val="009C4F3E"/>
    <w:rsid w:val="009C5053"/>
    <w:rsid w:val="009C507C"/>
    <w:rsid w:val="009C55B9"/>
    <w:rsid w:val="009C5A07"/>
    <w:rsid w:val="009C5A8E"/>
    <w:rsid w:val="009C5BA2"/>
    <w:rsid w:val="009C6A8B"/>
    <w:rsid w:val="009C6B21"/>
    <w:rsid w:val="009C6BB7"/>
    <w:rsid w:val="009C6CA5"/>
    <w:rsid w:val="009C6D62"/>
    <w:rsid w:val="009C6FC3"/>
    <w:rsid w:val="009C736C"/>
    <w:rsid w:val="009C7932"/>
    <w:rsid w:val="009C7A2B"/>
    <w:rsid w:val="009C7A31"/>
    <w:rsid w:val="009D00EC"/>
    <w:rsid w:val="009D028C"/>
    <w:rsid w:val="009D04CE"/>
    <w:rsid w:val="009D0500"/>
    <w:rsid w:val="009D0F18"/>
    <w:rsid w:val="009D111F"/>
    <w:rsid w:val="009D1D5C"/>
    <w:rsid w:val="009D2023"/>
    <w:rsid w:val="009D21FF"/>
    <w:rsid w:val="009D2AF6"/>
    <w:rsid w:val="009D3678"/>
    <w:rsid w:val="009D3BFD"/>
    <w:rsid w:val="009D3C30"/>
    <w:rsid w:val="009D43B0"/>
    <w:rsid w:val="009D456E"/>
    <w:rsid w:val="009D4592"/>
    <w:rsid w:val="009D486A"/>
    <w:rsid w:val="009D4D38"/>
    <w:rsid w:val="009D51AE"/>
    <w:rsid w:val="009D51CC"/>
    <w:rsid w:val="009D5362"/>
    <w:rsid w:val="009D54EB"/>
    <w:rsid w:val="009D55EB"/>
    <w:rsid w:val="009D569A"/>
    <w:rsid w:val="009D5E9D"/>
    <w:rsid w:val="009D6095"/>
    <w:rsid w:val="009D619A"/>
    <w:rsid w:val="009D642C"/>
    <w:rsid w:val="009D69F7"/>
    <w:rsid w:val="009D6E78"/>
    <w:rsid w:val="009D76B2"/>
    <w:rsid w:val="009D792C"/>
    <w:rsid w:val="009D79CA"/>
    <w:rsid w:val="009E019A"/>
    <w:rsid w:val="009E028B"/>
    <w:rsid w:val="009E0346"/>
    <w:rsid w:val="009E0531"/>
    <w:rsid w:val="009E075E"/>
    <w:rsid w:val="009E080A"/>
    <w:rsid w:val="009E0CAF"/>
    <w:rsid w:val="009E0E44"/>
    <w:rsid w:val="009E102B"/>
    <w:rsid w:val="009E1415"/>
    <w:rsid w:val="009E155A"/>
    <w:rsid w:val="009E1759"/>
    <w:rsid w:val="009E18B5"/>
    <w:rsid w:val="009E1AE2"/>
    <w:rsid w:val="009E1BD2"/>
    <w:rsid w:val="009E1C55"/>
    <w:rsid w:val="009E1D68"/>
    <w:rsid w:val="009E1F22"/>
    <w:rsid w:val="009E214B"/>
    <w:rsid w:val="009E21F3"/>
    <w:rsid w:val="009E321C"/>
    <w:rsid w:val="009E3BCE"/>
    <w:rsid w:val="009E436A"/>
    <w:rsid w:val="009E443B"/>
    <w:rsid w:val="009E4ECA"/>
    <w:rsid w:val="009E5322"/>
    <w:rsid w:val="009E53AF"/>
    <w:rsid w:val="009E5506"/>
    <w:rsid w:val="009E5617"/>
    <w:rsid w:val="009E576D"/>
    <w:rsid w:val="009E580C"/>
    <w:rsid w:val="009E6116"/>
    <w:rsid w:val="009E640C"/>
    <w:rsid w:val="009E6532"/>
    <w:rsid w:val="009E6549"/>
    <w:rsid w:val="009E69B9"/>
    <w:rsid w:val="009E78FC"/>
    <w:rsid w:val="009F0190"/>
    <w:rsid w:val="009F01E6"/>
    <w:rsid w:val="009F0206"/>
    <w:rsid w:val="009F0A67"/>
    <w:rsid w:val="009F0B6A"/>
    <w:rsid w:val="009F0C9D"/>
    <w:rsid w:val="009F1537"/>
    <w:rsid w:val="009F15D5"/>
    <w:rsid w:val="009F164F"/>
    <w:rsid w:val="009F1B46"/>
    <w:rsid w:val="009F2594"/>
    <w:rsid w:val="009F27D0"/>
    <w:rsid w:val="009F2881"/>
    <w:rsid w:val="009F29E7"/>
    <w:rsid w:val="009F2E25"/>
    <w:rsid w:val="009F2E2D"/>
    <w:rsid w:val="009F2FB9"/>
    <w:rsid w:val="009F3955"/>
    <w:rsid w:val="009F39BC"/>
    <w:rsid w:val="009F3A49"/>
    <w:rsid w:val="009F3EF9"/>
    <w:rsid w:val="009F42CA"/>
    <w:rsid w:val="009F4487"/>
    <w:rsid w:val="009F4537"/>
    <w:rsid w:val="009F45A6"/>
    <w:rsid w:val="009F4664"/>
    <w:rsid w:val="009F4E9D"/>
    <w:rsid w:val="009F50D0"/>
    <w:rsid w:val="009F522E"/>
    <w:rsid w:val="009F58AD"/>
    <w:rsid w:val="009F59AF"/>
    <w:rsid w:val="009F5F31"/>
    <w:rsid w:val="009F5F8E"/>
    <w:rsid w:val="009F67E0"/>
    <w:rsid w:val="009F738E"/>
    <w:rsid w:val="009F79B2"/>
    <w:rsid w:val="009F7C8E"/>
    <w:rsid w:val="00A0027E"/>
    <w:rsid w:val="00A0054B"/>
    <w:rsid w:val="00A0073E"/>
    <w:rsid w:val="00A009BE"/>
    <w:rsid w:val="00A009C9"/>
    <w:rsid w:val="00A00B5F"/>
    <w:rsid w:val="00A00D30"/>
    <w:rsid w:val="00A00DF5"/>
    <w:rsid w:val="00A00EA0"/>
    <w:rsid w:val="00A00EB8"/>
    <w:rsid w:val="00A011D6"/>
    <w:rsid w:val="00A011F6"/>
    <w:rsid w:val="00A0195C"/>
    <w:rsid w:val="00A01BB8"/>
    <w:rsid w:val="00A01E5F"/>
    <w:rsid w:val="00A02992"/>
    <w:rsid w:val="00A02E43"/>
    <w:rsid w:val="00A03240"/>
    <w:rsid w:val="00A033DE"/>
    <w:rsid w:val="00A039A0"/>
    <w:rsid w:val="00A049A8"/>
    <w:rsid w:val="00A04C41"/>
    <w:rsid w:val="00A04D4E"/>
    <w:rsid w:val="00A052D8"/>
    <w:rsid w:val="00A055E8"/>
    <w:rsid w:val="00A0575A"/>
    <w:rsid w:val="00A05AF3"/>
    <w:rsid w:val="00A05E1C"/>
    <w:rsid w:val="00A065F9"/>
    <w:rsid w:val="00A06668"/>
    <w:rsid w:val="00A066A8"/>
    <w:rsid w:val="00A06EF0"/>
    <w:rsid w:val="00A0720A"/>
    <w:rsid w:val="00A07F04"/>
    <w:rsid w:val="00A07F34"/>
    <w:rsid w:val="00A1003B"/>
    <w:rsid w:val="00A10E69"/>
    <w:rsid w:val="00A10F29"/>
    <w:rsid w:val="00A1137D"/>
    <w:rsid w:val="00A114F4"/>
    <w:rsid w:val="00A11766"/>
    <w:rsid w:val="00A11D05"/>
    <w:rsid w:val="00A11D56"/>
    <w:rsid w:val="00A11DA5"/>
    <w:rsid w:val="00A11E2E"/>
    <w:rsid w:val="00A11F58"/>
    <w:rsid w:val="00A12CC5"/>
    <w:rsid w:val="00A13751"/>
    <w:rsid w:val="00A13816"/>
    <w:rsid w:val="00A140DD"/>
    <w:rsid w:val="00A1440F"/>
    <w:rsid w:val="00A14B5F"/>
    <w:rsid w:val="00A15A13"/>
    <w:rsid w:val="00A15C01"/>
    <w:rsid w:val="00A15E09"/>
    <w:rsid w:val="00A15E33"/>
    <w:rsid w:val="00A1644D"/>
    <w:rsid w:val="00A164A2"/>
    <w:rsid w:val="00A16626"/>
    <w:rsid w:val="00A16706"/>
    <w:rsid w:val="00A167BE"/>
    <w:rsid w:val="00A174DA"/>
    <w:rsid w:val="00A17588"/>
    <w:rsid w:val="00A17F02"/>
    <w:rsid w:val="00A20077"/>
    <w:rsid w:val="00A20197"/>
    <w:rsid w:val="00A2057E"/>
    <w:rsid w:val="00A20AF3"/>
    <w:rsid w:val="00A21056"/>
    <w:rsid w:val="00A2116B"/>
    <w:rsid w:val="00A212C9"/>
    <w:rsid w:val="00A21820"/>
    <w:rsid w:val="00A21E29"/>
    <w:rsid w:val="00A21F7D"/>
    <w:rsid w:val="00A220FA"/>
    <w:rsid w:val="00A22154"/>
    <w:rsid w:val="00A222CF"/>
    <w:rsid w:val="00A2262B"/>
    <w:rsid w:val="00A22F07"/>
    <w:rsid w:val="00A23644"/>
    <w:rsid w:val="00A23B5E"/>
    <w:rsid w:val="00A23C8A"/>
    <w:rsid w:val="00A24410"/>
    <w:rsid w:val="00A2443D"/>
    <w:rsid w:val="00A246C5"/>
    <w:rsid w:val="00A24730"/>
    <w:rsid w:val="00A24DA1"/>
    <w:rsid w:val="00A251C2"/>
    <w:rsid w:val="00A25A78"/>
    <w:rsid w:val="00A25C38"/>
    <w:rsid w:val="00A25DFB"/>
    <w:rsid w:val="00A260FA"/>
    <w:rsid w:val="00A265ED"/>
    <w:rsid w:val="00A26896"/>
    <w:rsid w:val="00A272AC"/>
    <w:rsid w:val="00A27866"/>
    <w:rsid w:val="00A300D0"/>
    <w:rsid w:val="00A308CB"/>
    <w:rsid w:val="00A30AB9"/>
    <w:rsid w:val="00A314CE"/>
    <w:rsid w:val="00A314E3"/>
    <w:rsid w:val="00A31AB2"/>
    <w:rsid w:val="00A321E3"/>
    <w:rsid w:val="00A32B50"/>
    <w:rsid w:val="00A32FCE"/>
    <w:rsid w:val="00A3339D"/>
    <w:rsid w:val="00A338FB"/>
    <w:rsid w:val="00A33AA8"/>
    <w:rsid w:val="00A34F1A"/>
    <w:rsid w:val="00A351FF"/>
    <w:rsid w:val="00A35A3F"/>
    <w:rsid w:val="00A35B19"/>
    <w:rsid w:val="00A367DE"/>
    <w:rsid w:val="00A36A23"/>
    <w:rsid w:val="00A36A57"/>
    <w:rsid w:val="00A36BBE"/>
    <w:rsid w:val="00A37233"/>
    <w:rsid w:val="00A37286"/>
    <w:rsid w:val="00A37A7F"/>
    <w:rsid w:val="00A37ACF"/>
    <w:rsid w:val="00A37B42"/>
    <w:rsid w:val="00A37C3E"/>
    <w:rsid w:val="00A400B1"/>
    <w:rsid w:val="00A401E5"/>
    <w:rsid w:val="00A40850"/>
    <w:rsid w:val="00A41076"/>
    <w:rsid w:val="00A413B6"/>
    <w:rsid w:val="00A416E2"/>
    <w:rsid w:val="00A41B2B"/>
    <w:rsid w:val="00A41D1B"/>
    <w:rsid w:val="00A42973"/>
    <w:rsid w:val="00A42A37"/>
    <w:rsid w:val="00A43050"/>
    <w:rsid w:val="00A4307A"/>
    <w:rsid w:val="00A430C3"/>
    <w:rsid w:val="00A43538"/>
    <w:rsid w:val="00A4379E"/>
    <w:rsid w:val="00A439B8"/>
    <w:rsid w:val="00A43CF4"/>
    <w:rsid w:val="00A44A0E"/>
    <w:rsid w:val="00A45667"/>
    <w:rsid w:val="00A4583A"/>
    <w:rsid w:val="00A45850"/>
    <w:rsid w:val="00A46247"/>
    <w:rsid w:val="00A4676E"/>
    <w:rsid w:val="00A46D2B"/>
    <w:rsid w:val="00A47DEA"/>
    <w:rsid w:val="00A47EBB"/>
    <w:rsid w:val="00A50273"/>
    <w:rsid w:val="00A50344"/>
    <w:rsid w:val="00A50686"/>
    <w:rsid w:val="00A5073A"/>
    <w:rsid w:val="00A507E4"/>
    <w:rsid w:val="00A508E7"/>
    <w:rsid w:val="00A50D19"/>
    <w:rsid w:val="00A511D4"/>
    <w:rsid w:val="00A5127A"/>
    <w:rsid w:val="00A518D3"/>
    <w:rsid w:val="00A51B1A"/>
    <w:rsid w:val="00A51CDD"/>
    <w:rsid w:val="00A52518"/>
    <w:rsid w:val="00A53552"/>
    <w:rsid w:val="00A536BD"/>
    <w:rsid w:val="00A53892"/>
    <w:rsid w:val="00A53C8A"/>
    <w:rsid w:val="00A54421"/>
    <w:rsid w:val="00A549FF"/>
    <w:rsid w:val="00A553C7"/>
    <w:rsid w:val="00A55E88"/>
    <w:rsid w:val="00A5665D"/>
    <w:rsid w:val="00A56930"/>
    <w:rsid w:val="00A5704E"/>
    <w:rsid w:val="00A57F9D"/>
    <w:rsid w:val="00A607C1"/>
    <w:rsid w:val="00A609CD"/>
    <w:rsid w:val="00A60B57"/>
    <w:rsid w:val="00A60B93"/>
    <w:rsid w:val="00A60C77"/>
    <w:rsid w:val="00A60FF5"/>
    <w:rsid w:val="00A6181B"/>
    <w:rsid w:val="00A619C4"/>
    <w:rsid w:val="00A61C90"/>
    <w:rsid w:val="00A61CF7"/>
    <w:rsid w:val="00A61DF9"/>
    <w:rsid w:val="00A61FC7"/>
    <w:rsid w:val="00A6205D"/>
    <w:rsid w:val="00A62255"/>
    <w:rsid w:val="00A62C07"/>
    <w:rsid w:val="00A62C20"/>
    <w:rsid w:val="00A62E44"/>
    <w:rsid w:val="00A63A18"/>
    <w:rsid w:val="00A63C9A"/>
    <w:rsid w:val="00A63E9A"/>
    <w:rsid w:val="00A64059"/>
    <w:rsid w:val="00A64AC0"/>
    <w:rsid w:val="00A64C61"/>
    <w:rsid w:val="00A64CBF"/>
    <w:rsid w:val="00A64F9A"/>
    <w:rsid w:val="00A653E4"/>
    <w:rsid w:val="00A655AF"/>
    <w:rsid w:val="00A65B3F"/>
    <w:rsid w:val="00A65BE2"/>
    <w:rsid w:val="00A65E3E"/>
    <w:rsid w:val="00A66376"/>
    <w:rsid w:val="00A66429"/>
    <w:rsid w:val="00A66633"/>
    <w:rsid w:val="00A666D2"/>
    <w:rsid w:val="00A667CC"/>
    <w:rsid w:val="00A669EE"/>
    <w:rsid w:val="00A66DE5"/>
    <w:rsid w:val="00A66EF6"/>
    <w:rsid w:val="00A67140"/>
    <w:rsid w:val="00A6730D"/>
    <w:rsid w:val="00A6744F"/>
    <w:rsid w:val="00A67488"/>
    <w:rsid w:val="00A67BA6"/>
    <w:rsid w:val="00A700E9"/>
    <w:rsid w:val="00A70460"/>
    <w:rsid w:val="00A704E7"/>
    <w:rsid w:val="00A705D5"/>
    <w:rsid w:val="00A706C0"/>
    <w:rsid w:val="00A708A7"/>
    <w:rsid w:val="00A70A71"/>
    <w:rsid w:val="00A71625"/>
    <w:rsid w:val="00A719EC"/>
    <w:rsid w:val="00A71B9B"/>
    <w:rsid w:val="00A71D21"/>
    <w:rsid w:val="00A721BC"/>
    <w:rsid w:val="00A721CB"/>
    <w:rsid w:val="00A7261F"/>
    <w:rsid w:val="00A7291C"/>
    <w:rsid w:val="00A73061"/>
    <w:rsid w:val="00A730EB"/>
    <w:rsid w:val="00A73254"/>
    <w:rsid w:val="00A73637"/>
    <w:rsid w:val="00A73781"/>
    <w:rsid w:val="00A7398A"/>
    <w:rsid w:val="00A73E9C"/>
    <w:rsid w:val="00A74059"/>
    <w:rsid w:val="00A74231"/>
    <w:rsid w:val="00A74535"/>
    <w:rsid w:val="00A7483A"/>
    <w:rsid w:val="00A751C7"/>
    <w:rsid w:val="00A75521"/>
    <w:rsid w:val="00A75A24"/>
    <w:rsid w:val="00A7606D"/>
    <w:rsid w:val="00A762C8"/>
    <w:rsid w:val="00A7696D"/>
    <w:rsid w:val="00A76C17"/>
    <w:rsid w:val="00A7704B"/>
    <w:rsid w:val="00A77067"/>
    <w:rsid w:val="00A77384"/>
    <w:rsid w:val="00A77745"/>
    <w:rsid w:val="00A77A0B"/>
    <w:rsid w:val="00A77A89"/>
    <w:rsid w:val="00A77C90"/>
    <w:rsid w:val="00A80727"/>
    <w:rsid w:val="00A80A1F"/>
    <w:rsid w:val="00A80AD5"/>
    <w:rsid w:val="00A80BE5"/>
    <w:rsid w:val="00A80D02"/>
    <w:rsid w:val="00A80DA1"/>
    <w:rsid w:val="00A8111E"/>
    <w:rsid w:val="00A817F7"/>
    <w:rsid w:val="00A81FEE"/>
    <w:rsid w:val="00A824B4"/>
    <w:rsid w:val="00A82779"/>
    <w:rsid w:val="00A82C7D"/>
    <w:rsid w:val="00A83BDB"/>
    <w:rsid w:val="00A83BED"/>
    <w:rsid w:val="00A83FF0"/>
    <w:rsid w:val="00A847A8"/>
    <w:rsid w:val="00A847D4"/>
    <w:rsid w:val="00A849BE"/>
    <w:rsid w:val="00A84ABE"/>
    <w:rsid w:val="00A850E2"/>
    <w:rsid w:val="00A85478"/>
    <w:rsid w:val="00A85D77"/>
    <w:rsid w:val="00A862F8"/>
    <w:rsid w:val="00A86B45"/>
    <w:rsid w:val="00A86DCF"/>
    <w:rsid w:val="00A86EC8"/>
    <w:rsid w:val="00A87656"/>
    <w:rsid w:val="00A87844"/>
    <w:rsid w:val="00A879DF"/>
    <w:rsid w:val="00A914BF"/>
    <w:rsid w:val="00A91563"/>
    <w:rsid w:val="00A919A7"/>
    <w:rsid w:val="00A91E04"/>
    <w:rsid w:val="00A91FD5"/>
    <w:rsid w:val="00A92789"/>
    <w:rsid w:val="00A9280A"/>
    <w:rsid w:val="00A92BEC"/>
    <w:rsid w:val="00A92DAA"/>
    <w:rsid w:val="00A93219"/>
    <w:rsid w:val="00A9368D"/>
    <w:rsid w:val="00A93D5B"/>
    <w:rsid w:val="00A9412A"/>
    <w:rsid w:val="00A941A0"/>
    <w:rsid w:val="00A942AE"/>
    <w:rsid w:val="00A94745"/>
    <w:rsid w:val="00A955E2"/>
    <w:rsid w:val="00A956AD"/>
    <w:rsid w:val="00A957C6"/>
    <w:rsid w:val="00A95A59"/>
    <w:rsid w:val="00A95B85"/>
    <w:rsid w:val="00A960C7"/>
    <w:rsid w:val="00A96127"/>
    <w:rsid w:val="00A96BD9"/>
    <w:rsid w:val="00A9718C"/>
    <w:rsid w:val="00AA038C"/>
    <w:rsid w:val="00AA0600"/>
    <w:rsid w:val="00AA06B5"/>
    <w:rsid w:val="00AA0C12"/>
    <w:rsid w:val="00AA1548"/>
    <w:rsid w:val="00AA19A4"/>
    <w:rsid w:val="00AA1BDE"/>
    <w:rsid w:val="00AA203A"/>
    <w:rsid w:val="00AA2374"/>
    <w:rsid w:val="00AA2714"/>
    <w:rsid w:val="00AA2907"/>
    <w:rsid w:val="00AA32A1"/>
    <w:rsid w:val="00AA3307"/>
    <w:rsid w:val="00AA333E"/>
    <w:rsid w:val="00AA37EE"/>
    <w:rsid w:val="00AA3DE2"/>
    <w:rsid w:val="00AA41DE"/>
    <w:rsid w:val="00AA46ED"/>
    <w:rsid w:val="00AA47B2"/>
    <w:rsid w:val="00AA4899"/>
    <w:rsid w:val="00AA48E5"/>
    <w:rsid w:val="00AA4A2A"/>
    <w:rsid w:val="00AA5825"/>
    <w:rsid w:val="00AA5B53"/>
    <w:rsid w:val="00AA5F56"/>
    <w:rsid w:val="00AA601F"/>
    <w:rsid w:val="00AA6428"/>
    <w:rsid w:val="00AA6B5C"/>
    <w:rsid w:val="00AA6C5E"/>
    <w:rsid w:val="00AA721C"/>
    <w:rsid w:val="00AA7611"/>
    <w:rsid w:val="00AA7A09"/>
    <w:rsid w:val="00AB009F"/>
    <w:rsid w:val="00AB0323"/>
    <w:rsid w:val="00AB0A5A"/>
    <w:rsid w:val="00AB15BE"/>
    <w:rsid w:val="00AB1D88"/>
    <w:rsid w:val="00AB1DD3"/>
    <w:rsid w:val="00AB2B09"/>
    <w:rsid w:val="00AB2B9A"/>
    <w:rsid w:val="00AB32E5"/>
    <w:rsid w:val="00AB3513"/>
    <w:rsid w:val="00AB3691"/>
    <w:rsid w:val="00AB36AA"/>
    <w:rsid w:val="00AB3B50"/>
    <w:rsid w:val="00AB419F"/>
    <w:rsid w:val="00AB41F0"/>
    <w:rsid w:val="00AB43C6"/>
    <w:rsid w:val="00AB4508"/>
    <w:rsid w:val="00AB582A"/>
    <w:rsid w:val="00AB6226"/>
    <w:rsid w:val="00AB6924"/>
    <w:rsid w:val="00AB7766"/>
    <w:rsid w:val="00AB7B90"/>
    <w:rsid w:val="00AB7E5F"/>
    <w:rsid w:val="00AC04E5"/>
    <w:rsid w:val="00AC05B1"/>
    <w:rsid w:val="00AC09CD"/>
    <w:rsid w:val="00AC09DF"/>
    <w:rsid w:val="00AC0DBC"/>
    <w:rsid w:val="00AC107A"/>
    <w:rsid w:val="00AC1291"/>
    <w:rsid w:val="00AC1709"/>
    <w:rsid w:val="00AC226D"/>
    <w:rsid w:val="00AC29ED"/>
    <w:rsid w:val="00AC42EC"/>
    <w:rsid w:val="00AC4767"/>
    <w:rsid w:val="00AC56D2"/>
    <w:rsid w:val="00AC585C"/>
    <w:rsid w:val="00AC5F63"/>
    <w:rsid w:val="00AC6050"/>
    <w:rsid w:val="00AC634A"/>
    <w:rsid w:val="00AC6944"/>
    <w:rsid w:val="00AC69C4"/>
    <w:rsid w:val="00AC702F"/>
    <w:rsid w:val="00AC75D9"/>
    <w:rsid w:val="00AC7F64"/>
    <w:rsid w:val="00AD018E"/>
    <w:rsid w:val="00AD1200"/>
    <w:rsid w:val="00AD1369"/>
    <w:rsid w:val="00AD19F1"/>
    <w:rsid w:val="00AD1BD4"/>
    <w:rsid w:val="00AD1BD5"/>
    <w:rsid w:val="00AD1FCE"/>
    <w:rsid w:val="00AD20CE"/>
    <w:rsid w:val="00AD222C"/>
    <w:rsid w:val="00AD2B32"/>
    <w:rsid w:val="00AD2B50"/>
    <w:rsid w:val="00AD3293"/>
    <w:rsid w:val="00AD356C"/>
    <w:rsid w:val="00AD360D"/>
    <w:rsid w:val="00AD4B5A"/>
    <w:rsid w:val="00AD4DD5"/>
    <w:rsid w:val="00AD5561"/>
    <w:rsid w:val="00AD5C5E"/>
    <w:rsid w:val="00AD5E45"/>
    <w:rsid w:val="00AD66F8"/>
    <w:rsid w:val="00AD6845"/>
    <w:rsid w:val="00AD7064"/>
    <w:rsid w:val="00AD7479"/>
    <w:rsid w:val="00AD7AF9"/>
    <w:rsid w:val="00AD7BD6"/>
    <w:rsid w:val="00AD7DA2"/>
    <w:rsid w:val="00AE00E6"/>
    <w:rsid w:val="00AE01AC"/>
    <w:rsid w:val="00AE0B35"/>
    <w:rsid w:val="00AE15F1"/>
    <w:rsid w:val="00AE1AC1"/>
    <w:rsid w:val="00AE2523"/>
    <w:rsid w:val="00AE2914"/>
    <w:rsid w:val="00AE2E8A"/>
    <w:rsid w:val="00AE346E"/>
    <w:rsid w:val="00AE35D7"/>
    <w:rsid w:val="00AE3793"/>
    <w:rsid w:val="00AE3AC6"/>
    <w:rsid w:val="00AE4468"/>
    <w:rsid w:val="00AE489A"/>
    <w:rsid w:val="00AE489C"/>
    <w:rsid w:val="00AE48B3"/>
    <w:rsid w:val="00AE5203"/>
    <w:rsid w:val="00AE5273"/>
    <w:rsid w:val="00AE5423"/>
    <w:rsid w:val="00AE599B"/>
    <w:rsid w:val="00AE5BB2"/>
    <w:rsid w:val="00AE60BB"/>
    <w:rsid w:val="00AE61B4"/>
    <w:rsid w:val="00AE6476"/>
    <w:rsid w:val="00AE66C9"/>
    <w:rsid w:val="00AE66FA"/>
    <w:rsid w:val="00AE6A13"/>
    <w:rsid w:val="00AE6D15"/>
    <w:rsid w:val="00AE6E6A"/>
    <w:rsid w:val="00AE709B"/>
    <w:rsid w:val="00AE7691"/>
    <w:rsid w:val="00AE7C99"/>
    <w:rsid w:val="00AF0052"/>
    <w:rsid w:val="00AF026D"/>
    <w:rsid w:val="00AF0BDB"/>
    <w:rsid w:val="00AF1621"/>
    <w:rsid w:val="00AF1996"/>
    <w:rsid w:val="00AF1A2B"/>
    <w:rsid w:val="00AF1B03"/>
    <w:rsid w:val="00AF1B56"/>
    <w:rsid w:val="00AF2981"/>
    <w:rsid w:val="00AF2A7C"/>
    <w:rsid w:val="00AF2B73"/>
    <w:rsid w:val="00AF2CAB"/>
    <w:rsid w:val="00AF31A3"/>
    <w:rsid w:val="00AF38D2"/>
    <w:rsid w:val="00AF3D5B"/>
    <w:rsid w:val="00AF46A0"/>
    <w:rsid w:val="00AF46E9"/>
    <w:rsid w:val="00AF4CC9"/>
    <w:rsid w:val="00AF4F47"/>
    <w:rsid w:val="00AF509B"/>
    <w:rsid w:val="00AF5DB8"/>
    <w:rsid w:val="00AF61F7"/>
    <w:rsid w:val="00AF65C9"/>
    <w:rsid w:val="00AF6652"/>
    <w:rsid w:val="00AF67FD"/>
    <w:rsid w:val="00AF7022"/>
    <w:rsid w:val="00AF7352"/>
    <w:rsid w:val="00AF7639"/>
    <w:rsid w:val="00AF7C17"/>
    <w:rsid w:val="00B00326"/>
    <w:rsid w:val="00B0064C"/>
    <w:rsid w:val="00B0065D"/>
    <w:rsid w:val="00B00F2A"/>
    <w:rsid w:val="00B0153A"/>
    <w:rsid w:val="00B0178B"/>
    <w:rsid w:val="00B01D27"/>
    <w:rsid w:val="00B01DDF"/>
    <w:rsid w:val="00B02478"/>
    <w:rsid w:val="00B0258C"/>
    <w:rsid w:val="00B02AF5"/>
    <w:rsid w:val="00B02CA6"/>
    <w:rsid w:val="00B02EA7"/>
    <w:rsid w:val="00B0336E"/>
    <w:rsid w:val="00B036E8"/>
    <w:rsid w:val="00B039CC"/>
    <w:rsid w:val="00B03B3C"/>
    <w:rsid w:val="00B04127"/>
    <w:rsid w:val="00B04182"/>
    <w:rsid w:val="00B045EE"/>
    <w:rsid w:val="00B04715"/>
    <w:rsid w:val="00B04F1E"/>
    <w:rsid w:val="00B0533C"/>
    <w:rsid w:val="00B057B4"/>
    <w:rsid w:val="00B0594C"/>
    <w:rsid w:val="00B059F1"/>
    <w:rsid w:val="00B05C37"/>
    <w:rsid w:val="00B05E4A"/>
    <w:rsid w:val="00B06068"/>
    <w:rsid w:val="00B0633A"/>
    <w:rsid w:val="00B07A54"/>
    <w:rsid w:val="00B07AE3"/>
    <w:rsid w:val="00B07DA8"/>
    <w:rsid w:val="00B10646"/>
    <w:rsid w:val="00B10BD8"/>
    <w:rsid w:val="00B10F32"/>
    <w:rsid w:val="00B11430"/>
    <w:rsid w:val="00B114B6"/>
    <w:rsid w:val="00B12504"/>
    <w:rsid w:val="00B126D8"/>
    <w:rsid w:val="00B12A61"/>
    <w:rsid w:val="00B132E5"/>
    <w:rsid w:val="00B134DF"/>
    <w:rsid w:val="00B1415C"/>
    <w:rsid w:val="00B14207"/>
    <w:rsid w:val="00B14297"/>
    <w:rsid w:val="00B1432C"/>
    <w:rsid w:val="00B146F4"/>
    <w:rsid w:val="00B14791"/>
    <w:rsid w:val="00B157AC"/>
    <w:rsid w:val="00B15A2C"/>
    <w:rsid w:val="00B161D9"/>
    <w:rsid w:val="00B1632F"/>
    <w:rsid w:val="00B16716"/>
    <w:rsid w:val="00B1673B"/>
    <w:rsid w:val="00B17144"/>
    <w:rsid w:val="00B17779"/>
    <w:rsid w:val="00B17815"/>
    <w:rsid w:val="00B17E6A"/>
    <w:rsid w:val="00B2020E"/>
    <w:rsid w:val="00B20925"/>
    <w:rsid w:val="00B20942"/>
    <w:rsid w:val="00B2094E"/>
    <w:rsid w:val="00B20C37"/>
    <w:rsid w:val="00B20D5D"/>
    <w:rsid w:val="00B20E7D"/>
    <w:rsid w:val="00B21603"/>
    <w:rsid w:val="00B21EAA"/>
    <w:rsid w:val="00B2221F"/>
    <w:rsid w:val="00B22223"/>
    <w:rsid w:val="00B22253"/>
    <w:rsid w:val="00B222D8"/>
    <w:rsid w:val="00B22A32"/>
    <w:rsid w:val="00B22E21"/>
    <w:rsid w:val="00B22EC8"/>
    <w:rsid w:val="00B23075"/>
    <w:rsid w:val="00B235B5"/>
    <w:rsid w:val="00B242C0"/>
    <w:rsid w:val="00B2434B"/>
    <w:rsid w:val="00B245F4"/>
    <w:rsid w:val="00B24BFE"/>
    <w:rsid w:val="00B25615"/>
    <w:rsid w:val="00B2577A"/>
    <w:rsid w:val="00B261E7"/>
    <w:rsid w:val="00B26518"/>
    <w:rsid w:val="00B266AB"/>
    <w:rsid w:val="00B26948"/>
    <w:rsid w:val="00B276E0"/>
    <w:rsid w:val="00B27A1E"/>
    <w:rsid w:val="00B27A5C"/>
    <w:rsid w:val="00B27D96"/>
    <w:rsid w:val="00B3015C"/>
    <w:rsid w:val="00B3050A"/>
    <w:rsid w:val="00B30915"/>
    <w:rsid w:val="00B315B7"/>
    <w:rsid w:val="00B31E8B"/>
    <w:rsid w:val="00B31F44"/>
    <w:rsid w:val="00B326B0"/>
    <w:rsid w:val="00B32BC6"/>
    <w:rsid w:val="00B335FD"/>
    <w:rsid w:val="00B3395C"/>
    <w:rsid w:val="00B33C27"/>
    <w:rsid w:val="00B34217"/>
    <w:rsid w:val="00B34A77"/>
    <w:rsid w:val="00B34BCF"/>
    <w:rsid w:val="00B3514F"/>
    <w:rsid w:val="00B3529A"/>
    <w:rsid w:val="00B352EB"/>
    <w:rsid w:val="00B353EB"/>
    <w:rsid w:val="00B35587"/>
    <w:rsid w:val="00B35678"/>
    <w:rsid w:val="00B36299"/>
    <w:rsid w:val="00B363A2"/>
    <w:rsid w:val="00B370DE"/>
    <w:rsid w:val="00B37153"/>
    <w:rsid w:val="00B37FE6"/>
    <w:rsid w:val="00B403A1"/>
    <w:rsid w:val="00B40560"/>
    <w:rsid w:val="00B40F38"/>
    <w:rsid w:val="00B412CB"/>
    <w:rsid w:val="00B417F1"/>
    <w:rsid w:val="00B41C41"/>
    <w:rsid w:val="00B4202B"/>
    <w:rsid w:val="00B4231E"/>
    <w:rsid w:val="00B42438"/>
    <w:rsid w:val="00B426AD"/>
    <w:rsid w:val="00B4291E"/>
    <w:rsid w:val="00B42DA0"/>
    <w:rsid w:val="00B434C2"/>
    <w:rsid w:val="00B4366D"/>
    <w:rsid w:val="00B43774"/>
    <w:rsid w:val="00B43880"/>
    <w:rsid w:val="00B439C4"/>
    <w:rsid w:val="00B43A75"/>
    <w:rsid w:val="00B4535E"/>
    <w:rsid w:val="00B45660"/>
    <w:rsid w:val="00B459DC"/>
    <w:rsid w:val="00B45CD6"/>
    <w:rsid w:val="00B46098"/>
    <w:rsid w:val="00B4675C"/>
    <w:rsid w:val="00B46A19"/>
    <w:rsid w:val="00B475C9"/>
    <w:rsid w:val="00B47EC3"/>
    <w:rsid w:val="00B47F58"/>
    <w:rsid w:val="00B50132"/>
    <w:rsid w:val="00B50750"/>
    <w:rsid w:val="00B50914"/>
    <w:rsid w:val="00B50C94"/>
    <w:rsid w:val="00B510F3"/>
    <w:rsid w:val="00B51398"/>
    <w:rsid w:val="00B51DB1"/>
    <w:rsid w:val="00B52A8C"/>
    <w:rsid w:val="00B52D21"/>
    <w:rsid w:val="00B52E36"/>
    <w:rsid w:val="00B5329D"/>
    <w:rsid w:val="00B53686"/>
    <w:rsid w:val="00B5399C"/>
    <w:rsid w:val="00B53DEC"/>
    <w:rsid w:val="00B54241"/>
    <w:rsid w:val="00B5452F"/>
    <w:rsid w:val="00B54611"/>
    <w:rsid w:val="00B5474A"/>
    <w:rsid w:val="00B5499B"/>
    <w:rsid w:val="00B54BF2"/>
    <w:rsid w:val="00B54CE7"/>
    <w:rsid w:val="00B5541D"/>
    <w:rsid w:val="00B55CA8"/>
    <w:rsid w:val="00B5604D"/>
    <w:rsid w:val="00B562FE"/>
    <w:rsid w:val="00B563DE"/>
    <w:rsid w:val="00B56785"/>
    <w:rsid w:val="00B56A53"/>
    <w:rsid w:val="00B57417"/>
    <w:rsid w:val="00B57794"/>
    <w:rsid w:val="00B57979"/>
    <w:rsid w:val="00B57CA6"/>
    <w:rsid w:val="00B57D7A"/>
    <w:rsid w:val="00B57DB4"/>
    <w:rsid w:val="00B600F8"/>
    <w:rsid w:val="00B60663"/>
    <w:rsid w:val="00B60850"/>
    <w:rsid w:val="00B60AC0"/>
    <w:rsid w:val="00B610AF"/>
    <w:rsid w:val="00B619EA"/>
    <w:rsid w:val="00B61A89"/>
    <w:rsid w:val="00B61D2B"/>
    <w:rsid w:val="00B621C6"/>
    <w:rsid w:val="00B62205"/>
    <w:rsid w:val="00B62367"/>
    <w:rsid w:val="00B62E0C"/>
    <w:rsid w:val="00B6318D"/>
    <w:rsid w:val="00B631FF"/>
    <w:rsid w:val="00B632FF"/>
    <w:rsid w:val="00B636A8"/>
    <w:rsid w:val="00B63C15"/>
    <w:rsid w:val="00B63CFF"/>
    <w:rsid w:val="00B63E75"/>
    <w:rsid w:val="00B644CF"/>
    <w:rsid w:val="00B6498D"/>
    <w:rsid w:val="00B64F0B"/>
    <w:rsid w:val="00B64F33"/>
    <w:rsid w:val="00B64FB4"/>
    <w:rsid w:val="00B65291"/>
    <w:rsid w:val="00B656A4"/>
    <w:rsid w:val="00B65A2D"/>
    <w:rsid w:val="00B65D4F"/>
    <w:rsid w:val="00B66084"/>
    <w:rsid w:val="00B663B0"/>
    <w:rsid w:val="00B665C6"/>
    <w:rsid w:val="00B66A18"/>
    <w:rsid w:val="00B701F7"/>
    <w:rsid w:val="00B707A9"/>
    <w:rsid w:val="00B707C3"/>
    <w:rsid w:val="00B71F3E"/>
    <w:rsid w:val="00B72706"/>
    <w:rsid w:val="00B72891"/>
    <w:rsid w:val="00B72BC1"/>
    <w:rsid w:val="00B72F71"/>
    <w:rsid w:val="00B730D7"/>
    <w:rsid w:val="00B737CA"/>
    <w:rsid w:val="00B73E8B"/>
    <w:rsid w:val="00B73F27"/>
    <w:rsid w:val="00B7422B"/>
    <w:rsid w:val="00B74574"/>
    <w:rsid w:val="00B746AC"/>
    <w:rsid w:val="00B746E0"/>
    <w:rsid w:val="00B7487D"/>
    <w:rsid w:val="00B749B4"/>
    <w:rsid w:val="00B74EA9"/>
    <w:rsid w:val="00B75756"/>
    <w:rsid w:val="00B75BA2"/>
    <w:rsid w:val="00B75C9F"/>
    <w:rsid w:val="00B76191"/>
    <w:rsid w:val="00B7682B"/>
    <w:rsid w:val="00B76B38"/>
    <w:rsid w:val="00B805AF"/>
    <w:rsid w:val="00B808A5"/>
    <w:rsid w:val="00B80E0D"/>
    <w:rsid w:val="00B8143F"/>
    <w:rsid w:val="00B81B26"/>
    <w:rsid w:val="00B81B95"/>
    <w:rsid w:val="00B81DBE"/>
    <w:rsid w:val="00B82F9B"/>
    <w:rsid w:val="00B832C2"/>
    <w:rsid w:val="00B843CA"/>
    <w:rsid w:val="00B847A2"/>
    <w:rsid w:val="00B84A89"/>
    <w:rsid w:val="00B8500D"/>
    <w:rsid w:val="00B85033"/>
    <w:rsid w:val="00B85E14"/>
    <w:rsid w:val="00B869EC"/>
    <w:rsid w:val="00B86F8F"/>
    <w:rsid w:val="00B87783"/>
    <w:rsid w:val="00B87B03"/>
    <w:rsid w:val="00B87CA9"/>
    <w:rsid w:val="00B90773"/>
    <w:rsid w:val="00B90D70"/>
    <w:rsid w:val="00B910B2"/>
    <w:rsid w:val="00B922EC"/>
    <w:rsid w:val="00B92872"/>
    <w:rsid w:val="00B93589"/>
    <w:rsid w:val="00B938B1"/>
    <w:rsid w:val="00B9397A"/>
    <w:rsid w:val="00B93AC9"/>
    <w:rsid w:val="00B93CE2"/>
    <w:rsid w:val="00B941F0"/>
    <w:rsid w:val="00B94D47"/>
    <w:rsid w:val="00B94FAB"/>
    <w:rsid w:val="00B95738"/>
    <w:rsid w:val="00B9633D"/>
    <w:rsid w:val="00B96D86"/>
    <w:rsid w:val="00B96F7D"/>
    <w:rsid w:val="00B97312"/>
    <w:rsid w:val="00B97675"/>
    <w:rsid w:val="00B97B82"/>
    <w:rsid w:val="00B97BE0"/>
    <w:rsid w:val="00BA09D6"/>
    <w:rsid w:val="00BA09F5"/>
    <w:rsid w:val="00BA0A6D"/>
    <w:rsid w:val="00BA1E4D"/>
    <w:rsid w:val="00BA1ED1"/>
    <w:rsid w:val="00BA2150"/>
    <w:rsid w:val="00BA2544"/>
    <w:rsid w:val="00BA29BC"/>
    <w:rsid w:val="00BA2C3F"/>
    <w:rsid w:val="00BA2EBE"/>
    <w:rsid w:val="00BA2F2E"/>
    <w:rsid w:val="00BA3BBF"/>
    <w:rsid w:val="00BA42AC"/>
    <w:rsid w:val="00BA4458"/>
    <w:rsid w:val="00BA44C1"/>
    <w:rsid w:val="00BA51D3"/>
    <w:rsid w:val="00BA59DD"/>
    <w:rsid w:val="00BA5A59"/>
    <w:rsid w:val="00BA5C8A"/>
    <w:rsid w:val="00BA6043"/>
    <w:rsid w:val="00BA6648"/>
    <w:rsid w:val="00BA6749"/>
    <w:rsid w:val="00BA7019"/>
    <w:rsid w:val="00BA7386"/>
    <w:rsid w:val="00BA747E"/>
    <w:rsid w:val="00BA7553"/>
    <w:rsid w:val="00BB0DC5"/>
    <w:rsid w:val="00BB0E9C"/>
    <w:rsid w:val="00BB0F28"/>
    <w:rsid w:val="00BB0F4F"/>
    <w:rsid w:val="00BB10D1"/>
    <w:rsid w:val="00BB1641"/>
    <w:rsid w:val="00BB1985"/>
    <w:rsid w:val="00BB1999"/>
    <w:rsid w:val="00BB203A"/>
    <w:rsid w:val="00BB24CA"/>
    <w:rsid w:val="00BB2A47"/>
    <w:rsid w:val="00BB2EE7"/>
    <w:rsid w:val="00BB2F61"/>
    <w:rsid w:val="00BB3E77"/>
    <w:rsid w:val="00BB458A"/>
    <w:rsid w:val="00BB47CB"/>
    <w:rsid w:val="00BB4AD8"/>
    <w:rsid w:val="00BB541D"/>
    <w:rsid w:val="00BB57B2"/>
    <w:rsid w:val="00BB5A3E"/>
    <w:rsid w:val="00BB5CCD"/>
    <w:rsid w:val="00BB5DD2"/>
    <w:rsid w:val="00BB5E04"/>
    <w:rsid w:val="00BB5E08"/>
    <w:rsid w:val="00BB5F8F"/>
    <w:rsid w:val="00BB650B"/>
    <w:rsid w:val="00BB78E4"/>
    <w:rsid w:val="00BB7963"/>
    <w:rsid w:val="00BC02E8"/>
    <w:rsid w:val="00BC03A3"/>
    <w:rsid w:val="00BC0B70"/>
    <w:rsid w:val="00BC0F0A"/>
    <w:rsid w:val="00BC1BF1"/>
    <w:rsid w:val="00BC1C61"/>
    <w:rsid w:val="00BC1FBD"/>
    <w:rsid w:val="00BC2151"/>
    <w:rsid w:val="00BC2342"/>
    <w:rsid w:val="00BC2CB7"/>
    <w:rsid w:val="00BC34F6"/>
    <w:rsid w:val="00BC363A"/>
    <w:rsid w:val="00BC3BD2"/>
    <w:rsid w:val="00BC3FDC"/>
    <w:rsid w:val="00BC43BC"/>
    <w:rsid w:val="00BC4494"/>
    <w:rsid w:val="00BC44F9"/>
    <w:rsid w:val="00BC4FEF"/>
    <w:rsid w:val="00BC5244"/>
    <w:rsid w:val="00BC53EE"/>
    <w:rsid w:val="00BC58C9"/>
    <w:rsid w:val="00BC5B82"/>
    <w:rsid w:val="00BC5DD1"/>
    <w:rsid w:val="00BC617D"/>
    <w:rsid w:val="00BC64AC"/>
    <w:rsid w:val="00BC6667"/>
    <w:rsid w:val="00BC68B5"/>
    <w:rsid w:val="00BC6B7B"/>
    <w:rsid w:val="00BC707A"/>
    <w:rsid w:val="00BD00D3"/>
    <w:rsid w:val="00BD1074"/>
    <w:rsid w:val="00BD1659"/>
    <w:rsid w:val="00BD19FC"/>
    <w:rsid w:val="00BD1D35"/>
    <w:rsid w:val="00BD214B"/>
    <w:rsid w:val="00BD21A8"/>
    <w:rsid w:val="00BD23D1"/>
    <w:rsid w:val="00BD2B38"/>
    <w:rsid w:val="00BD33B3"/>
    <w:rsid w:val="00BD38E5"/>
    <w:rsid w:val="00BD3AA9"/>
    <w:rsid w:val="00BD40D2"/>
    <w:rsid w:val="00BD470E"/>
    <w:rsid w:val="00BD4A18"/>
    <w:rsid w:val="00BD4BC0"/>
    <w:rsid w:val="00BD4CAA"/>
    <w:rsid w:val="00BD51EE"/>
    <w:rsid w:val="00BD55E0"/>
    <w:rsid w:val="00BD55EB"/>
    <w:rsid w:val="00BD58E2"/>
    <w:rsid w:val="00BD58FC"/>
    <w:rsid w:val="00BD591D"/>
    <w:rsid w:val="00BD6A84"/>
    <w:rsid w:val="00BD6C5F"/>
    <w:rsid w:val="00BD6DB2"/>
    <w:rsid w:val="00BD6E6C"/>
    <w:rsid w:val="00BD703A"/>
    <w:rsid w:val="00BD72A0"/>
    <w:rsid w:val="00BD7521"/>
    <w:rsid w:val="00BD798B"/>
    <w:rsid w:val="00BE030D"/>
    <w:rsid w:val="00BE08E3"/>
    <w:rsid w:val="00BE0EA1"/>
    <w:rsid w:val="00BE11CF"/>
    <w:rsid w:val="00BE19CF"/>
    <w:rsid w:val="00BE1EF9"/>
    <w:rsid w:val="00BE21AB"/>
    <w:rsid w:val="00BE23FF"/>
    <w:rsid w:val="00BE27ED"/>
    <w:rsid w:val="00BE2B12"/>
    <w:rsid w:val="00BE2B29"/>
    <w:rsid w:val="00BE2D31"/>
    <w:rsid w:val="00BE2EB8"/>
    <w:rsid w:val="00BE2FE7"/>
    <w:rsid w:val="00BE320D"/>
    <w:rsid w:val="00BE33B7"/>
    <w:rsid w:val="00BE35BF"/>
    <w:rsid w:val="00BE3754"/>
    <w:rsid w:val="00BE3B49"/>
    <w:rsid w:val="00BE3C0D"/>
    <w:rsid w:val="00BE4671"/>
    <w:rsid w:val="00BE5180"/>
    <w:rsid w:val="00BE55CB"/>
    <w:rsid w:val="00BE5815"/>
    <w:rsid w:val="00BE5E2E"/>
    <w:rsid w:val="00BE615B"/>
    <w:rsid w:val="00BE63B0"/>
    <w:rsid w:val="00BE6C1C"/>
    <w:rsid w:val="00BE6C75"/>
    <w:rsid w:val="00BE7959"/>
    <w:rsid w:val="00BE7BFD"/>
    <w:rsid w:val="00BF029F"/>
    <w:rsid w:val="00BF02FD"/>
    <w:rsid w:val="00BF0FBA"/>
    <w:rsid w:val="00BF12A3"/>
    <w:rsid w:val="00BF1EC2"/>
    <w:rsid w:val="00BF1EDE"/>
    <w:rsid w:val="00BF21F5"/>
    <w:rsid w:val="00BF2619"/>
    <w:rsid w:val="00BF2ACE"/>
    <w:rsid w:val="00BF400D"/>
    <w:rsid w:val="00BF42F3"/>
    <w:rsid w:val="00BF4672"/>
    <w:rsid w:val="00BF50B6"/>
    <w:rsid w:val="00BF53C8"/>
    <w:rsid w:val="00BF58D8"/>
    <w:rsid w:val="00BF5FAB"/>
    <w:rsid w:val="00BF617A"/>
    <w:rsid w:val="00BF736D"/>
    <w:rsid w:val="00C0027D"/>
    <w:rsid w:val="00C0096D"/>
    <w:rsid w:val="00C01791"/>
    <w:rsid w:val="00C0196C"/>
    <w:rsid w:val="00C01DD4"/>
    <w:rsid w:val="00C02530"/>
    <w:rsid w:val="00C02785"/>
    <w:rsid w:val="00C028F1"/>
    <w:rsid w:val="00C02B0C"/>
    <w:rsid w:val="00C02DAE"/>
    <w:rsid w:val="00C031E3"/>
    <w:rsid w:val="00C0379D"/>
    <w:rsid w:val="00C03931"/>
    <w:rsid w:val="00C03E60"/>
    <w:rsid w:val="00C0444E"/>
    <w:rsid w:val="00C04A50"/>
    <w:rsid w:val="00C04FBB"/>
    <w:rsid w:val="00C05017"/>
    <w:rsid w:val="00C05049"/>
    <w:rsid w:val="00C05099"/>
    <w:rsid w:val="00C056B8"/>
    <w:rsid w:val="00C05897"/>
    <w:rsid w:val="00C05DF7"/>
    <w:rsid w:val="00C05E9F"/>
    <w:rsid w:val="00C05FE3"/>
    <w:rsid w:val="00C063D6"/>
    <w:rsid w:val="00C06526"/>
    <w:rsid w:val="00C0674C"/>
    <w:rsid w:val="00C06EBE"/>
    <w:rsid w:val="00C0702A"/>
    <w:rsid w:val="00C073C5"/>
    <w:rsid w:val="00C07690"/>
    <w:rsid w:val="00C07B45"/>
    <w:rsid w:val="00C07C1D"/>
    <w:rsid w:val="00C10424"/>
    <w:rsid w:val="00C10A5D"/>
    <w:rsid w:val="00C10D25"/>
    <w:rsid w:val="00C10FE2"/>
    <w:rsid w:val="00C11136"/>
    <w:rsid w:val="00C1186F"/>
    <w:rsid w:val="00C11E16"/>
    <w:rsid w:val="00C12C67"/>
    <w:rsid w:val="00C133B0"/>
    <w:rsid w:val="00C138B7"/>
    <w:rsid w:val="00C139CB"/>
    <w:rsid w:val="00C13B89"/>
    <w:rsid w:val="00C13EA7"/>
    <w:rsid w:val="00C13F30"/>
    <w:rsid w:val="00C14213"/>
    <w:rsid w:val="00C14419"/>
    <w:rsid w:val="00C1447C"/>
    <w:rsid w:val="00C14FD8"/>
    <w:rsid w:val="00C1616F"/>
    <w:rsid w:val="00C16FBB"/>
    <w:rsid w:val="00C1726B"/>
    <w:rsid w:val="00C17331"/>
    <w:rsid w:val="00C1746C"/>
    <w:rsid w:val="00C175C5"/>
    <w:rsid w:val="00C17BE2"/>
    <w:rsid w:val="00C204B3"/>
    <w:rsid w:val="00C20504"/>
    <w:rsid w:val="00C20937"/>
    <w:rsid w:val="00C20997"/>
    <w:rsid w:val="00C209E0"/>
    <w:rsid w:val="00C20DAE"/>
    <w:rsid w:val="00C20F65"/>
    <w:rsid w:val="00C2136D"/>
    <w:rsid w:val="00C214EE"/>
    <w:rsid w:val="00C21CE3"/>
    <w:rsid w:val="00C225FF"/>
    <w:rsid w:val="00C2261F"/>
    <w:rsid w:val="00C22A72"/>
    <w:rsid w:val="00C2314B"/>
    <w:rsid w:val="00C2325F"/>
    <w:rsid w:val="00C2342A"/>
    <w:rsid w:val="00C23AA2"/>
    <w:rsid w:val="00C23FA2"/>
    <w:rsid w:val="00C24413"/>
    <w:rsid w:val="00C24971"/>
    <w:rsid w:val="00C24BD1"/>
    <w:rsid w:val="00C2515C"/>
    <w:rsid w:val="00C2519C"/>
    <w:rsid w:val="00C254A7"/>
    <w:rsid w:val="00C25B61"/>
    <w:rsid w:val="00C25DD2"/>
    <w:rsid w:val="00C26583"/>
    <w:rsid w:val="00C26965"/>
    <w:rsid w:val="00C26BE5"/>
    <w:rsid w:val="00C26C62"/>
    <w:rsid w:val="00C26D60"/>
    <w:rsid w:val="00C26DCF"/>
    <w:rsid w:val="00C26E4D"/>
    <w:rsid w:val="00C27035"/>
    <w:rsid w:val="00C27476"/>
    <w:rsid w:val="00C2747F"/>
    <w:rsid w:val="00C27909"/>
    <w:rsid w:val="00C27B03"/>
    <w:rsid w:val="00C27EDB"/>
    <w:rsid w:val="00C3069C"/>
    <w:rsid w:val="00C3093B"/>
    <w:rsid w:val="00C30E36"/>
    <w:rsid w:val="00C31027"/>
    <w:rsid w:val="00C311E5"/>
    <w:rsid w:val="00C314E1"/>
    <w:rsid w:val="00C315E1"/>
    <w:rsid w:val="00C3198A"/>
    <w:rsid w:val="00C31FF9"/>
    <w:rsid w:val="00C32284"/>
    <w:rsid w:val="00C325BB"/>
    <w:rsid w:val="00C3277B"/>
    <w:rsid w:val="00C33162"/>
    <w:rsid w:val="00C332BF"/>
    <w:rsid w:val="00C336F1"/>
    <w:rsid w:val="00C33B03"/>
    <w:rsid w:val="00C33FDA"/>
    <w:rsid w:val="00C34397"/>
    <w:rsid w:val="00C3474B"/>
    <w:rsid w:val="00C34CA5"/>
    <w:rsid w:val="00C34F33"/>
    <w:rsid w:val="00C354B3"/>
    <w:rsid w:val="00C355FA"/>
    <w:rsid w:val="00C361EE"/>
    <w:rsid w:val="00C3642D"/>
    <w:rsid w:val="00C364CE"/>
    <w:rsid w:val="00C3699E"/>
    <w:rsid w:val="00C37200"/>
    <w:rsid w:val="00C3757E"/>
    <w:rsid w:val="00C375C6"/>
    <w:rsid w:val="00C37F39"/>
    <w:rsid w:val="00C402DF"/>
    <w:rsid w:val="00C4095D"/>
    <w:rsid w:val="00C409CE"/>
    <w:rsid w:val="00C40BC5"/>
    <w:rsid w:val="00C41176"/>
    <w:rsid w:val="00C4145B"/>
    <w:rsid w:val="00C4166C"/>
    <w:rsid w:val="00C4186F"/>
    <w:rsid w:val="00C41DA2"/>
    <w:rsid w:val="00C42951"/>
    <w:rsid w:val="00C42EC8"/>
    <w:rsid w:val="00C430C3"/>
    <w:rsid w:val="00C4324F"/>
    <w:rsid w:val="00C435A9"/>
    <w:rsid w:val="00C43A2E"/>
    <w:rsid w:val="00C43AC9"/>
    <w:rsid w:val="00C4401C"/>
    <w:rsid w:val="00C4427F"/>
    <w:rsid w:val="00C443DB"/>
    <w:rsid w:val="00C447AC"/>
    <w:rsid w:val="00C44894"/>
    <w:rsid w:val="00C449AC"/>
    <w:rsid w:val="00C44BEB"/>
    <w:rsid w:val="00C45070"/>
    <w:rsid w:val="00C45538"/>
    <w:rsid w:val="00C457CC"/>
    <w:rsid w:val="00C45BB0"/>
    <w:rsid w:val="00C45BB1"/>
    <w:rsid w:val="00C46A92"/>
    <w:rsid w:val="00C474F7"/>
    <w:rsid w:val="00C477BA"/>
    <w:rsid w:val="00C47EA1"/>
    <w:rsid w:val="00C50055"/>
    <w:rsid w:val="00C50203"/>
    <w:rsid w:val="00C508E2"/>
    <w:rsid w:val="00C50C82"/>
    <w:rsid w:val="00C50C8A"/>
    <w:rsid w:val="00C50EB1"/>
    <w:rsid w:val="00C5122C"/>
    <w:rsid w:val="00C514D0"/>
    <w:rsid w:val="00C51B10"/>
    <w:rsid w:val="00C51D6B"/>
    <w:rsid w:val="00C51ED4"/>
    <w:rsid w:val="00C520B8"/>
    <w:rsid w:val="00C52135"/>
    <w:rsid w:val="00C5228A"/>
    <w:rsid w:val="00C534FF"/>
    <w:rsid w:val="00C53A63"/>
    <w:rsid w:val="00C53FE6"/>
    <w:rsid w:val="00C5425B"/>
    <w:rsid w:val="00C5468F"/>
    <w:rsid w:val="00C54991"/>
    <w:rsid w:val="00C549D3"/>
    <w:rsid w:val="00C54B5D"/>
    <w:rsid w:val="00C54E58"/>
    <w:rsid w:val="00C54E8D"/>
    <w:rsid w:val="00C5504F"/>
    <w:rsid w:val="00C5567A"/>
    <w:rsid w:val="00C5597B"/>
    <w:rsid w:val="00C55B33"/>
    <w:rsid w:val="00C561C6"/>
    <w:rsid w:val="00C5628A"/>
    <w:rsid w:val="00C56573"/>
    <w:rsid w:val="00C5666D"/>
    <w:rsid w:val="00C56E06"/>
    <w:rsid w:val="00C56F7F"/>
    <w:rsid w:val="00C574F9"/>
    <w:rsid w:val="00C57A10"/>
    <w:rsid w:val="00C57BF5"/>
    <w:rsid w:val="00C57D08"/>
    <w:rsid w:val="00C600EA"/>
    <w:rsid w:val="00C601D2"/>
    <w:rsid w:val="00C60383"/>
    <w:rsid w:val="00C60BFA"/>
    <w:rsid w:val="00C61036"/>
    <w:rsid w:val="00C614CB"/>
    <w:rsid w:val="00C6155A"/>
    <w:rsid w:val="00C61859"/>
    <w:rsid w:val="00C61E2B"/>
    <w:rsid w:val="00C61FEC"/>
    <w:rsid w:val="00C62FDE"/>
    <w:rsid w:val="00C632D3"/>
    <w:rsid w:val="00C6351E"/>
    <w:rsid w:val="00C64578"/>
    <w:rsid w:val="00C645C4"/>
    <w:rsid w:val="00C648EE"/>
    <w:rsid w:val="00C64ADF"/>
    <w:rsid w:val="00C65011"/>
    <w:rsid w:val="00C65072"/>
    <w:rsid w:val="00C65B59"/>
    <w:rsid w:val="00C65BCC"/>
    <w:rsid w:val="00C664F0"/>
    <w:rsid w:val="00C66970"/>
    <w:rsid w:val="00C66BC2"/>
    <w:rsid w:val="00C66F55"/>
    <w:rsid w:val="00C66F8D"/>
    <w:rsid w:val="00C672E1"/>
    <w:rsid w:val="00C6732F"/>
    <w:rsid w:val="00C674DF"/>
    <w:rsid w:val="00C674E1"/>
    <w:rsid w:val="00C67A25"/>
    <w:rsid w:val="00C67ADA"/>
    <w:rsid w:val="00C67CBE"/>
    <w:rsid w:val="00C70729"/>
    <w:rsid w:val="00C70DB3"/>
    <w:rsid w:val="00C71092"/>
    <w:rsid w:val="00C710EC"/>
    <w:rsid w:val="00C716CC"/>
    <w:rsid w:val="00C71A50"/>
    <w:rsid w:val="00C71B64"/>
    <w:rsid w:val="00C72398"/>
    <w:rsid w:val="00C72C52"/>
    <w:rsid w:val="00C731DA"/>
    <w:rsid w:val="00C733EF"/>
    <w:rsid w:val="00C73988"/>
    <w:rsid w:val="00C73B25"/>
    <w:rsid w:val="00C73E50"/>
    <w:rsid w:val="00C74483"/>
    <w:rsid w:val="00C746E0"/>
    <w:rsid w:val="00C74961"/>
    <w:rsid w:val="00C74EEE"/>
    <w:rsid w:val="00C75534"/>
    <w:rsid w:val="00C75D50"/>
    <w:rsid w:val="00C76C32"/>
    <w:rsid w:val="00C76CC4"/>
    <w:rsid w:val="00C77239"/>
    <w:rsid w:val="00C77609"/>
    <w:rsid w:val="00C777BA"/>
    <w:rsid w:val="00C77CDD"/>
    <w:rsid w:val="00C77E3E"/>
    <w:rsid w:val="00C77E47"/>
    <w:rsid w:val="00C77FCB"/>
    <w:rsid w:val="00C800A6"/>
    <w:rsid w:val="00C8079C"/>
    <w:rsid w:val="00C80C51"/>
    <w:rsid w:val="00C80DF0"/>
    <w:rsid w:val="00C8100B"/>
    <w:rsid w:val="00C81664"/>
    <w:rsid w:val="00C819DD"/>
    <w:rsid w:val="00C81C0E"/>
    <w:rsid w:val="00C81D16"/>
    <w:rsid w:val="00C81D21"/>
    <w:rsid w:val="00C81E96"/>
    <w:rsid w:val="00C82111"/>
    <w:rsid w:val="00C8214D"/>
    <w:rsid w:val="00C8262E"/>
    <w:rsid w:val="00C82BFB"/>
    <w:rsid w:val="00C831EF"/>
    <w:rsid w:val="00C83B64"/>
    <w:rsid w:val="00C8457E"/>
    <w:rsid w:val="00C84F77"/>
    <w:rsid w:val="00C8527F"/>
    <w:rsid w:val="00C85953"/>
    <w:rsid w:val="00C85964"/>
    <w:rsid w:val="00C85F00"/>
    <w:rsid w:val="00C8622E"/>
    <w:rsid w:val="00C862ED"/>
    <w:rsid w:val="00C86404"/>
    <w:rsid w:val="00C8642A"/>
    <w:rsid w:val="00C8691C"/>
    <w:rsid w:val="00C86C40"/>
    <w:rsid w:val="00C87048"/>
    <w:rsid w:val="00C87C13"/>
    <w:rsid w:val="00C87E1B"/>
    <w:rsid w:val="00C90716"/>
    <w:rsid w:val="00C90C69"/>
    <w:rsid w:val="00C91079"/>
    <w:rsid w:val="00C9136F"/>
    <w:rsid w:val="00C915FC"/>
    <w:rsid w:val="00C9194B"/>
    <w:rsid w:val="00C91FC8"/>
    <w:rsid w:val="00C9224B"/>
    <w:rsid w:val="00C92BDD"/>
    <w:rsid w:val="00C93122"/>
    <w:rsid w:val="00C9315C"/>
    <w:rsid w:val="00C93BC2"/>
    <w:rsid w:val="00C94387"/>
    <w:rsid w:val="00C943CC"/>
    <w:rsid w:val="00C944E9"/>
    <w:rsid w:val="00C9475B"/>
    <w:rsid w:val="00C94B03"/>
    <w:rsid w:val="00C94B14"/>
    <w:rsid w:val="00C94DB8"/>
    <w:rsid w:val="00C94EF5"/>
    <w:rsid w:val="00C95444"/>
    <w:rsid w:val="00C95530"/>
    <w:rsid w:val="00C9592E"/>
    <w:rsid w:val="00C95CF3"/>
    <w:rsid w:val="00C95E92"/>
    <w:rsid w:val="00C960EB"/>
    <w:rsid w:val="00C96598"/>
    <w:rsid w:val="00C966F4"/>
    <w:rsid w:val="00C96851"/>
    <w:rsid w:val="00C9695C"/>
    <w:rsid w:val="00C97DB4"/>
    <w:rsid w:val="00C97F12"/>
    <w:rsid w:val="00CA0030"/>
    <w:rsid w:val="00CA0297"/>
    <w:rsid w:val="00CA02B9"/>
    <w:rsid w:val="00CA057A"/>
    <w:rsid w:val="00CA076A"/>
    <w:rsid w:val="00CA0875"/>
    <w:rsid w:val="00CA0892"/>
    <w:rsid w:val="00CA1098"/>
    <w:rsid w:val="00CA13CA"/>
    <w:rsid w:val="00CA1688"/>
    <w:rsid w:val="00CA168A"/>
    <w:rsid w:val="00CA1891"/>
    <w:rsid w:val="00CA1F45"/>
    <w:rsid w:val="00CA23CF"/>
    <w:rsid w:val="00CA2969"/>
    <w:rsid w:val="00CA2DA9"/>
    <w:rsid w:val="00CA301A"/>
    <w:rsid w:val="00CA357E"/>
    <w:rsid w:val="00CA3B27"/>
    <w:rsid w:val="00CA43DE"/>
    <w:rsid w:val="00CA44E4"/>
    <w:rsid w:val="00CA44F9"/>
    <w:rsid w:val="00CA4754"/>
    <w:rsid w:val="00CA4A69"/>
    <w:rsid w:val="00CA4DAC"/>
    <w:rsid w:val="00CA4F07"/>
    <w:rsid w:val="00CA501F"/>
    <w:rsid w:val="00CA51DF"/>
    <w:rsid w:val="00CA6133"/>
    <w:rsid w:val="00CA61D7"/>
    <w:rsid w:val="00CA634D"/>
    <w:rsid w:val="00CA6453"/>
    <w:rsid w:val="00CA650F"/>
    <w:rsid w:val="00CA695A"/>
    <w:rsid w:val="00CA6DF6"/>
    <w:rsid w:val="00CA737D"/>
    <w:rsid w:val="00CA75B0"/>
    <w:rsid w:val="00CA7CB9"/>
    <w:rsid w:val="00CA7E0F"/>
    <w:rsid w:val="00CB0AF3"/>
    <w:rsid w:val="00CB1AAC"/>
    <w:rsid w:val="00CB20DB"/>
    <w:rsid w:val="00CB2F98"/>
    <w:rsid w:val="00CB31E2"/>
    <w:rsid w:val="00CB3842"/>
    <w:rsid w:val="00CB39E6"/>
    <w:rsid w:val="00CB3E87"/>
    <w:rsid w:val="00CB41DB"/>
    <w:rsid w:val="00CB4427"/>
    <w:rsid w:val="00CB44B3"/>
    <w:rsid w:val="00CB46B4"/>
    <w:rsid w:val="00CB4A9C"/>
    <w:rsid w:val="00CB4B94"/>
    <w:rsid w:val="00CB4D2C"/>
    <w:rsid w:val="00CB4FA2"/>
    <w:rsid w:val="00CB50A1"/>
    <w:rsid w:val="00CB5182"/>
    <w:rsid w:val="00CB547B"/>
    <w:rsid w:val="00CB558F"/>
    <w:rsid w:val="00CB5938"/>
    <w:rsid w:val="00CB5DF4"/>
    <w:rsid w:val="00CB5DF6"/>
    <w:rsid w:val="00CB6284"/>
    <w:rsid w:val="00CB653C"/>
    <w:rsid w:val="00CB6B14"/>
    <w:rsid w:val="00CB6C7A"/>
    <w:rsid w:val="00CB6E34"/>
    <w:rsid w:val="00CB7070"/>
    <w:rsid w:val="00CB76D9"/>
    <w:rsid w:val="00CB7AA1"/>
    <w:rsid w:val="00CB7D44"/>
    <w:rsid w:val="00CB7E55"/>
    <w:rsid w:val="00CC048B"/>
    <w:rsid w:val="00CC126B"/>
    <w:rsid w:val="00CC142E"/>
    <w:rsid w:val="00CC153A"/>
    <w:rsid w:val="00CC1984"/>
    <w:rsid w:val="00CC1E26"/>
    <w:rsid w:val="00CC2741"/>
    <w:rsid w:val="00CC2E07"/>
    <w:rsid w:val="00CC2E5E"/>
    <w:rsid w:val="00CC2F75"/>
    <w:rsid w:val="00CC305B"/>
    <w:rsid w:val="00CC3E0C"/>
    <w:rsid w:val="00CC42AE"/>
    <w:rsid w:val="00CC42AF"/>
    <w:rsid w:val="00CC48F7"/>
    <w:rsid w:val="00CC4B02"/>
    <w:rsid w:val="00CC4BF9"/>
    <w:rsid w:val="00CC5236"/>
    <w:rsid w:val="00CC58D3"/>
    <w:rsid w:val="00CC5A6E"/>
    <w:rsid w:val="00CC6A54"/>
    <w:rsid w:val="00CC6E48"/>
    <w:rsid w:val="00CC7099"/>
    <w:rsid w:val="00CC784D"/>
    <w:rsid w:val="00CC78BD"/>
    <w:rsid w:val="00CC7AEF"/>
    <w:rsid w:val="00CC7CF3"/>
    <w:rsid w:val="00CD027E"/>
    <w:rsid w:val="00CD0891"/>
    <w:rsid w:val="00CD0A05"/>
    <w:rsid w:val="00CD0A7E"/>
    <w:rsid w:val="00CD0A81"/>
    <w:rsid w:val="00CD0B5D"/>
    <w:rsid w:val="00CD0F8E"/>
    <w:rsid w:val="00CD16E0"/>
    <w:rsid w:val="00CD1A67"/>
    <w:rsid w:val="00CD1CFC"/>
    <w:rsid w:val="00CD26FC"/>
    <w:rsid w:val="00CD2709"/>
    <w:rsid w:val="00CD281B"/>
    <w:rsid w:val="00CD2BD8"/>
    <w:rsid w:val="00CD2F89"/>
    <w:rsid w:val="00CD2FDF"/>
    <w:rsid w:val="00CD3052"/>
    <w:rsid w:val="00CD30CE"/>
    <w:rsid w:val="00CD38D8"/>
    <w:rsid w:val="00CD3BF0"/>
    <w:rsid w:val="00CD3CAA"/>
    <w:rsid w:val="00CD4143"/>
    <w:rsid w:val="00CD4615"/>
    <w:rsid w:val="00CD4887"/>
    <w:rsid w:val="00CD5148"/>
    <w:rsid w:val="00CD51E4"/>
    <w:rsid w:val="00CD583C"/>
    <w:rsid w:val="00CD5F06"/>
    <w:rsid w:val="00CD62C7"/>
    <w:rsid w:val="00CD6C68"/>
    <w:rsid w:val="00CD7351"/>
    <w:rsid w:val="00CD7443"/>
    <w:rsid w:val="00CD754E"/>
    <w:rsid w:val="00CD77DF"/>
    <w:rsid w:val="00CD7B1B"/>
    <w:rsid w:val="00CD7C55"/>
    <w:rsid w:val="00CE0049"/>
    <w:rsid w:val="00CE02B1"/>
    <w:rsid w:val="00CE0646"/>
    <w:rsid w:val="00CE0A8F"/>
    <w:rsid w:val="00CE0D51"/>
    <w:rsid w:val="00CE177B"/>
    <w:rsid w:val="00CE17CF"/>
    <w:rsid w:val="00CE189D"/>
    <w:rsid w:val="00CE1AD6"/>
    <w:rsid w:val="00CE24DD"/>
    <w:rsid w:val="00CE2B48"/>
    <w:rsid w:val="00CE2BA2"/>
    <w:rsid w:val="00CE31ED"/>
    <w:rsid w:val="00CE32E2"/>
    <w:rsid w:val="00CE4711"/>
    <w:rsid w:val="00CE4A88"/>
    <w:rsid w:val="00CE4B68"/>
    <w:rsid w:val="00CE5B9D"/>
    <w:rsid w:val="00CE5BE2"/>
    <w:rsid w:val="00CE5DE2"/>
    <w:rsid w:val="00CE5EB7"/>
    <w:rsid w:val="00CE6068"/>
    <w:rsid w:val="00CE64C4"/>
    <w:rsid w:val="00CE67DB"/>
    <w:rsid w:val="00CE67E6"/>
    <w:rsid w:val="00CE6832"/>
    <w:rsid w:val="00CE6E51"/>
    <w:rsid w:val="00CE6E69"/>
    <w:rsid w:val="00CE728C"/>
    <w:rsid w:val="00CE76EA"/>
    <w:rsid w:val="00CE7AE7"/>
    <w:rsid w:val="00CE7DFE"/>
    <w:rsid w:val="00CF0257"/>
    <w:rsid w:val="00CF047F"/>
    <w:rsid w:val="00CF0668"/>
    <w:rsid w:val="00CF1643"/>
    <w:rsid w:val="00CF175A"/>
    <w:rsid w:val="00CF26F6"/>
    <w:rsid w:val="00CF29A8"/>
    <w:rsid w:val="00CF2E0E"/>
    <w:rsid w:val="00CF2E10"/>
    <w:rsid w:val="00CF3117"/>
    <w:rsid w:val="00CF31E5"/>
    <w:rsid w:val="00CF3880"/>
    <w:rsid w:val="00CF3D70"/>
    <w:rsid w:val="00CF40A1"/>
    <w:rsid w:val="00CF42A3"/>
    <w:rsid w:val="00CF42C4"/>
    <w:rsid w:val="00CF49D5"/>
    <w:rsid w:val="00CF4E6F"/>
    <w:rsid w:val="00CF5104"/>
    <w:rsid w:val="00CF61EF"/>
    <w:rsid w:val="00CF7089"/>
    <w:rsid w:val="00CF753D"/>
    <w:rsid w:val="00CF7ECC"/>
    <w:rsid w:val="00D002F7"/>
    <w:rsid w:val="00D011AF"/>
    <w:rsid w:val="00D01A2A"/>
    <w:rsid w:val="00D01BE5"/>
    <w:rsid w:val="00D01F74"/>
    <w:rsid w:val="00D020C1"/>
    <w:rsid w:val="00D0253B"/>
    <w:rsid w:val="00D02DFC"/>
    <w:rsid w:val="00D031B2"/>
    <w:rsid w:val="00D0337B"/>
    <w:rsid w:val="00D038B6"/>
    <w:rsid w:val="00D03970"/>
    <w:rsid w:val="00D03F91"/>
    <w:rsid w:val="00D04110"/>
    <w:rsid w:val="00D04DCE"/>
    <w:rsid w:val="00D06081"/>
    <w:rsid w:val="00D061B2"/>
    <w:rsid w:val="00D06525"/>
    <w:rsid w:val="00D06772"/>
    <w:rsid w:val="00D069A0"/>
    <w:rsid w:val="00D079B2"/>
    <w:rsid w:val="00D10E3F"/>
    <w:rsid w:val="00D1110F"/>
    <w:rsid w:val="00D114E9"/>
    <w:rsid w:val="00D11902"/>
    <w:rsid w:val="00D11AB2"/>
    <w:rsid w:val="00D11B49"/>
    <w:rsid w:val="00D11BCF"/>
    <w:rsid w:val="00D124FE"/>
    <w:rsid w:val="00D1278E"/>
    <w:rsid w:val="00D12A74"/>
    <w:rsid w:val="00D12B60"/>
    <w:rsid w:val="00D13223"/>
    <w:rsid w:val="00D13986"/>
    <w:rsid w:val="00D13A39"/>
    <w:rsid w:val="00D13D0E"/>
    <w:rsid w:val="00D14107"/>
    <w:rsid w:val="00D14603"/>
    <w:rsid w:val="00D14FF3"/>
    <w:rsid w:val="00D154D5"/>
    <w:rsid w:val="00D15F31"/>
    <w:rsid w:val="00D1646F"/>
    <w:rsid w:val="00D16B96"/>
    <w:rsid w:val="00D16C96"/>
    <w:rsid w:val="00D16F69"/>
    <w:rsid w:val="00D1774B"/>
    <w:rsid w:val="00D200DA"/>
    <w:rsid w:val="00D20499"/>
    <w:rsid w:val="00D21368"/>
    <w:rsid w:val="00D21A84"/>
    <w:rsid w:val="00D21C35"/>
    <w:rsid w:val="00D221BD"/>
    <w:rsid w:val="00D2222F"/>
    <w:rsid w:val="00D22B2F"/>
    <w:rsid w:val="00D22DBB"/>
    <w:rsid w:val="00D2313F"/>
    <w:rsid w:val="00D23543"/>
    <w:rsid w:val="00D236B0"/>
    <w:rsid w:val="00D23945"/>
    <w:rsid w:val="00D23EA5"/>
    <w:rsid w:val="00D246C9"/>
    <w:rsid w:val="00D25AA1"/>
    <w:rsid w:val="00D267C3"/>
    <w:rsid w:val="00D26834"/>
    <w:rsid w:val="00D26CB0"/>
    <w:rsid w:val="00D2727F"/>
    <w:rsid w:val="00D276BD"/>
    <w:rsid w:val="00D27C0E"/>
    <w:rsid w:val="00D3062D"/>
    <w:rsid w:val="00D307B2"/>
    <w:rsid w:val="00D30FBE"/>
    <w:rsid w:val="00D3132E"/>
    <w:rsid w:val="00D3141D"/>
    <w:rsid w:val="00D315FE"/>
    <w:rsid w:val="00D316C2"/>
    <w:rsid w:val="00D324D8"/>
    <w:rsid w:val="00D325C1"/>
    <w:rsid w:val="00D32D57"/>
    <w:rsid w:val="00D33263"/>
    <w:rsid w:val="00D33A84"/>
    <w:rsid w:val="00D33D4B"/>
    <w:rsid w:val="00D34385"/>
    <w:rsid w:val="00D3448D"/>
    <w:rsid w:val="00D34B11"/>
    <w:rsid w:val="00D34B75"/>
    <w:rsid w:val="00D35B9A"/>
    <w:rsid w:val="00D366C0"/>
    <w:rsid w:val="00D369E6"/>
    <w:rsid w:val="00D36B31"/>
    <w:rsid w:val="00D36BAF"/>
    <w:rsid w:val="00D378C9"/>
    <w:rsid w:val="00D378F9"/>
    <w:rsid w:val="00D37C07"/>
    <w:rsid w:val="00D37CC6"/>
    <w:rsid w:val="00D40476"/>
    <w:rsid w:val="00D40588"/>
    <w:rsid w:val="00D405EF"/>
    <w:rsid w:val="00D40771"/>
    <w:rsid w:val="00D41286"/>
    <w:rsid w:val="00D41334"/>
    <w:rsid w:val="00D41A32"/>
    <w:rsid w:val="00D4203F"/>
    <w:rsid w:val="00D425CC"/>
    <w:rsid w:val="00D429C6"/>
    <w:rsid w:val="00D42A74"/>
    <w:rsid w:val="00D43069"/>
    <w:rsid w:val="00D433B7"/>
    <w:rsid w:val="00D433D6"/>
    <w:rsid w:val="00D43639"/>
    <w:rsid w:val="00D43C8A"/>
    <w:rsid w:val="00D43F9F"/>
    <w:rsid w:val="00D448F5"/>
    <w:rsid w:val="00D44A66"/>
    <w:rsid w:val="00D44D7E"/>
    <w:rsid w:val="00D44FEF"/>
    <w:rsid w:val="00D45607"/>
    <w:rsid w:val="00D4572C"/>
    <w:rsid w:val="00D45861"/>
    <w:rsid w:val="00D45C32"/>
    <w:rsid w:val="00D45EC7"/>
    <w:rsid w:val="00D46061"/>
    <w:rsid w:val="00D460AA"/>
    <w:rsid w:val="00D467AD"/>
    <w:rsid w:val="00D46A30"/>
    <w:rsid w:val="00D4702E"/>
    <w:rsid w:val="00D470BE"/>
    <w:rsid w:val="00D47289"/>
    <w:rsid w:val="00D4734D"/>
    <w:rsid w:val="00D4770F"/>
    <w:rsid w:val="00D47748"/>
    <w:rsid w:val="00D47B54"/>
    <w:rsid w:val="00D5002F"/>
    <w:rsid w:val="00D501D3"/>
    <w:rsid w:val="00D502C5"/>
    <w:rsid w:val="00D50591"/>
    <w:rsid w:val="00D50FC9"/>
    <w:rsid w:val="00D518FA"/>
    <w:rsid w:val="00D51A2B"/>
    <w:rsid w:val="00D51B83"/>
    <w:rsid w:val="00D51C04"/>
    <w:rsid w:val="00D521DD"/>
    <w:rsid w:val="00D5251E"/>
    <w:rsid w:val="00D5270D"/>
    <w:rsid w:val="00D52F5C"/>
    <w:rsid w:val="00D53405"/>
    <w:rsid w:val="00D53BDF"/>
    <w:rsid w:val="00D53EA0"/>
    <w:rsid w:val="00D5440A"/>
    <w:rsid w:val="00D5446B"/>
    <w:rsid w:val="00D54882"/>
    <w:rsid w:val="00D54A81"/>
    <w:rsid w:val="00D54C58"/>
    <w:rsid w:val="00D54CC3"/>
    <w:rsid w:val="00D55590"/>
    <w:rsid w:val="00D55757"/>
    <w:rsid w:val="00D55BD4"/>
    <w:rsid w:val="00D5668E"/>
    <w:rsid w:val="00D5686A"/>
    <w:rsid w:val="00D56BBD"/>
    <w:rsid w:val="00D56C80"/>
    <w:rsid w:val="00D56EB4"/>
    <w:rsid w:val="00D575BD"/>
    <w:rsid w:val="00D57B2D"/>
    <w:rsid w:val="00D57BAA"/>
    <w:rsid w:val="00D57C14"/>
    <w:rsid w:val="00D6041A"/>
    <w:rsid w:val="00D60EA4"/>
    <w:rsid w:val="00D6108E"/>
    <w:rsid w:val="00D613C6"/>
    <w:rsid w:val="00D61564"/>
    <w:rsid w:val="00D6199A"/>
    <w:rsid w:val="00D61D09"/>
    <w:rsid w:val="00D6234D"/>
    <w:rsid w:val="00D6245E"/>
    <w:rsid w:val="00D62534"/>
    <w:rsid w:val="00D62DEE"/>
    <w:rsid w:val="00D633E6"/>
    <w:rsid w:val="00D633EB"/>
    <w:rsid w:val="00D63FCB"/>
    <w:rsid w:val="00D64428"/>
    <w:rsid w:val="00D6484F"/>
    <w:rsid w:val="00D64C27"/>
    <w:rsid w:val="00D64EDD"/>
    <w:rsid w:val="00D6517D"/>
    <w:rsid w:val="00D655AF"/>
    <w:rsid w:val="00D656A8"/>
    <w:rsid w:val="00D65739"/>
    <w:rsid w:val="00D65808"/>
    <w:rsid w:val="00D65F1F"/>
    <w:rsid w:val="00D66043"/>
    <w:rsid w:val="00D66585"/>
    <w:rsid w:val="00D6696D"/>
    <w:rsid w:val="00D66FA6"/>
    <w:rsid w:val="00D67023"/>
    <w:rsid w:val="00D67316"/>
    <w:rsid w:val="00D6773B"/>
    <w:rsid w:val="00D67A41"/>
    <w:rsid w:val="00D67D40"/>
    <w:rsid w:val="00D70026"/>
    <w:rsid w:val="00D70300"/>
    <w:rsid w:val="00D70E7A"/>
    <w:rsid w:val="00D711FA"/>
    <w:rsid w:val="00D715A1"/>
    <w:rsid w:val="00D715D6"/>
    <w:rsid w:val="00D7171E"/>
    <w:rsid w:val="00D71C97"/>
    <w:rsid w:val="00D7203E"/>
    <w:rsid w:val="00D72171"/>
    <w:rsid w:val="00D723CB"/>
    <w:rsid w:val="00D72EBC"/>
    <w:rsid w:val="00D7306D"/>
    <w:rsid w:val="00D73383"/>
    <w:rsid w:val="00D73895"/>
    <w:rsid w:val="00D740FC"/>
    <w:rsid w:val="00D74A22"/>
    <w:rsid w:val="00D75127"/>
    <w:rsid w:val="00D75237"/>
    <w:rsid w:val="00D75A27"/>
    <w:rsid w:val="00D75F56"/>
    <w:rsid w:val="00D761A5"/>
    <w:rsid w:val="00D76742"/>
    <w:rsid w:val="00D77557"/>
    <w:rsid w:val="00D776D9"/>
    <w:rsid w:val="00D779FC"/>
    <w:rsid w:val="00D77E0D"/>
    <w:rsid w:val="00D806C4"/>
    <w:rsid w:val="00D819B3"/>
    <w:rsid w:val="00D81A18"/>
    <w:rsid w:val="00D81C35"/>
    <w:rsid w:val="00D828E2"/>
    <w:rsid w:val="00D82A87"/>
    <w:rsid w:val="00D82FCF"/>
    <w:rsid w:val="00D82FF7"/>
    <w:rsid w:val="00D8358D"/>
    <w:rsid w:val="00D8378C"/>
    <w:rsid w:val="00D83C70"/>
    <w:rsid w:val="00D84358"/>
    <w:rsid w:val="00D84471"/>
    <w:rsid w:val="00D847FE"/>
    <w:rsid w:val="00D84EE3"/>
    <w:rsid w:val="00D84EE9"/>
    <w:rsid w:val="00D85450"/>
    <w:rsid w:val="00D85CCB"/>
    <w:rsid w:val="00D85DA8"/>
    <w:rsid w:val="00D862E0"/>
    <w:rsid w:val="00D8671C"/>
    <w:rsid w:val="00D86A00"/>
    <w:rsid w:val="00D86E80"/>
    <w:rsid w:val="00D87488"/>
    <w:rsid w:val="00D90223"/>
    <w:rsid w:val="00D90A35"/>
    <w:rsid w:val="00D9172E"/>
    <w:rsid w:val="00D91AEF"/>
    <w:rsid w:val="00D91C51"/>
    <w:rsid w:val="00D91EB0"/>
    <w:rsid w:val="00D91FE1"/>
    <w:rsid w:val="00D92122"/>
    <w:rsid w:val="00D927FF"/>
    <w:rsid w:val="00D92C39"/>
    <w:rsid w:val="00D92C7B"/>
    <w:rsid w:val="00D93AE9"/>
    <w:rsid w:val="00D93EDD"/>
    <w:rsid w:val="00D94735"/>
    <w:rsid w:val="00D94AFA"/>
    <w:rsid w:val="00D94B0D"/>
    <w:rsid w:val="00D94C28"/>
    <w:rsid w:val="00D94EAA"/>
    <w:rsid w:val="00D950AB"/>
    <w:rsid w:val="00D9535B"/>
    <w:rsid w:val="00D95C7C"/>
    <w:rsid w:val="00D96027"/>
    <w:rsid w:val="00D963F5"/>
    <w:rsid w:val="00D964EA"/>
    <w:rsid w:val="00D96647"/>
    <w:rsid w:val="00D966D0"/>
    <w:rsid w:val="00D9772B"/>
    <w:rsid w:val="00D978F9"/>
    <w:rsid w:val="00DA0332"/>
    <w:rsid w:val="00DA0468"/>
    <w:rsid w:val="00DA0C59"/>
    <w:rsid w:val="00DA135B"/>
    <w:rsid w:val="00DA1960"/>
    <w:rsid w:val="00DA1A01"/>
    <w:rsid w:val="00DA2298"/>
    <w:rsid w:val="00DA24CE"/>
    <w:rsid w:val="00DA24FA"/>
    <w:rsid w:val="00DA25DE"/>
    <w:rsid w:val="00DA2695"/>
    <w:rsid w:val="00DA2870"/>
    <w:rsid w:val="00DA2FFB"/>
    <w:rsid w:val="00DA3991"/>
    <w:rsid w:val="00DA3C59"/>
    <w:rsid w:val="00DA3EBF"/>
    <w:rsid w:val="00DA3FBD"/>
    <w:rsid w:val="00DA4427"/>
    <w:rsid w:val="00DA4738"/>
    <w:rsid w:val="00DA47D0"/>
    <w:rsid w:val="00DA49D3"/>
    <w:rsid w:val="00DA4D36"/>
    <w:rsid w:val="00DA4EA1"/>
    <w:rsid w:val="00DA5986"/>
    <w:rsid w:val="00DA5C17"/>
    <w:rsid w:val="00DA5DCB"/>
    <w:rsid w:val="00DA5F9D"/>
    <w:rsid w:val="00DA6488"/>
    <w:rsid w:val="00DA67AB"/>
    <w:rsid w:val="00DA6F19"/>
    <w:rsid w:val="00DA70DD"/>
    <w:rsid w:val="00DA7F72"/>
    <w:rsid w:val="00DA7F94"/>
    <w:rsid w:val="00DB020E"/>
    <w:rsid w:val="00DB0BD8"/>
    <w:rsid w:val="00DB11D2"/>
    <w:rsid w:val="00DB144F"/>
    <w:rsid w:val="00DB1633"/>
    <w:rsid w:val="00DB20AC"/>
    <w:rsid w:val="00DB253B"/>
    <w:rsid w:val="00DB2940"/>
    <w:rsid w:val="00DB2CAA"/>
    <w:rsid w:val="00DB3484"/>
    <w:rsid w:val="00DB350B"/>
    <w:rsid w:val="00DB37F8"/>
    <w:rsid w:val="00DB3CC6"/>
    <w:rsid w:val="00DB3F59"/>
    <w:rsid w:val="00DB3FAB"/>
    <w:rsid w:val="00DB449E"/>
    <w:rsid w:val="00DB45C3"/>
    <w:rsid w:val="00DB5F38"/>
    <w:rsid w:val="00DB6118"/>
    <w:rsid w:val="00DB625C"/>
    <w:rsid w:val="00DB65EE"/>
    <w:rsid w:val="00DB73F3"/>
    <w:rsid w:val="00DB7AAE"/>
    <w:rsid w:val="00DB7B5F"/>
    <w:rsid w:val="00DB7BF5"/>
    <w:rsid w:val="00DB7E47"/>
    <w:rsid w:val="00DB7E6C"/>
    <w:rsid w:val="00DC01E7"/>
    <w:rsid w:val="00DC1D6B"/>
    <w:rsid w:val="00DC2149"/>
    <w:rsid w:val="00DC24F1"/>
    <w:rsid w:val="00DC2519"/>
    <w:rsid w:val="00DC2663"/>
    <w:rsid w:val="00DC2A35"/>
    <w:rsid w:val="00DC2D14"/>
    <w:rsid w:val="00DC2E13"/>
    <w:rsid w:val="00DC3202"/>
    <w:rsid w:val="00DC369E"/>
    <w:rsid w:val="00DC37D5"/>
    <w:rsid w:val="00DC3C5D"/>
    <w:rsid w:val="00DC41AC"/>
    <w:rsid w:val="00DC42B2"/>
    <w:rsid w:val="00DC62FE"/>
    <w:rsid w:val="00DC65F2"/>
    <w:rsid w:val="00DC6704"/>
    <w:rsid w:val="00DC6705"/>
    <w:rsid w:val="00DC6714"/>
    <w:rsid w:val="00DC6726"/>
    <w:rsid w:val="00DC6E5C"/>
    <w:rsid w:val="00DC746B"/>
    <w:rsid w:val="00DC7AE5"/>
    <w:rsid w:val="00DC7E6D"/>
    <w:rsid w:val="00DD02D5"/>
    <w:rsid w:val="00DD0F43"/>
    <w:rsid w:val="00DD1051"/>
    <w:rsid w:val="00DD185D"/>
    <w:rsid w:val="00DD186C"/>
    <w:rsid w:val="00DD1A56"/>
    <w:rsid w:val="00DD1BEC"/>
    <w:rsid w:val="00DD1DA5"/>
    <w:rsid w:val="00DD2523"/>
    <w:rsid w:val="00DD3097"/>
    <w:rsid w:val="00DD3129"/>
    <w:rsid w:val="00DD385E"/>
    <w:rsid w:val="00DD3911"/>
    <w:rsid w:val="00DD3AD4"/>
    <w:rsid w:val="00DD47FF"/>
    <w:rsid w:val="00DD4974"/>
    <w:rsid w:val="00DD501C"/>
    <w:rsid w:val="00DD508B"/>
    <w:rsid w:val="00DD5196"/>
    <w:rsid w:val="00DD5A29"/>
    <w:rsid w:val="00DD5CB9"/>
    <w:rsid w:val="00DD5D65"/>
    <w:rsid w:val="00DD5D9D"/>
    <w:rsid w:val="00DD626A"/>
    <w:rsid w:val="00DD672F"/>
    <w:rsid w:val="00DD6925"/>
    <w:rsid w:val="00DD7462"/>
    <w:rsid w:val="00DD7530"/>
    <w:rsid w:val="00DD7605"/>
    <w:rsid w:val="00DD76D3"/>
    <w:rsid w:val="00DE0CBC"/>
    <w:rsid w:val="00DE1300"/>
    <w:rsid w:val="00DE1360"/>
    <w:rsid w:val="00DE1549"/>
    <w:rsid w:val="00DE160F"/>
    <w:rsid w:val="00DE1B59"/>
    <w:rsid w:val="00DE2231"/>
    <w:rsid w:val="00DE2724"/>
    <w:rsid w:val="00DE33D8"/>
    <w:rsid w:val="00DE3417"/>
    <w:rsid w:val="00DE342B"/>
    <w:rsid w:val="00DE3543"/>
    <w:rsid w:val="00DE35CB"/>
    <w:rsid w:val="00DE3623"/>
    <w:rsid w:val="00DE381A"/>
    <w:rsid w:val="00DE3D2F"/>
    <w:rsid w:val="00DE3E6C"/>
    <w:rsid w:val="00DE42DC"/>
    <w:rsid w:val="00DE45D5"/>
    <w:rsid w:val="00DE5476"/>
    <w:rsid w:val="00DE5EA7"/>
    <w:rsid w:val="00DE6CAF"/>
    <w:rsid w:val="00DE6E77"/>
    <w:rsid w:val="00DE6F2D"/>
    <w:rsid w:val="00DE6F2F"/>
    <w:rsid w:val="00DE74EB"/>
    <w:rsid w:val="00DE75C5"/>
    <w:rsid w:val="00DE773F"/>
    <w:rsid w:val="00DE7A20"/>
    <w:rsid w:val="00DE7C7A"/>
    <w:rsid w:val="00DE7D4A"/>
    <w:rsid w:val="00DF005F"/>
    <w:rsid w:val="00DF05F7"/>
    <w:rsid w:val="00DF09E7"/>
    <w:rsid w:val="00DF0ADA"/>
    <w:rsid w:val="00DF10AD"/>
    <w:rsid w:val="00DF201C"/>
    <w:rsid w:val="00DF21E9"/>
    <w:rsid w:val="00DF246E"/>
    <w:rsid w:val="00DF26DE"/>
    <w:rsid w:val="00DF2BF1"/>
    <w:rsid w:val="00DF2DAE"/>
    <w:rsid w:val="00DF2DCB"/>
    <w:rsid w:val="00DF32A5"/>
    <w:rsid w:val="00DF4A70"/>
    <w:rsid w:val="00DF5362"/>
    <w:rsid w:val="00DF5984"/>
    <w:rsid w:val="00DF59B7"/>
    <w:rsid w:val="00DF61CB"/>
    <w:rsid w:val="00DF6552"/>
    <w:rsid w:val="00DF655D"/>
    <w:rsid w:val="00DF657F"/>
    <w:rsid w:val="00DF66D2"/>
    <w:rsid w:val="00DF6B96"/>
    <w:rsid w:val="00DF72E9"/>
    <w:rsid w:val="00DF7AC5"/>
    <w:rsid w:val="00DF7BA6"/>
    <w:rsid w:val="00E000B1"/>
    <w:rsid w:val="00E00691"/>
    <w:rsid w:val="00E00C90"/>
    <w:rsid w:val="00E00F14"/>
    <w:rsid w:val="00E01116"/>
    <w:rsid w:val="00E01182"/>
    <w:rsid w:val="00E0140A"/>
    <w:rsid w:val="00E01B2E"/>
    <w:rsid w:val="00E01FD5"/>
    <w:rsid w:val="00E02573"/>
    <w:rsid w:val="00E02C7A"/>
    <w:rsid w:val="00E03338"/>
    <w:rsid w:val="00E03441"/>
    <w:rsid w:val="00E036D6"/>
    <w:rsid w:val="00E03ADC"/>
    <w:rsid w:val="00E03F9D"/>
    <w:rsid w:val="00E0408B"/>
    <w:rsid w:val="00E04750"/>
    <w:rsid w:val="00E0485D"/>
    <w:rsid w:val="00E049CA"/>
    <w:rsid w:val="00E053D6"/>
    <w:rsid w:val="00E056DD"/>
    <w:rsid w:val="00E05A33"/>
    <w:rsid w:val="00E05CDF"/>
    <w:rsid w:val="00E06386"/>
    <w:rsid w:val="00E0639D"/>
    <w:rsid w:val="00E06561"/>
    <w:rsid w:val="00E072DF"/>
    <w:rsid w:val="00E07601"/>
    <w:rsid w:val="00E077BC"/>
    <w:rsid w:val="00E07A8E"/>
    <w:rsid w:val="00E07DCF"/>
    <w:rsid w:val="00E1012F"/>
    <w:rsid w:val="00E10677"/>
    <w:rsid w:val="00E10F33"/>
    <w:rsid w:val="00E115F6"/>
    <w:rsid w:val="00E11D3B"/>
    <w:rsid w:val="00E125F7"/>
    <w:rsid w:val="00E12F5F"/>
    <w:rsid w:val="00E13519"/>
    <w:rsid w:val="00E13B5C"/>
    <w:rsid w:val="00E13CE7"/>
    <w:rsid w:val="00E142C3"/>
    <w:rsid w:val="00E1464A"/>
    <w:rsid w:val="00E148AE"/>
    <w:rsid w:val="00E14C25"/>
    <w:rsid w:val="00E14EAC"/>
    <w:rsid w:val="00E15357"/>
    <w:rsid w:val="00E15D65"/>
    <w:rsid w:val="00E15D9C"/>
    <w:rsid w:val="00E15F05"/>
    <w:rsid w:val="00E1608B"/>
    <w:rsid w:val="00E16096"/>
    <w:rsid w:val="00E165ED"/>
    <w:rsid w:val="00E169B7"/>
    <w:rsid w:val="00E16DA6"/>
    <w:rsid w:val="00E20134"/>
    <w:rsid w:val="00E204EE"/>
    <w:rsid w:val="00E2093A"/>
    <w:rsid w:val="00E20A5E"/>
    <w:rsid w:val="00E20DD9"/>
    <w:rsid w:val="00E20E3B"/>
    <w:rsid w:val="00E20FBD"/>
    <w:rsid w:val="00E2114B"/>
    <w:rsid w:val="00E213D2"/>
    <w:rsid w:val="00E21467"/>
    <w:rsid w:val="00E2157C"/>
    <w:rsid w:val="00E2200E"/>
    <w:rsid w:val="00E221DF"/>
    <w:rsid w:val="00E227C0"/>
    <w:rsid w:val="00E22D59"/>
    <w:rsid w:val="00E233AE"/>
    <w:rsid w:val="00E2347A"/>
    <w:rsid w:val="00E238BB"/>
    <w:rsid w:val="00E24DAA"/>
    <w:rsid w:val="00E24EB4"/>
    <w:rsid w:val="00E2503B"/>
    <w:rsid w:val="00E252AC"/>
    <w:rsid w:val="00E256AD"/>
    <w:rsid w:val="00E259DE"/>
    <w:rsid w:val="00E25A0A"/>
    <w:rsid w:val="00E260D0"/>
    <w:rsid w:val="00E263C7"/>
    <w:rsid w:val="00E269AA"/>
    <w:rsid w:val="00E26B07"/>
    <w:rsid w:val="00E26BC6"/>
    <w:rsid w:val="00E26E0F"/>
    <w:rsid w:val="00E271A3"/>
    <w:rsid w:val="00E273C5"/>
    <w:rsid w:val="00E278AA"/>
    <w:rsid w:val="00E27C66"/>
    <w:rsid w:val="00E27CA6"/>
    <w:rsid w:val="00E301B4"/>
    <w:rsid w:val="00E30508"/>
    <w:rsid w:val="00E311E6"/>
    <w:rsid w:val="00E31795"/>
    <w:rsid w:val="00E31A60"/>
    <w:rsid w:val="00E320A1"/>
    <w:rsid w:val="00E320ED"/>
    <w:rsid w:val="00E32640"/>
    <w:rsid w:val="00E327D5"/>
    <w:rsid w:val="00E328F6"/>
    <w:rsid w:val="00E329C0"/>
    <w:rsid w:val="00E32A41"/>
    <w:rsid w:val="00E32A59"/>
    <w:rsid w:val="00E32B92"/>
    <w:rsid w:val="00E33069"/>
    <w:rsid w:val="00E330DE"/>
    <w:rsid w:val="00E335F9"/>
    <w:rsid w:val="00E33AFB"/>
    <w:rsid w:val="00E33C15"/>
    <w:rsid w:val="00E34218"/>
    <w:rsid w:val="00E352ED"/>
    <w:rsid w:val="00E3537C"/>
    <w:rsid w:val="00E3538D"/>
    <w:rsid w:val="00E3547C"/>
    <w:rsid w:val="00E354AC"/>
    <w:rsid w:val="00E36860"/>
    <w:rsid w:val="00E36A80"/>
    <w:rsid w:val="00E36B30"/>
    <w:rsid w:val="00E376A2"/>
    <w:rsid w:val="00E402CD"/>
    <w:rsid w:val="00E407E4"/>
    <w:rsid w:val="00E40CFD"/>
    <w:rsid w:val="00E40D56"/>
    <w:rsid w:val="00E4104F"/>
    <w:rsid w:val="00E41147"/>
    <w:rsid w:val="00E412B7"/>
    <w:rsid w:val="00E41374"/>
    <w:rsid w:val="00E41471"/>
    <w:rsid w:val="00E4177E"/>
    <w:rsid w:val="00E4177F"/>
    <w:rsid w:val="00E41B46"/>
    <w:rsid w:val="00E41C7A"/>
    <w:rsid w:val="00E41D34"/>
    <w:rsid w:val="00E421ED"/>
    <w:rsid w:val="00E4225B"/>
    <w:rsid w:val="00E42514"/>
    <w:rsid w:val="00E427C1"/>
    <w:rsid w:val="00E42D10"/>
    <w:rsid w:val="00E43701"/>
    <w:rsid w:val="00E4389D"/>
    <w:rsid w:val="00E43DFF"/>
    <w:rsid w:val="00E4407E"/>
    <w:rsid w:val="00E446BA"/>
    <w:rsid w:val="00E4476D"/>
    <w:rsid w:val="00E44A7A"/>
    <w:rsid w:val="00E44D93"/>
    <w:rsid w:val="00E4509B"/>
    <w:rsid w:val="00E4575C"/>
    <w:rsid w:val="00E45785"/>
    <w:rsid w:val="00E46282"/>
    <w:rsid w:val="00E46717"/>
    <w:rsid w:val="00E46A71"/>
    <w:rsid w:val="00E46C34"/>
    <w:rsid w:val="00E47071"/>
    <w:rsid w:val="00E474A0"/>
    <w:rsid w:val="00E501FA"/>
    <w:rsid w:val="00E502EB"/>
    <w:rsid w:val="00E503FD"/>
    <w:rsid w:val="00E506C3"/>
    <w:rsid w:val="00E50803"/>
    <w:rsid w:val="00E50950"/>
    <w:rsid w:val="00E50CA8"/>
    <w:rsid w:val="00E51135"/>
    <w:rsid w:val="00E511A4"/>
    <w:rsid w:val="00E511D4"/>
    <w:rsid w:val="00E51640"/>
    <w:rsid w:val="00E516E9"/>
    <w:rsid w:val="00E51E42"/>
    <w:rsid w:val="00E5216E"/>
    <w:rsid w:val="00E5240E"/>
    <w:rsid w:val="00E52C5A"/>
    <w:rsid w:val="00E5411C"/>
    <w:rsid w:val="00E54120"/>
    <w:rsid w:val="00E54A92"/>
    <w:rsid w:val="00E54C2C"/>
    <w:rsid w:val="00E54CCA"/>
    <w:rsid w:val="00E54FD4"/>
    <w:rsid w:val="00E5512B"/>
    <w:rsid w:val="00E559BA"/>
    <w:rsid w:val="00E55AA3"/>
    <w:rsid w:val="00E55FC5"/>
    <w:rsid w:val="00E56B87"/>
    <w:rsid w:val="00E56DED"/>
    <w:rsid w:val="00E57063"/>
    <w:rsid w:val="00E60CE2"/>
    <w:rsid w:val="00E60FB5"/>
    <w:rsid w:val="00E61745"/>
    <w:rsid w:val="00E61EFE"/>
    <w:rsid w:val="00E61F4B"/>
    <w:rsid w:val="00E6255F"/>
    <w:rsid w:val="00E62CE4"/>
    <w:rsid w:val="00E62EDC"/>
    <w:rsid w:val="00E633DD"/>
    <w:rsid w:val="00E6343B"/>
    <w:rsid w:val="00E634CB"/>
    <w:rsid w:val="00E63725"/>
    <w:rsid w:val="00E63827"/>
    <w:rsid w:val="00E6421E"/>
    <w:rsid w:val="00E6451E"/>
    <w:rsid w:val="00E64B64"/>
    <w:rsid w:val="00E64BE9"/>
    <w:rsid w:val="00E65D5E"/>
    <w:rsid w:val="00E65EBA"/>
    <w:rsid w:val="00E66243"/>
    <w:rsid w:val="00E66260"/>
    <w:rsid w:val="00E662BA"/>
    <w:rsid w:val="00E66497"/>
    <w:rsid w:val="00E664CF"/>
    <w:rsid w:val="00E666C2"/>
    <w:rsid w:val="00E66FF3"/>
    <w:rsid w:val="00E67EF5"/>
    <w:rsid w:val="00E7024C"/>
    <w:rsid w:val="00E70434"/>
    <w:rsid w:val="00E70639"/>
    <w:rsid w:val="00E70BA7"/>
    <w:rsid w:val="00E70F1E"/>
    <w:rsid w:val="00E71317"/>
    <w:rsid w:val="00E71342"/>
    <w:rsid w:val="00E71829"/>
    <w:rsid w:val="00E71E0B"/>
    <w:rsid w:val="00E71E8F"/>
    <w:rsid w:val="00E7233D"/>
    <w:rsid w:val="00E72343"/>
    <w:rsid w:val="00E72811"/>
    <w:rsid w:val="00E72CB2"/>
    <w:rsid w:val="00E72D6C"/>
    <w:rsid w:val="00E72DBC"/>
    <w:rsid w:val="00E73157"/>
    <w:rsid w:val="00E73223"/>
    <w:rsid w:val="00E73284"/>
    <w:rsid w:val="00E73C4F"/>
    <w:rsid w:val="00E73C84"/>
    <w:rsid w:val="00E7422D"/>
    <w:rsid w:val="00E74247"/>
    <w:rsid w:val="00E7430F"/>
    <w:rsid w:val="00E746D8"/>
    <w:rsid w:val="00E74A47"/>
    <w:rsid w:val="00E74D1F"/>
    <w:rsid w:val="00E75054"/>
    <w:rsid w:val="00E752FD"/>
    <w:rsid w:val="00E75325"/>
    <w:rsid w:val="00E76138"/>
    <w:rsid w:val="00E7620F"/>
    <w:rsid w:val="00E763E8"/>
    <w:rsid w:val="00E7683D"/>
    <w:rsid w:val="00E771BE"/>
    <w:rsid w:val="00E7783F"/>
    <w:rsid w:val="00E77F7C"/>
    <w:rsid w:val="00E80876"/>
    <w:rsid w:val="00E80E2E"/>
    <w:rsid w:val="00E80E87"/>
    <w:rsid w:val="00E813A7"/>
    <w:rsid w:val="00E82322"/>
    <w:rsid w:val="00E82344"/>
    <w:rsid w:val="00E82533"/>
    <w:rsid w:val="00E8265E"/>
    <w:rsid w:val="00E827E7"/>
    <w:rsid w:val="00E82894"/>
    <w:rsid w:val="00E82CC4"/>
    <w:rsid w:val="00E83AC2"/>
    <w:rsid w:val="00E83BCF"/>
    <w:rsid w:val="00E83C34"/>
    <w:rsid w:val="00E83D84"/>
    <w:rsid w:val="00E84189"/>
    <w:rsid w:val="00E84288"/>
    <w:rsid w:val="00E84AA0"/>
    <w:rsid w:val="00E84C82"/>
    <w:rsid w:val="00E84D64"/>
    <w:rsid w:val="00E84E3D"/>
    <w:rsid w:val="00E8516F"/>
    <w:rsid w:val="00E853D3"/>
    <w:rsid w:val="00E865DD"/>
    <w:rsid w:val="00E86BEB"/>
    <w:rsid w:val="00E870CC"/>
    <w:rsid w:val="00E8712A"/>
    <w:rsid w:val="00E87408"/>
    <w:rsid w:val="00E87ED8"/>
    <w:rsid w:val="00E906F1"/>
    <w:rsid w:val="00E90779"/>
    <w:rsid w:val="00E908AA"/>
    <w:rsid w:val="00E914C4"/>
    <w:rsid w:val="00E92DC0"/>
    <w:rsid w:val="00E92DFF"/>
    <w:rsid w:val="00E934F5"/>
    <w:rsid w:val="00E93594"/>
    <w:rsid w:val="00E93D8A"/>
    <w:rsid w:val="00E93EB8"/>
    <w:rsid w:val="00E93EF6"/>
    <w:rsid w:val="00E940D7"/>
    <w:rsid w:val="00E9460B"/>
    <w:rsid w:val="00E949DA"/>
    <w:rsid w:val="00E94A4C"/>
    <w:rsid w:val="00E9559B"/>
    <w:rsid w:val="00E95E60"/>
    <w:rsid w:val="00E96046"/>
    <w:rsid w:val="00E9608A"/>
    <w:rsid w:val="00E96390"/>
    <w:rsid w:val="00E96552"/>
    <w:rsid w:val="00E9682C"/>
    <w:rsid w:val="00E9689A"/>
    <w:rsid w:val="00E96961"/>
    <w:rsid w:val="00E969F8"/>
    <w:rsid w:val="00E96B4F"/>
    <w:rsid w:val="00E96EFA"/>
    <w:rsid w:val="00E971AA"/>
    <w:rsid w:val="00E979E8"/>
    <w:rsid w:val="00E97B49"/>
    <w:rsid w:val="00E97ED6"/>
    <w:rsid w:val="00E97F94"/>
    <w:rsid w:val="00EA010D"/>
    <w:rsid w:val="00EA078B"/>
    <w:rsid w:val="00EA0819"/>
    <w:rsid w:val="00EA0C49"/>
    <w:rsid w:val="00EA0F3C"/>
    <w:rsid w:val="00EA11A8"/>
    <w:rsid w:val="00EA1626"/>
    <w:rsid w:val="00EA19C2"/>
    <w:rsid w:val="00EA1F21"/>
    <w:rsid w:val="00EA26A1"/>
    <w:rsid w:val="00EA2B25"/>
    <w:rsid w:val="00EA2CC1"/>
    <w:rsid w:val="00EA2F23"/>
    <w:rsid w:val="00EA2FF3"/>
    <w:rsid w:val="00EA41CF"/>
    <w:rsid w:val="00EA41DC"/>
    <w:rsid w:val="00EA55E1"/>
    <w:rsid w:val="00EA5777"/>
    <w:rsid w:val="00EA5C2D"/>
    <w:rsid w:val="00EA6154"/>
    <w:rsid w:val="00EA61ED"/>
    <w:rsid w:val="00EA6967"/>
    <w:rsid w:val="00EA72EC"/>
    <w:rsid w:val="00EA7790"/>
    <w:rsid w:val="00EA7D2C"/>
    <w:rsid w:val="00EB007D"/>
    <w:rsid w:val="00EB03D3"/>
    <w:rsid w:val="00EB046D"/>
    <w:rsid w:val="00EB05F1"/>
    <w:rsid w:val="00EB0AD0"/>
    <w:rsid w:val="00EB0F3D"/>
    <w:rsid w:val="00EB10BF"/>
    <w:rsid w:val="00EB11CB"/>
    <w:rsid w:val="00EB1600"/>
    <w:rsid w:val="00EB1ADB"/>
    <w:rsid w:val="00EB1FA2"/>
    <w:rsid w:val="00EB275A"/>
    <w:rsid w:val="00EB29CF"/>
    <w:rsid w:val="00EB2C9A"/>
    <w:rsid w:val="00EB3909"/>
    <w:rsid w:val="00EB3B41"/>
    <w:rsid w:val="00EB458B"/>
    <w:rsid w:val="00EB463B"/>
    <w:rsid w:val="00EB47AA"/>
    <w:rsid w:val="00EB47BC"/>
    <w:rsid w:val="00EB503C"/>
    <w:rsid w:val="00EB516F"/>
    <w:rsid w:val="00EB5890"/>
    <w:rsid w:val="00EB66C4"/>
    <w:rsid w:val="00EB67AD"/>
    <w:rsid w:val="00EB6929"/>
    <w:rsid w:val="00EB6E07"/>
    <w:rsid w:val="00EB6F1D"/>
    <w:rsid w:val="00EB71C0"/>
    <w:rsid w:val="00EB786A"/>
    <w:rsid w:val="00EB78AA"/>
    <w:rsid w:val="00EB7B5B"/>
    <w:rsid w:val="00EB7C45"/>
    <w:rsid w:val="00EB7E96"/>
    <w:rsid w:val="00EC00B8"/>
    <w:rsid w:val="00EC0265"/>
    <w:rsid w:val="00EC02EB"/>
    <w:rsid w:val="00EC0700"/>
    <w:rsid w:val="00EC07CC"/>
    <w:rsid w:val="00EC0930"/>
    <w:rsid w:val="00EC0931"/>
    <w:rsid w:val="00EC0B2B"/>
    <w:rsid w:val="00EC0DE8"/>
    <w:rsid w:val="00EC0FFE"/>
    <w:rsid w:val="00EC1578"/>
    <w:rsid w:val="00EC16FC"/>
    <w:rsid w:val="00EC1A78"/>
    <w:rsid w:val="00EC1C72"/>
    <w:rsid w:val="00EC34B4"/>
    <w:rsid w:val="00EC3616"/>
    <w:rsid w:val="00EC371F"/>
    <w:rsid w:val="00EC38AB"/>
    <w:rsid w:val="00EC3C01"/>
    <w:rsid w:val="00EC3CC9"/>
    <w:rsid w:val="00EC4923"/>
    <w:rsid w:val="00EC4D5B"/>
    <w:rsid w:val="00EC52CC"/>
    <w:rsid w:val="00EC5D61"/>
    <w:rsid w:val="00EC5E34"/>
    <w:rsid w:val="00EC62F2"/>
    <w:rsid w:val="00EC680A"/>
    <w:rsid w:val="00EC6CFE"/>
    <w:rsid w:val="00EC6E4E"/>
    <w:rsid w:val="00EC74E6"/>
    <w:rsid w:val="00EC75E4"/>
    <w:rsid w:val="00EC764B"/>
    <w:rsid w:val="00EC7A4B"/>
    <w:rsid w:val="00EC7EC7"/>
    <w:rsid w:val="00ED065E"/>
    <w:rsid w:val="00ED0BF2"/>
    <w:rsid w:val="00ED0ED2"/>
    <w:rsid w:val="00ED0ED8"/>
    <w:rsid w:val="00ED0F1B"/>
    <w:rsid w:val="00ED10F5"/>
    <w:rsid w:val="00ED12F4"/>
    <w:rsid w:val="00ED1451"/>
    <w:rsid w:val="00ED19FF"/>
    <w:rsid w:val="00ED1A53"/>
    <w:rsid w:val="00ED1E39"/>
    <w:rsid w:val="00ED1EE7"/>
    <w:rsid w:val="00ED1FA3"/>
    <w:rsid w:val="00ED2064"/>
    <w:rsid w:val="00ED26D1"/>
    <w:rsid w:val="00ED2707"/>
    <w:rsid w:val="00ED2AE6"/>
    <w:rsid w:val="00ED31D7"/>
    <w:rsid w:val="00ED3234"/>
    <w:rsid w:val="00ED4A37"/>
    <w:rsid w:val="00ED4C09"/>
    <w:rsid w:val="00ED5A53"/>
    <w:rsid w:val="00ED6066"/>
    <w:rsid w:val="00ED6521"/>
    <w:rsid w:val="00ED74D0"/>
    <w:rsid w:val="00ED79B3"/>
    <w:rsid w:val="00ED7AF4"/>
    <w:rsid w:val="00EE008F"/>
    <w:rsid w:val="00EE01DF"/>
    <w:rsid w:val="00EE03D7"/>
    <w:rsid w:val="00EE054C"/>
    <w:rsid w:val="00EE0CC4"/>
    <w:rsid w:val="00EE0D0A"/>
    <w:rsid w:val="00EE1223"/>
    <w:rsid w:val="00EE13B8"/>
    <w:rsid w:val="00EE14A2"/>
    <w:rsid w:val="00EE1601"/>
    <w:rsid w:val="00EE1C46"/>
    <w:rsid w:val="00EE25DC"/>
    <w:rsid w:val="00EE2B7F"/>
    <w:rsid w:val="00EE2BED"/>
    <w:rsid w:val="00EE3407"/>
    <w:rsid w:val="00EE348F"/>
    <w:rsid w:val="00EE374B"/>
    <w:rsid w:val="00EE3D78"/>
    <w:rsid w:val="00EE403D"/>
    <w:rsid w:val="00EE4BE8"/>
    <w:rsid w:val="00EE4DDA"/>
    <w:rsid w:val="00EE50AA"/>
    <w:rsid w:val="00EE5333"/>
    <w:rsid w:val="00EE57F8"/>
    <w:rsid w:val="00EE5D8F"/>
    <w:rsid w:val="00EE65FD"/>
    <w:rsid w:val="00EE67F0"/>
    <w:rsid w:val="00EE6E96"/>
    <w:rsid w:val="00EE7487"/>
    <w:rsid w:val="00EE77FF"/>
    <w:rsid w:val="00EE7F60"/>
    <w:rsid w:val="00EF012C"/>
    <w:rsid w:val="00EF01F0"/>
    <w:rsid w:val="00EF0598"/>
    <w:rsid w:val="00EF0752"/>
    <w:rsid w:val="00EF0B9C"/>
    <w:rsid w:val="00EF1C05"/>
    <w:rsid w:val="00EF1D3F"/>
    <w:rsid w:val="00EF1FFE"/>
    <w:rsid w:val="00EF2017"/>
    <w:rsid w:val="00EF2457"/>
    <w:rsid w:val="00EF2728"/>
    <w:rsid w:val="00EF288A"/>
    <w:rsid w:val="00EF2FFA"/>
    <w:rsid w:val="00EF32AB"/>
    <w:rsid w:val="00EF3F05"/>
    <w:rsid w:val="00EF518A"/>
    <w:rsid w:val="00EF563A"/>
    <w:rsid w:val="00EF5BDF"/>
    <w:rsid w:val="00EF64D2"/>
    <w:rsid w:val="00EF678E"/>
    <w:rsid w:val="00EF68C8"/>
    <w:rsid w:val="00EF7493"/>
    <w:rsid w:val="00EF77DA"/>
    <w:rsid w:val="00EF7BB9"/>
    <w:rsid w:val="00EF7CFE"/>
    <w:rsid w:val="00F001D2"/>
    <w:rsid w:val="00F00A25"/>
    <w:rsid w:val="00F00B4C"/>
    <w:rsid w:val="00F00DBC"/>
    <w:rsid w:val="00F00E6B"/>
    <w:rsid w:val="00F013B2"/>
    <w:rsid w:val="00F01992"/>
    <w:rsid w:val="00F01AC6"/>
    <w:rsid w:val="00F01F8A"/>
    <w:rsid w:val="00F0216C"/>
    <w:rsid w:val="00F02ED7"/>
    <w:rsid w:val="00F02EFE"/>
    <w:rsid w:val="00F03057"/>
    <w:rsid w:val="00F032E6"/>
    <w:rsid w:val="00F03714"/>
    <w:rsid w:val="00F0389B"/>
    <w:rsid w:val="00F039B3"/>
    <w:rsid w:val="00F04806"/>
    <w:rsid w:val="00F04BCD"/>
    <w:rsid w:val="00F052E2"/>
    <w:rsid w:val="00F05744"/>
    <w:rsid w:val="00F0591E"/>
    <w:rsid w:val="00F05B05"/>
    <w:rsid w:val="00F05DB3"/>
    <w:rsid w:val="00F05F8D"/>
    <w:rsid w:val="00F06728"/>
    <w:rsid w:val="00F06CAB"/>
    <w:rsid w:val="00F06F6D"/>
    <w:rsid w:val="00F07935"/>
    <w:rsid w:val="00F07E08"/>
    <w:rsid w:val="00F1095A"/>
    <w:rsid w:val="00F10B91"/>
    <w:rsid w:val="00F110AF"/>
    <w:rsid w:val="00F112CA"/>
    <w:rsid w:val="00F112DA"/>
    <w:rsid w:val="00F117A6"/>
    <w:rsid w:val="00F11BB5"/>
    <w:rsid w:val="00F11D8B"/>
    <w:rsid w:val="00F11F60"/>
    <w:rsid w:val="00F120B3"/>
    <w:rsid w:val="00F124DB"/>
    <w:rsid w:val="00F124F0"/>
    <w:rsid w:val="00F12E4A"/>
    <w:rsid w:val="00F12E73"/>
    <w:rsid w:val="00F13185"/>
    <w:rsid w:val="00F13309"/>
    <w:rsid w:val="00F13806"/>
    <w:rsid w:val="00F1417B"/>
    <w:rsid w:val="00F143EB"/>
    <w:rsid w:val="00F143F8"/>
    <w:rsid w:val="00F14784"/>
    <w:rsid w:val="00F149F7"/>
    <w:rsid w:val="00F14BDF"/>
    <w:rsid w:val="00F14E75"/>
    <w:rsid w:val="00F154E1"/>
    <w:rsid w:val="00F158D5"/>
    <w:rsid w:val="00F15DCC"/>
    <w:rsid w:val="00F15E0B"/>
    <w:rsid w:val="00F16045"/>
    <w:rsid w:val="00F1610C"/>
    <w:rsid w:val="00F16687"/>
    <w:rsid w:val="00F16DB7"/>
    <w:rsid w:val="00F1705E"/>
    <w:rsid w:val="00F17317"/>
    <w:rsid w:val="00F173EF"/>
    <w:rsid w:val="00F17A35"/>
    <w:rsid w:val="00F17EB0"/>
    <w:rsid w:val="00F17F01"/>
    <w:rsid w:val="00F20145"/>
    <w:rsid w:val="00F20255"/>
    <w:rsid w:val="00F20CE4"/>
    <w:rsid w:val="00F21053"/>
    <w:rsid w:val="00F214B5"/>
    <w:rsid w:val="00F21740"/>
    <w:rsid w:val="00F21781"/>
    <w:rsid w:val="00F218DE"/>
    <w:rsid w:val="00F219CD"/>
    <w:rsid w:val="00F21BAB"/>
    <w:rsid w:val="00F22623"/>
    <w:rsid w:val="00F226C1"/>
    <w:rsid w:val="00F22DCC"/>
    <w:rsid w:val="00F22E27"/>
    <w:rsid w:val="00F2342C"/>
    <w:rsid w:val="00F235B1"/>
    <w:rsid w:val="00F23D5A"/>
    <w:rsid w:val="00F24A26"/>
    <w:rsid w:val="00F24D37"/>
    <w:rsid w:val="00F24F60"/>
    <w:rsid w:val="00F255C8"/>
    <w:rsid w:val="00F2589E"/>
    <w:rsid w:val="00F25BB9"/>
    <w:rsid w:val="00F25CAE"/>
    <w:rsid w:val="00F25EC5"/>
    <w:rsid w:val="00F25F4F"/>
    <w:rsid w:val="00F26A5B"/>
    <w:rsid w:val="00F26AB3"/>
    <w:rsid w:val="00F26BAA"/>
    <w:rsid w:val="00F27083"/>
    <w:rsid w:val="00F2731E"/>
    <w:rsid w:val="00F27599"/>
    <w:rsid w:val="00F27BC3"/>
    <w:rsid w:val="00F3005C"/>
    <w:rsid w:val="00F301E8"/>
    <w:rsid w:val="00F302BE"/>
    <w:rsid w:val="00F3044A"/>
    <w:rsid w:val="00F30492"/>
    <w:rsid w:val="00F310DD"/>
    <w:rsid w:val="00F31327"/>
    <w:rsid w:val="00F313FE"/>
    <w:rsid w:val="00F31A18"/>
    <w:rsid w:val="00F31C69"/>
    <w:rsid w:val="00F3211D"/>
    <w:rsid w:val="00F32B2B"/>
    <w:rsid w:val="00F33165"/>
    <w:rsid w:val="00F33620"/>
    <w:rsid w:val="00F33C05"/>
    <w:rsid w:val="00F343EA"/>
    <w:rsid w:val="00F34432"/>
    <w:rsid w:val="00F34A12"/>
    <w:rsid w:val="00F34A84"/>
    <w:rsid w:val="00F34B99"/>
    <w:rsid w:val="00F34FCA"/>
    <w:rsid w:val="00F35AE8"/>
    <w:rsid w:val="00F35D75"/>
    <w:rsid w:val="00F36450"/>
    <w:rsid w:val="00F36D7F"/>
    <w:rsid w:val="00F374D0"/>
    <w:rsid w:val="00F375C2"/>
    <w:rsid w:val="00F37684"/>
    <w:rsid w:val="00F37C45"/>
    <w:rsid w:val="00F40069"/>
    <w:rsid w:val="00F4013F"/>
    <w:rsid w:val="00F403A8"/>
    <w:rsid w:val="00F40DC9"/>
    <w:rsid w:val="00F41289"/>
    <w:rsid w:val="00F4188D"/>
    <w:rsid w:val="00F41A2C"/>
    <w:rsid w:val="00F41BD0"/>
    <w:rsid w:val="00F41E86"/>
    <w:rsid w:val="00F427DD"/>
    <w:rsid w:val="00F42937"/>
    <w:rsid w:val="00F43020"/>
    <w:rsid w:val="00F4359D"/>
    <w:rsid w:val="00F43946"/>
    <w:rsid w:val="00F43A89"/>
    <w:rsid w:val="00F43AF2"/>
    <w:rsid w:val="00F44C21"/>
    <w:rsid w:val="00F44D58"/>
    <w:rsid w:val="00F44E0C"/>
    <w:rsid w:val="00F457D2"/>
    <w:rsid w:val="00F4584F"/>
    <w:rsid w:val="00F45B78"/>
    <w:rsid w:val="00F460B1"/>
    <w:rsid w:val="00F46274"/>
    <w:rsid w:val="00F47240"/>
    <w:rsid w:val="00F47311"/>
    <w:rsid w:val="00F474DC"/>
    <w:rsid w:val="00F47803"/>
    <w:rsid w:val="00F478A6"/>
    <w:rsid w:val="00F479E9"/>
    <w:rsid w:val="00F47F1A"/>
    <w:rsid w:val="00F47F90"/>
    <w:rsid w:val="00F50BAB"/>
    <w:rsid w:val="00F50C6E"/>
    <w:rsid w:val="00F50F66"/>
    <w:rsid w:val="00F5223A"/>
    <w:rsid w:val="00F522A9"/>
    <w:rsid w:val="00F523A8"/>
    <w:rsid w:val="00F52498"/>
    <w:rsid w:val="00F52DAB"/>
    <w:rsid w:val="00F532BE"/>
    <w:rsid w:val="00F53600"/>
    <w:rsid w:val="00F53C65"/>
    <w:rsid w:val="00F53EEB"/>
    <w:rsid w:val="00F54033"/>
    <w:rsid w:val="00F543F0"/>
    <w:rsid w:val="00F54C98"/>
    <w:rsid w:val="00F554FA"/>
    <w:rsid w:val="00F55997"/>
    <w:rsid w:val="00F55FCC"/>
    <w:rsid w:val="00F577E6"/>
    <w:rsid w:val="00F57D5F"/>
    <w:rsid w:val="00F57D76"/>
    <w:rsid w:val="00F6023A"/>
    <w:rsid w:val="00F60333"/>
    <w:rsid w:val="00F60363"/>
    <w:rsid w:val="00F60C12"/>
    <w:rsid w:val="00F617D0"/>
    <w:rsid w:val="00F61978"/>
    <w:rsid w:val="00F62653"/>
    <w:rsid w:val="00F62BCD"/>
    <w:rsid w:val="00F62E7E"/>
    <w:rsid w:val="00F63489"/>
    <w:rsid w:val="00F6391C"/>
    <w:rsid w:val="00F63E3C"/>
    <w:rsid w:val="00F646B4"/>
    <w:rsid w:val="00F64E19"/>
    <w:rsid w:val="00F64ECF"/>
    <w:rsid w:val="00F653C7"/>
    <w:rsid w:val="00F65598"/>
    <w:rsid w:val="00F65BB4"/>
    <w:rsid w:val="00F66976"/>
    <w:rsid w:val="00F678D0"/>
    <w:rsid w:val="00F67B6B"/>
    <w:rsid w:val="00F67CFF"/>
    <w:rsid w:val="00F67F4E"/>
    <w:rsid w:val="00F701A8"/>
    <w:rsid w:val="00F70473"/>
    <w:rsid w:val="00F70685"/>
    <w:rsid w:val="00F70B0F"/>
    <w:rsid w:val="00F70B7C"/>
    <w:rsid w:val="00F70BBA"/>
    <w:rsid w:val="00F715CC"/>
    <w:rsid w:val="00F716F5"/>
    <w:rsid w:val="00F718FA"/>
    <w:rsid w:val="00F71A6C"/>
    <w:rsid w:val="00F71C83"/>
    <w:rsid w:val="00F71FAD"/>
    <w:rsid w:val="00F720B1"/>
    <w:rsid w:val="00F721D6"/>
    <w:rsid w:val="00F7280C"/>
    <w:rsid w:val="00F72AE0"/>
    <w:rsid w:val="00F73191"/>
    <w:rsid w:val="00F735FF"/>
    <w:rsid w:val="00F740F3"/>
    <w:rsid w:val="00F74386"/>
    <w:rsid w:val="00F74904"/>
    <w:rsid w:val="00F74CFE"/>
    <w:rsid w:val="00F751DD"/>
    <w:rsid w:val="00F7591B"/>
    <w:rsid w:val="00F75D25"/>
    <w:rsid w:val="00F7658D"/>
    <w:rsid w:val="00F76F38"/>
    <w:rsid w:val="00F775C9"/>
    <w:rsid w:val="00F77742"/>
    <w:rsid w:val="00F778C3"/>
    <w:rsid w:val="00F77C31"/>
    <w:rsid w:val="00F77E85"/>
    <w:rsid w:val="00F77F88"/>
    <w:rsid w:val="00F807E1"/>
    <w:rsid w:val="00F81130"/>
    <w:rsid w:val="00F818BD"/>
    <w:rsid w:val="00F81D29"/>
    <w:rsid w:val="00F821D3"/>
    <w:rsid w:val="00F824A1"/>
    <w:rsid w:val="00F82AB2"/>
    <w:rsid w:val="00F82C11"/>
    <w:rsid w:val="00F8332E"/>
    <w:rsid w:val="00F8367F"/>
    <w:rsid w:val="00F83BB6"/>
    <w:rsid w:val="00F84F24"/>
    <w:rsid w:val="00F84F50"/>
    <w:rsid w:val="00F850E8"/>
    <w:rsid w:val="00F859D8"/>
    <w:rsid w:val="00F86C23"/>
    <w:rsid w:val="00F86CE9"/>
    <w:rsid w:val="00F86D5A"/>
    <w:rsid w:val="00F87480"/>
    <w:rsid w:val="00F87508"/>
    <w:rsid w:val="00F876F9"/>
    <w:rsid w:val="00F87BF1"/>
    <w:rsid w:val="00F87EAC"/>
    <w:rsid w:val="00F900BE"/>
    <w:rsid w:val="00F901A9"/>
    <w:rsid w:val="00F903BC"/>
    <w:rsid w:val="00F90710"/>
    <w:rsid w:val="00F90870"/>
    <w:rsid w:val="00F90DFF"/>
    <w:rsid w:val="00F9110F"/>
    <w:rsid w:val="00F91855"/>
    <w:rsid w:val="00F91C4D"/>
    <w:rsid w:val="00F91DF3"/>
    <w:rsid w:val="00F9201F"/>
    <w:rsid w:val="00F924F6"/>
    <w:rsid w:val="00F92555"/>
    <w:rsid w:val="00F928B6"/>
    <w:rsid w:val="00F92933"/>
    <w:rsid w:val="00F92B4D"/>
    <w:rsid w:val="00F92CA5"/>
    <w:rsid w:val="00F92FD9"/>
    <w:rsid w:val="00F930C1"/>
    <w:rsid w:val="00F934A4"/>
    <w:rsid w:val="00F93F46"/>
    <w:rsid w:val="00F94A83"/>
    <w:rsid w:val="00F94DFC"/>
    <w:rsid w:val="00F94E78"/>
    <w:rsid w:val="00F95151"/>
    <w:rsid w:val="00F95477"/>
    <w:rsid w:val="00F95505"/>
    <w:rsid w:val="00F9570C"/>
    <w:rsid w:val="00F95767"/>
    <w:rsid w:val="00F9632F"/>
    <w:rsid w:val="00F96401"/>
    <w:rsid w:val="00F966FA"/>
    <w:rsid w:val="00F96AE5"/>
    <w:rsid w:val="00F96E25"/>
    <w:rsid w:val="00F96FD1"/>
    <w:rsid w:val="00F97893"/>
    <w:rsid w:val="00F97C9C"/>
    <w:rsid w:val="00F97D41"/>
    <w:rsid w:val="00FA02D0"/>
    <w:rsid w:val="00FA0C6B"/>
    <w:rsid w:val="00FA0FDF"/>
    <w:rsid w:val="00FA1669"/>
    <w:rsid w:val="00FA193B"/>
    <w:rsid w:val="00FA197C"/>
    <w:rsid w:val="00FA2176"/>
    <w:rsid w:val="00FA2275"/>
    <w:rsid w:val="00FA3699"/>
    <w:rsid w:val="00FA3F77"/>
    <w:rsid w:val="00FA41F6"/>
    <w:rsid w:val="00FA48D6"/>
    <w:rsid w:val="00FA4EF4"/>
    <w:rsid w:val="00FA523D"/>
    <w:rsid w:val="00FA541F"/>
    <w:rsid w:val="00FA55B5"/>
    <w:rsid w:val="00FA5625"/>
    <w:rsid w:val="00FA63F0"/>
    <w:rsid w:val="00FA6583"/>
    <w:rsid w:val="00FA6684"/>
    <w:rsid w:val="00FA694C"/>
    <w:rsid w:val="00FA731E"/>
    <w:rsid w:val="00FA746B"/>
    <w:rsid w:val="00FA76E3"/>
    <w:rsid w:val="00FA7E50"/>
    <w:rsid w:val="00FB014E"/>
    <w:rsid w:val="00FB01A2"/>
    <w:rsid w:val="00FB039A"/>
    <w:rsid w:val="00FB0431"/>
    <w:rsid w:val="00FB0958"/>
    <w:rsid w:val="00FB0C48"/>
    <w:rsid w:val="00FB0CF3"/>
    <w:rsid w:val="00FB11C2"/>
    <w:rsid w:val="00FB163A"/>
    <w:rsid w:val="00FB1FE4"/>
    <w:rsid w:val="00FB22C0"/>
    <w:rsid w:val="00FB2B38"/>
    <w:rsid w:val="00FB3230"/>
    <w:rsid w:val="00FB34B3"/>
    <w:rsid w:val="00FB36AC"/>
    <w:rsid w:val="00FB3B1B"/>
    <w:rsid w:val="00FB4ED4"/>
    <w:rsid w:val="00FB5128"/>
    <w:rsid w:val="00FB5334"/>
    <w:rsid w:val="00FB540B"/>
    <w:rsid w:val="00FB546B"/>
    <w:rsid w:val="00FB56D6"/>
    <w:rsid w:val="00FB579D"/>
    <w:rsid w:val="00FB5B36"/>
    <w:rsid w:val="00FB65F6"/>
    <w:rsid w:val="00FB6845"/>
    <w:rsid w:val="00FB6A8C"/>
    <w:rsid w:val="00FB6AEC"/>
    <w:rsid w:val="00FB6B26"/>
    <w:rsid w:val="00FB6E54"/>
    <w:rsid w:val="00FB7178"/>
    <w:rsid w:val="00FB733A"/>
    <w:rsid w:val="00FB7A4E"/>
    <w:rsid w:val="00FB7FD8"/>
    <w:rsid w:val="00FC016E"/>
    <w:rsid w:val="00FC1402"/>
    <w:rsid w:val="00FC1AA5"/>
    <w:rsid w:val="00FC1F8E"/>
    <w:rsid w:val="00FC2703"/>
    <w:rsid w:val="00FC29B3"/>
    <w:rsid w:val="00FC2C54"/>
    <w:rsid w:val="00FC2DF2"/>
    <w:rsid w:val="00FC2E14"/>
    <w:rsid w:val="00FC2E9A"/>
    <w:rsid w:val="00FC37A7"/>
    <w:rsid w:val="00FC37DC"/>
    <w:rsid w:val="00FC383D"/>
    <w:rsid w:val="00FC4467"/>
    <w:rsid w:val="00FC4899"/>
    <w:rsid w:val="00FC5307"/>
    <w:rsid w:val="00FC576A"/>
    <w:rsid w:val="00FC57FB"/>
    <w:rsid w:val="00FC5896"/>
    <w:rsid w:val="00FC5B6D"/>
    <w:rsid w:val="00FC5CA9"/>
    <w:rsid w:val="00FC5E44"/>
    <w:rsid w:val="00FC6358"/>
    <w:rsid w:val="00FC63BE"/>
    <w:rsid w:val="00FC6847"/>
    <w:rsid w:val="00FC722F"/>
    <w:rsid w:val="00FC77FA"/>
    <w:rsid w:val="00FC7E1E"/>
    <w:rsid w:val="00FC7ED1"/>
    <w:rsid w:val="00FD000C"/>
    <w:rsid w:val="00FD0202"/>
    <w:rsid w:val="00FD0536"/>
    <w:rsid w:val="00FD074A"/>
    <w:rsid w:val="00FD100F"/>
    <w:rsid w:val="00FD1D2C"/>
    <w:rsid w:val="00FD224F"/>
    <w:rsid w:val="00FD320D"/>
    <w:rsid w:val="00FD3AE0"/>
    <w:rsid w:val="00FD3B86"/>
    <w:rsid w:val="00FD403B"/>
    <w:rsid w:val="00FD410C"/>
    <w:rsid w:val="00FD441A"/>
    <w:rsid w:val="00FD45B7"/>
    <w:rsid w:val="00FD4C5E"/>
    <w:rsid w:val="00FD54D1"/>
    <w:rsid w:val="00FD556E"/>
    <w:rsid w:val="00FD56B0"/>
    <w:rsid w:val="00FD5DFD"/>
    <w:rsid w:val="00FD6C5E"/>
    <w:rsid w:val="00FD6E77"/>
    <w:rsid w:val="00FD711A"/>
    <w:rsid w:val="00FD7C3F"/>
    <w:rsid w:val="00FD7DFE"/>
    <w:rsid w:val="00FD7EFB"/>
    <w:rsid w:val="00FD7FE8"/>
    <w:rsid w:val="00FE009F"/>
    <w:rsid w:val="00FE01D1"/>
    <w:rsid w:val="00FE10FB"/>
    <w:rsid w:val="00FE214C"/>
    <w:rsid w:val="00FE21D7"/>
    <w:rsid w:val="00FE23DE"/>
    <w:rsid w:val="00FE24F3"/>
    <w:rsid w:val="00FE25F6"/>
    <w:rsid w:val="00FE2D8F"/>
    <w:rsid w:val="00FE2EB4"/>
    <w:rsid w:val="00FE3317"/>
    <w:rsid w:val="00FE3662"/>
    <w:rsid w:val="00FE37F5"/>
    <w:rsid w:val="00FE397A"/>
    <w:rsid w:val="00FE399F"/>
    <w:rsid w:val="00FE39A3"/>
    <w:rsid w:val="00FE39C0"/>
    <w:rsid w:val="00FE3C81"/>
    <w:rsid w:val="00FE4267"/>
    <w:rsid w:val="00FE43F8"/>
    <w:rsid w:val="00FE46E5"/>
    <w:rsid w:val="00FE4CAE"/>
    <w:rsid w:val="00FE4EAF"/>
    <w:rsid w:val="00FE5052"/>
    <w:rsid w:val="00FE50BF"/>
    <w:rsid w:val="00FE50E3"/>
    <w:rsid w:val="00FE5269"/>
    <w:rsid w:val="00FE55AD"/>
    <w:rsid w:val="00FE5828"/>
    <w:rsid w:val="00FE5B06"/>
    <w:rsid w:val="00FE60C8"/>
    <w:rsid w:val="00FE6269"/>
    <w:rsid w:val="00FE6444"/>
    <w:rsid w:val="00FE658D"/>
    <w:rsid w:val="00FE6835"/>
    <w:rsid w:val="00FE6DAE"/>
    <w:rsid w:val="00FE6DCB"/>
    <w:rsid w:val="00FE6F73"/>
    <w:rsid w:val="00FE6FA0"/>
    <w:rsid w:val="00FE711A"/>
    <w:rsid w:val="00FE7427"/>
    <w:rsid w:val="00FE7B7D"/>
    <w:rsid w:val="00FE7C89"/>
    <w:rsid w:val="00FF02D8"/>
    <w:rsid w:val="00FF0485"/>
    <w:rsid w:val="00FF06B5"/>
    <w:rsid w:val="00FF0EAD"/>
    <w:rsid w:val="00FF16BE"/>
    <w:rsid w:val="00FF1AE1"/>
    <w:rsid w:val="00FF1D60"/>
    <w:rsid w:val="00FF1EB6"/>
    <w:rsid w:val="00FF2218"/>
    <w:rsid w:val="00FF24E2"/>
    <w:rsid w:val="00FF288A"/>
    <w:rsid w:val="00FF3048"/>
    <w:rsid w:val="00FF3851"/>
    <w:rsid w:val="00FF3EE0"/>
    <w:rsid w:val="00FF4215"/>
    <w:rsid w:val="00FF4562"/>
    <w:rsid w:val="00FF4AC3"/>
    <w:rsid w:val="00FF589A"/>
    <w:rsid w:val="00FF5A08"/>
    <w:rsid w:val="00FF6918"/>
    <w:rsid w:val="00FF7ABE"/>
    <w:rsid w:val="013401EF"/>
    <w:rsid w:val="0172035C"/>
    <w:rsid w:val="020C4419"/>
    <w:rsid w:val="02945357"/>
    <w:rsid w:val="04042FB7"/>
    <w:rsid w:val="08F87E5C"/>
    <w:rsid w:val="09A97285"/>
    <w:rsid w:val="0A0D71A1"/>
    <w:rsid w:val="0A201507"/>
    <w:rsid w:val="0B4F604F"/>
    <w:rsid w:val="0C1152EA"/>
    <w:rsid w:val="105C236F"/>
    <w:rsid w:val="10D06FF9"/>
    <w:rsid w:val="114E64EC"/>
    <w:rsid w:val="11A12C10"/>
    <w:rsid w:val="12D43913"/>
    <w:rsid w:val="13A1783B"/>
    <w:rsid w:val="13AE2980"/>
    <w:rsid w:val="14945FD3"/>
    <w:rsid w:val="166F5F10"/>
    <w:rsid w:val="16D1731D"/>
    <w:rsid w:val="16DC22FE"/>
    <w:rsid w:val="186250A3"/>
    <w:rsid w:val="1BC10543"/>
    <w:rsid w:val="1BCD23A2"/>
    <w:rsid w:val="1C28041F"/>
    <w:rsid w:val="1D447110"/>
    <w:rsid w:val="1DE25CAB"/>
    <w:rsid w:val="1DF43E07"/>
    <w:rsid w:val="20073FB9"/>
    <w:rsid w:val="20DA6FCC"/>
    <w:rsid w:val="231947E3"/>
    <w:rsid w:val="243D4071"/>
    <w:rsid w:val="247720F1"/>
    <w:rsid w:val="264514C0"/>
    <w:rsid w:val="2862363B"/>
    <w:rsid w:val="2A8A7B62"/>
    <w:rsid w:val="2AE6374A"/>
    <w:rsid w:val="2B725A50"/>
    <w:rsid w:val="2BD21D33"/>
    <w:rsid w:val="2C885E84"/>
    <w:rsid w:val="2D68648D"/>
    <w:rsid w:val="2E5E7995"/>
    <w:rsid w:val="2F2A027E"/>
    <w:rsid w:val="2F4F7DDA"/>
    <w:rsid w:val="2FFE370E"/>
    <w:rsid w:val="302A51EA"/>
    <w:rsid w:val="30D34562"/>
    <w:rsid w:val="31633DC7"/>
    <w:rsid w:val="31AF00CF"/>
    <w:rsid w:val="32B533C0"/>
    <w:rsid w:val="32EE67AF"/>
    <w:rsid w:val="342C117D"/>
    <w:rsid w:val="35A07C20"/>
    <w:rsid w:val="37C84EA3"/>
    <w:rsid w:val="3917310F"/>
    <w:rsid w:val="3968165F"/>
    <w:rsid w:val="399C0140"/>
    <w:rsid w:val="39A25BCF"/>
    <w:rsid w:val="39C57796"/>
    <w:rsid w:val="3B76157B"/>
    <w:rsid w:val="3BCE56F1"/>
    <w:rsid w:val="3BF105BC"/>
    <w:rsid w:val="3D313E13"/>
    <w:rsid w:val="3E242970"/>
    <w:rsid w:val="3E7712BB"/>
    <w:rsid w:val="3EA54195"/>
    <w:rsid w:val="3F1A367B"/>
    <w:rsid w:val="3FB77827"/>
    <w:rsid w:val="40696E47"/>
    <w:rsid w:val="40E36C20"/>
    <w:rsid w:val="41EF7963"/>
    <w:rsid w:val="42B405BE"/>
    <w:rsid w:val="45F4733E"/>
    <w:rsid w:val="465953C0"/>
    <w:rsid w:val="46603D77"/>
    <w:rsid w:val="469D77C6"/>
    <w:rsid w:val="46A1674C"/>
    <w:rsid w:val="46AD6826"/>
    <w:rsid w:val="48264F98"/>
    <w:rsid w:val="48C16EC5"/>
    <w:rsid w:val="49AA2B48"/>
    <w:rsid w:val="4A2D2311"/>
    <w:rsid w:val="4A6C44BC"/>
    <w:rsid w:val="4A6E5E65"/>
    <w:rsid w:val="4AE55670"/>
    <w:rsid w:val="4B1816AE"/>
    <w:rsid w:val="4D205E9F"/>
    <w:rsid w:val="4DA14F3C"/>
    <w:rsid w:val="4E7613D4"/>
    <w:rsid w:val="503321F8"/>
    <w:rsid w:val="503A6F9F"/>
    <w:rsid w:val="50BF4520"/>
    <w:rsid w:val="5125216A"/>
    <w:rsid w:val="51523AAB"/>
    <w:rsid w:val="545B7FA1"/>
    <w:rsid w:val="551E0B58"/>
    <w:rsid w:val="552133A5"/>
    <w:rsid w:val="581F6062"/>
    <w:rsid w:val="582B0FC6"/>
    <w:rsid w:val="58411BE6"/>
    <w:rsid w:val="58776188"/>
    <w:rsid w:val="5A890305"/>
    <w:rsid w:val="5A936014"/>
    <w:rsid w:val="5B332B5F"/>
    <w:rsid w:val="5D452F8D"/>
    <w:rsid w:val="5DF43E7A"/>
    <w:rsid w:val="5EA42FEF"/>
    <w:rsid w:val="5F0C5815"/>
    <w:rsid w:val="5FA718EC"/>
    <w:rsid w:val="60A3031A"/>
    <w:rsid w:val="61845709"/>
    <w:rsid w:val="63B26018"/>
    <w:rsid w:val="64006BD4"/>
    <w:rsid w:val="64F00BE3"/>
    <w:rsid w:val="663D02AF"/>
    <w:rsid w:val="66F86711"/>
    <w:rsid w:val="692B2A32"/>
    <w:rsid w:val="6983120F"/>
    <w:rsid w:val="6C7A1795"/>
    <w:rsid w:val="6D7A2BF0"/>
    <w:rsid w:val="6F2F1559"/>
    <w:rsid w:val="6F730119"/>
    <w:rsid w:val="6FA22AE0"/>
    <w:rsid w:val="71A336B8"/>
    <w:rsid w:val="73FE5765"/>
    <w:rsid w:val="757B7D3C"/>
    <w:rsid w:val="75ED3F70"/>
    <w:rsid w:val="763F5A18"/>
    <w:rsid w:val="770E4981"/>
    <w:rsid w:val="778030B5"/>
    <w:rsid w:val="77AE3F3B"/>
    <w:rsid w:val="79AE1A16"/>
    <w:rsid w:val="7ACB7ABF"/>
    <w:rsid w:val="7B93213D"/>
    <w:rsid w:val="7B9519A4"/>
    <w:rsid w:val="7C492B7F"/>
    <w:rsid w:val="7D1E5082"/>
    <w:rsid w:val="7DE3295A"/>
    <w:rsid w:val="7E2F7F2B"/>
    <w:rsid w:val="7E8370FF"/>
    <w:rsid w:val="7ECE120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9" w:semiHidden="0" w:name="heading 3" w:locked="1"/>
    <w:lsdException w:qFormat="1" w:unhideWhenUsed="0" w:uiPriority="9"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iPriority="0" w:name="heading 8" w:locked="1"/>
    <w:lsdException w:qFormat="1" w:uiPriority="0" w:name="heading 9" w:locked="1"/>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iPriority="34"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Times New Roman" w:asciiTheme="minorHAnsi" w:hAnsiTheme="minorHAnsi"/>
      <w:kern w:val="2"/>
      <w:sz w:val="21"/>
      <w:szCs w:val="24"/>
      <w:lang w:val="en-US" w:eastAsia="zh-CN" w:bidi="ar-SA"/>
    </w:rPr>
  </w:style>
  <w:style w:type="paragraph" w:styleId="2">
    <w:name w:val="heading 1"/>
    <w:basedOn w:val="1"/>
    <w:next w:val="1"/>
    <w:link w:val="167"/>
    <w:qFormat/>
    <w:locked/>
    <w:uiPriority w:val="9"/>
    <w:pPr>
      <w:keepNext/>
      <w:keepLines/>
      <w:spacing w:before="340" w:after="330" w:line="578" w:lineRule="auto"/>
      <w:outlineLvl w:val="0"/>
    </w:pPr>
    <w:rPr>
      <w:rFonts w:ascii="Calibri" w:hAnsi="Calibri" w:eastAsia="黑体"/>
      <w:bCs/>
      <w:kern w:val="44"/>
      <w:sz w:val="32"/>
      <w:szCs w:val="44"/>
    </w:rPr>
  </w:style>
  <w:style w:type="paragraph" w:styleId="3">
    <w:name w:val="heading 2"/>
    <w:basedOn w:val="1"/>
    <w:next w:val="1"/>
    <w:link w:val="154"/>
    <w:qFormat/>
    <w:locked/>
    <w:uiPriority w:val="9"/>
    <w:pPr>
      <w:keepNext/>
      <w:keepLines/>
      <w:numPr>
        <w:ilvl w:val="0"/>
        <w:numId w:val="1"/>
      </w:numPr>
      <w:spacing w:before="260" w:after="260" w:line="416" w:lineRule="auto"/>
      <w:outlineLvl w:val="1"/>
    </w:pPr>
    <w:rPr>
      <w:rFonts w:ascii="Cambria" w:hAnsi="Cambria" w:eastAsia="黑体"/>
      <w:bCs/>
      <w:szCs w:val="32"/>
    </w:rPr>
  </w:style>
  <w:style w:type="paragraph" w:styleId="4">
    <w:name w:val="heading 3"/>
    <w:basedOn w:val="1"/>
    <w:next w:val="1"/>
    <w:link w:val="155"/>
    <w:qFormat/>
    <w:locked/>
    <w:uiPriority w:val="9"/>
    <w:pPr>
      <w:keepNext/>
      <w:keepLines/>
      <w:numPr>
        <w:ilvl w:val="1"/>
        <w:numId w:val="1"/>
      </w:numPr>
      <w:spacing w:before="120" w:after="120" w:line="415" w:lineRule="auto"/>
      <w:outlineLvl w:val="2"/>
    </w:pPr>
    <w:rPr>
      <w:rFonts w:ascii="Calibri" w:hAnsi="Calibri" w:eastAsia="黑体"/>
      <w:bCs/>
      <w:szCs w:val="32"/>
    </w:rPr>
  </w:style>
  <w:style w:type="paragraph" w:styleId="5">
    <w:name w:val="heading 4"/>
    <w:basedOn w:val="1"/>
    <w:next w:val="1"/>
    <w:link w:val="156"/>
    <w:qFormat/>
    <w:locked/>
    <w:uiPriority w:val="9"/>
    <w:pPr>
      <w:keepNext/>
      <w:keepLines/>
      <w:numPr>
        <w:ilvl w:val="2"/>
        <w:numId w:val="1"/>
      </w:numPr>
      <w:spacing w:before="280" w:after="290" w:line="376" w:lineRule="auto"/>
      <w:outlineLvl w:val="3"/>
    </w:pPr>
    <w:rPr>
      <w:rFonts w:ascii="Cambria" w:hAnsi="Cambria" w:eastAsia="黑体"/>
      <w:bCs/>
      <w:szCs w:val="28"/>
    </w:rPr>
  </w:style>
  <w:style w:type="paragraph" w:styleId="6">
    <w:name w:val="heading 5"/>
    <w:basedOn w:val="1"/>
    <w:next w:val="1"/>
    <w:link w:val="157"/>
    <w:qFormat/>
    <w:locked/>
    <w:uiPriority w:val="9"/>
    <w:pPr>
      <w:keepNext/>
      <w:keepLines/>
      <w:numPr>
        <w:ilvl w:val="3"/>
        <w:numId w:val="1"/>
      </w:numPr>
      <w:spacing w:before="280" w:after="290" w:line="376" w:lineRule="auto"/>
      <w:outlineLvl w:val="4"/>
    </w:pPr>
    <w:rPr>
      <w:rFonts w:ascii="Calibri" w:hAnsi="Calibri" w:eastAsia="黑体"/>
      <w:bCs/>
      <w:szCs w:val="28"/>
    </w:rPr>
  </w:style>
  <w:style w:type="paragraph" w:styleId="7">
    <w:name w:val="heading 6"/>
    <w:basedOn w:val="1"/>
    <w:next w:val="1"/>
    <w:link w:val="158"/>
    <w:qFormat/>
    <w:locked/>
    <w:uiPriority w:val="9"/>
    <w:pPr>
      <w:keepNext/>
      <w:keepLines/>
      <w:numPr>
        <w:ilvl w:val="4"/>
        <w:numId w:val="1"/>
      </w:numPr>
      <w:spacing w:before="240" w:after="64" w:line="320" w:lineRule="auto"/>
      <w:outlineLvl w:val="5"/>
    </w:pPr>
    <w:rPr>
      <w:rFonts w:ascii="Cambria" w:hAnsi="Cambria"/>
      <w:b/>
      <w:bCs/>
      <w:sz w:val="24"/>
    </w:rPr>
  </w:style>
  <w:style w:type="paragraph" w:styleId="8">
    <w:name w:val="heading 7"/>
    <w:basedOn w:val="1"/>
    <w:next w:val="1"/>
    <w:link w:val="159"/>
    <w:qFormat/>
    <w:locked/>
    <w:uiPriority w:val="9"/>
    <w:pPr>
      <w:keepNext/>
      <w:keepLines/>
      <w:numPr>
        <w:ilvl w:val="5"/>
        <w:numId w:val="1"/>
      </w:numPr>
      <w:spacing w:before="240" w:after="64" w:line="320" w:lineRule="auto"/>
      <w:outlineLvl w:val="6"/>
    </w:pPr>
    <w:rPr>
      <w:rFonts w:ascii="Calibri" w:hAnsi="Calibri"/>
      <w:b/>
      <w:bCs/>
      <w:sz w:val="24"/>
    </w:rPr>
  </w:style>
  <w:style w:type="character" w:default="1" w:styleId="41">
    <w:name w:val="Default Paragraph Font"/>
    <w:unhideWhenUsed/>
    <w:qFormat/>
    <w:uiPriority w:val="1"/>
  </w:style>
  <w:style w:type="table" w:default="1" w:styleId="49">
    <w:name w:val="Normal Table"/>
    <w:unhideWhenUsed/>
    <w:qFormat/>
    <w:uiPriority w:val="99"/>
    <w:tblPr>
      <w:tblLayout w:type="fixed"/>
      <w:tblCellMar>
        <w:top w:w="0" w:type="dxa"/>
        <w:left w:w="108" w:type="dxa"/>
        <w:bottom w:w="0" w:type="dxa"/>
        <w:right w:w="108" w:type="dxa"/>
      </w:tblCellMar>
    </w:tblPr>
  </w:style>
  <w:style w:type="paragraph" w:styleId="9">
    <w:name w:val="annotation subject"/>
    <w:basedOn w:val="10"/>
    <w:next w:val="10"/>
    <w:link w:val="174"/>
    <w:semiHidden/>
    <w:qFormat/>
    <w:uiPriority w:val="99"/>
    <w:rPr>
      <w:b/>
      <w:bCs/>
    </w:rPr>
  </w:style>
  <w:style w:type="paragraph" w:styleId="10">
    <w:name w:val="annotation text"/>
    <w:basedOn w:val="1"/>
    <w:link w:val="160"/>
    <w:qFormat/>
    <w:uiPriority w:val="99"/>
    <w:pPr>
      <w:jc w:val="left"/>
    </w:pPr>
  </w:style>
  <w:style w:type="paragraph" w:styleId="11">
    <w:name w:val="toc 7"/>
    <w:basedOn w:val="1"/>
    <w:next w:val="1"/>
    <w:qFormat/>
    <w:uiPriority w:val="39"/>
    <w:pPr>
      <w:tabs>
        <w:tab w:val="right" w:leader="dot" w:pos="9241"/>
      </w:tabs>
      <w:ind w:firstLine="505" w:firstLineChars="500"/>
      <w:jc w:val="left"/>
    </w:pPr>
    <w:rPr>
      <w:rFonts w:ascii="宋体"/>
      <w:szCs w:val="21"/>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Normal Indent"/>
    <w:basedOn w:val="1"/>
    <w:link w:val="198"/>
    <w:qFormat/>
    <w:uiPriority w:val="0"/>
    <w:pPr>
      <w:ind w:firstLine="420"/>
    </w:pPr>
  </w:style>
  <w:style w:type="paragraph" w:styleId="14">
    <w:name w:val="caption"/>
    <w:basedOn w:val="1"/>
    <w:next w:val="1"/>
    <w:qFormat/>
    <w:uiPriority w:val="0"/>
    <w:pPr>
      <w:spacing w:before="152" w:after="160"/>
    </w:pPr>
    <w:rPr>
      <w:rFonts w:ascii="Arial" w:hAnsi="Arial" w:eastAsia="黑体" w:cs="Arial"/>
      <w:sz w:val="20"/>
      <w:szCs w:val="20"/>
    </w:rPr>
  </w:style>
  <w:style w:type="paragraph" w:styleId="15">
    <w:name w:val="index 5"/>
    <w:basedOn w:val="1"/>
    <w:next w:val="1"/>
    <w:qFormat/>
    <w:uiPriority w:val="0"/>
    <w:pPr>
      <w:ind w:left="1050" w:hanging="210"/>
      <w:jc w:val="left"/>
    </w:pPr>
    <w:rPr>
      <w:rFonts w:ascii="Calibri" w:hAnsi="Calibri"/>
      <w:sz w:val="20"/>
      <w:szCs w:val="20"/>
    </w:rPr>
  </w:style>
  <w:style w:type="paragraph" w:styleId="16">
    <w:name w:val="Document Map"/>
    <w:basedOn w:val="1"/>
    <w:link w:val="138"/>
    <w:semiHidden/>
    <w:qFormat/>
    <w:uiPriority w:val="99"/>
    <w:pPr>
      <w:shd w:val="clear" w:color="auto" w:fill="000080"/>
    </w:pPr>
    <w:rPr>
      <w:kern w:val="0"/>
      <w:sz w:val="2"/>
      <w:szCs w:val="20"/>
    </w:r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index 4"/>
    <w:basedOn w:val="1"/>
    <w:next w:val="1"/>
    <w:qFormat/>
    <w:uiPriority w:val="0"/>
    <w:pPr>
      <w:ind w:left="840" w:hanging="210"/>
      <w:jc w:val="left"/>
    </w:pPr>
    <w:rPr>
      <w:rFonts w:ascii="Calibri" w:hAnsi="Calibri"/>
      <w:sz w:val="20"/>
      <w:szCs w:val="20"/>
    </w:rPr>
  </w:style>
  <w:style w:type="paragraph" w:styleId="19">
    <w:name w:val="toc 5"/>
    <w:basedOn w:val="1"/>
    <w:next w:val="1"/>
    <w:qFormat/>
    <w:uiPriority w:val="39"/>
    <w:pPr>
      <w:tabs>
        <w:tab w:val="right" w:leader="dot" w:pos="9241"/>
      </w:tabs>
      <w:ind w:firstLine="300" w:firstLineChars="300"/>
      <w:jc w:val="left"/>
    </w:pPr>
    <w:rPr>
      <w:rFonts w:ascii="宋体"/>
      <w:szCs w:val="21"/>
    </w:rPr>
  </w:style>
  <w:style w:type="paragraph" w:styleId="20">
    <w:name w:val="toc 3"/>
    <w:basedOn w:val="1"/>
    <w:next w:val="1"/>
    <w:qFormat/>
    <w:uiPriority w:val="39"/>
    <w:pPr>
      <w:tabs>
        <w:tab w:val="right" w:leader="dot" w:pos="9241"/>
      </w:tabs>
      <w:ind w:firstLine="210" w:firstLineChars="100"/>
      <w:jc w:val="left"/>
    </w:pPr>
    <w:rPr>
      <w:rFonts w:ascii="宋体"/>
      <w:szCs w:val="21"/>
    </w:rPr>
  </w:style>
  <w:style w:type="paragraph" w:styleId="21">
    <w:name w:val="toc 8"/>
    <w:basedOn w:val="1"/>
    <w:next w:val="1"/>
    <w:qFormat/>
    <w:uiPriority w:val="39"/>
    <w:pPr>
      <w:tabs>
        <w:tab w:val="right" w:leader="dot" w:pos="9241"/>
      </w:tabs>
      <w:ind w:firstLine="607" w:firstLineChars="600"/>
      <w:jc w:val="left"/>
    </w:pPr>
    <w:rPr>
      <w:rFonts w:ascii="宋体"/>
      <w:szCs w:val="21"/>
    </w:rPr>
  </w:style>
  <w:style w:type="paragraph" w:styleId="22">
    <w:name w:val="index 3"/>
    <w:basedOn w:val="1"/>
    <w:next w:val="1"/>
    <w:qFormat/>
    <w:uiPriority w:val="0"/>
    <w:pPr>
      <w:ind w:left="630" w:hanging="210"/>
      <w:jc w:val="left"/>
    </w:pPr>
    <w:rPr>
      <w:rFonts w:ascii="Calibri" w:hAnsi="Calibri"/>
      <w:sz w:val="20"/>
      <w:szCs w:val="20"/>
    </w:rPr>
  </w:style>
  <w:style w:type="paragraph" w:styleId="23">
    <w:name w:val="endnote text"/>
    <w:basedOn w:val="1"/>
    <w:link w:val="137"/>
    <w:semiHidden/>
    <w:qFormat/>
    <w:uiPriority w:val="0"/>
    <w:pPr>
      <w:snapToGrid w:val="0"/>
      <w:jc w:val="left"/>
    </w:pPr>
    <w:rPr>
      <w:kern w:val="0"/>
      <w:sz w:val="24"/>
    </w:rPr>
  </w:style>
  <w:style w:type="paragraph" w:styleId="24">
    <w:name w:val="Balloon Text"/>
    <w:basedOn w:val="1"/>
    <w:link w:val="170"/>
    <w:semiHidden/>
    <w:qFormat/>
    <w:uiPriority w:val="99"/>
    <w:rPr>
      <w:sz w:val="18"/>
      <w:szCs w:val="18"/>
    </w:rPr>
  </w:style>
  <w:style w:type="paragraph" w:styleId="25">
    <w:name w:val="footer"/>
    <w:basedOn w:val="1"/>
    <w:link w:val="68"/>
    <w:qFormat/>
    <w:uiPriority w:val="0"/>
    <w:pPr>
      <w:snapToGrid w:val="0"/>
      <w:ind w:right="210" w:rightChars="100"/>
      <w:jc w:val="right"/>
    </w:pPr>
    <w:rPr>
      <w:kern w:val="0"/>
      <w:sz w:val="18"/>
      <w:szCs w:val="18"/>
    </w:rPr>
  </w:style>
  <w:style w:type="paragraph" w:styleId="26">
    <w:name w:val="header"/>
    <w:basedOn w:val="1"/>
    <w:link w:val="69"/>
    <w:qFormat/>
    <w:uiPriority w:val="0"/>
    <w:pPr>
      <w:snapToGrid w:val="0"/>
      <w:jc w:val="left"/>
    </w:pPr>
    <w:rPr>
      <w:kern w:val="0"/>
      <w:sz w:val="18"/>
      <w:szCs w:val="18"/>
    </w:rPr>
  </w:style>
  <w:style w:type="paragraph" w:styleId="27">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28">
    <w:name w:val="toc 4"/>
    <w:basedOn w:val="1"/>
    <w:next w:val="1"/>
    <w:qFormat/>
    <w:uiPriority w:val="39"/>
    <w:pPr>
      <w:tabs>
        <w:tab w:val="right" w:leader="dot" w:pos="9241"/>
      </w:tabs>
      <w:ind w:firstLine="198" w:firstLineChars="200"/>
      <w:jc w:val="left"/>
    </w:pPr>
    <w:rPr>
      <w:rFonts w:ascii="宋体"/>
      <w:szCs w:val="21"/>
    </w:rPr>
  </w:style>
  <w:style w:type="paragraph" w:styleId="29">
    <w:name w:val="index heading"/>
    <w:basedOn w:val="1"/>
    <w:next w:val="30"/>
    <w:qFormat/>
    <w:uiPriority w:val="0"/>
    <w:pPr>
      <w:spacing w:before="120" w:after="120"/>
      <w:jc w:val="center"/>
    </w:pPr>
    <w:rPr>
      <w:rFonts w:ascii="Calibri" w:hAnsi="Calibri"/>
      <w:b/>
      <w:bCs/>
      <w:iCs/>
      <w:szCs w:val="20"/>
    </w:rPr>
  </w:style>
  <w:style w:type="paragraph" w:styleId="30">
    <w:name w:val="index 1"/>
    <w:basedOn w:val="1"/>
    <w:next w:val="31"/>
    <w:qFormat/>
    <w:uiPriority w:val="0"/>
    <w:pPr>
      <w:tabs>
        <w:tab w:val="right" w:leader="dot" w:pos="9299"/>
      </w:tabs>
      <w:jc w:val="left"/>
    </w:pPr>
    <w:rPr>
      <w:rFonts w:ascii="宋体"/>
      <w:szCs w:val="21"/>
    </w:rPr>
  </w:style>
  <w:style w:type="paragraph" w:customStyle="1" w:styleId="31">
    <w:name w:val="段"/>
    <w:link w:val="52"/>
    <w:qFormat/>
    <w:uiPriority w:val="0"/>
    <w:pPr>
      <w:tabs>
        <w:tab w:val="center" w:pos="4201"/>
        <w:tab w:val="right" w:leader="dot" w:pos="9298"/>
      </w:tabs>
      <w:autoSpaceDE w:val="0"/>
      <w:autoSpaceDN w:val="0"/>
      <w:ind w:firstLine="420" w:firstLineChars="200"/>
      <w:jc w:val="both"/>
    </w:pPr>
    <w:rPr>
      <w:rFonts w:ascii="宋体" w:eastAsia="宋体" w:cs="Times New Roman" w:hAnsiTheme="minorHAnsi"/>
      <w:kern w:val="2"/>
      <w:sz w:val="21"/>
      <w:szCs w:val="24"/>
      <w:lang w:val="en-US" w:eastAsia="zh-CN" w:bidi="ar-SA"/>
    </w:rPr>
  </w:style>
  <w:style w:type="paragraph" w:styleId="32">
    <w:name w:val="footnote text"/>
    <w:basedOn w:val="1"/>
    <w:link w:val="119"/>
    <w:qFormat/>
    <w:uiPriority w:val="0"/>
    <w:pPr>
      <w:numPr>
        <w:ilvl w:val="0"/>
        <w:numId w:val="2"/>
      </w:numPr>
      <w:snapToGrid w:val="0"/>
      <w:jc w:val="left"/>
    </w:pPr>
    <w:rPr>
      <w:rFonts w:ascii="宋体"/>
      <w:sz w:val="18"/>
      <w:szCs w:val="18"/>
    </w:rPr>
  </w:style>
  <w:style w:type="paragraph" w:styleId="33">
    <w:name w:val="toc 6"/>
    <w:basedOn w:val="1"/>
    <w:next w:val="1"/>
    <w:qFormat/>
    <w:uiPriority w:val="39"/>
    <w:pPr>
      <w:tabs>
        <w:tab w:val="right" w:leader="dot" w:pos="9241"/>
      </w:tabs>
      <w:ind w:firstLine="403" w:firstLineChars="400"/>
      <w:jc w:val="left"/>
    </w:pPr>
    <w:rPr>
      <w:rFonts w:ascii="宋体"/>
      <w:szCs w:val="21"/>
    </w:rPr>
  </w:style>
  <w:style w:type="paragraph" w:styleId="34">
    <w:name w:val="index 7"/>
    <w:basedOn w:val="1"/>
    <w:next w:val="1"/>
    <w:qFormat/>
    <w:uiPriority w:val="0"/>
    <w:pPr>
      <w:ind w:left="1470" w:hanging="210"/>
      <w:jc w:val="left"/>
    </w:pPr>
    <w:rPr>
      <w:rFonts w:ascii="Calibri" w:hAnsi="Calibri"/>
      <w:sz w:val="20"/>
      <w:szCs w:val="20"/>
    </w:rPr>
  </w:style>
  <w:style w:type="paragraph" w:styleId="35">
    <w:name w:val="index 9"/>
    <w:basedOn w:val="1"/>
    <w:next w:val="1"/>
    <w:qFormat/>
    <w:uiPriority w:val="0"/>
    <w:pPr>
      <w:ind w:left="1890" w:hanging="210"/>
      <w:jc w:val="left"/>
    </w:pPr>
    <w:rPr>
      <w:rFonts w:ascii="Calibri" w:hAnsi="Calibri"/>
      <w:sz w:val="20"/>
      <w:szCs w:val="20"/>
    </w:rPr>
  </w:style>
  <w:style w:type="paragraph" w:styleId="36">
    <w:name w:val="toc 2"/>
    <w:basedOn w:val="1"/>
    <w:next w:val="1"/>
    <w:qFormat/>
    <w:uiPriority w:val="39"/>
    <w:pPr>
      <w:tabs>
        <w:tab w:val="right" w:leader="dot" w:pos="9241"/>
      </w:tabs>
    </w:pPr>
    <w:rPr>
      <w:rFonts w:ascii="宋体"/>
      <w:szCs w:val="21"/>
    </w:rPr>
  </w:style>
  <w:style w:type="paragraph" w:styleId="37">
    <w:name w:val="toc 9"/>
    <w:basedOn w:val="1"/>
    <w:next w:val="1"/>
    <w:qFormat/>
    <w:uiPriority w:val="39"/>
    <w:pPr>
      <w:ind w:left="1470"/>
      <w:jc w:val="left"/>
    </w:pPr>
    <w:rPr>
      <w:sz w:val="20"/>
      <w:szCs w:val="20"/>
    </w:rPr>
  </w:style>
  <w:style w:type="paragraph" w:styleId="38">
    <w:name w:val="HTML Preformatted"/>
    <w:basedOn w:val="1"/>
    <w:link w:val="18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kern w:val="0"/>
      <w:sz w:val="20"/>
      <w:szCs w:val="20"/>
    </w:rPr>
  </w:style>
  <w:style w:type="paragraph" w:styleId="39">
    <w:name w:val="Normal (Web)"/>
    <w:basedOn w:val="1"/>
    <w:unhideWhenUsed/>
    <w:qFormat/>
    <w:uiPriority w:val="99"/>
    <w:pPr>
      <w:widowControl/>
      <w:spacing w:before="100" w:beforeAutospacing="1" w:after="100" w:afterAutospacing="1"/>
      <w:jc w:val="left"/>
    </w:pPr>
    <w:rPr>
      <w:rFonts w:ascii="Times" w:hAnsi="Times"/>
      <w:kern w:val="0"/>
      <w:sz w:val="20"/>
      <w:szCs w:val="20"/>
    </w:rPr>
  </w:style>
  <w:style w:type="paragraph" w:styleId="40">
    <w:name w:val="index 2"/>
    <w:basedOn w:val="1"/>
    <w:next w:val="1"/>
    <w:qFormat/>
    <w:uiPriority w:val="0"/>
    <w:pPr>
      <w:ind w:left="420" w:hanging="210"/>
      <w:jc w:val="left"/>
    </w:pPr>
    <w:rPr>
      <w:rFonts w:ascii="Calibri" w:hAnsi="Calibri"/>
      <w:sz w:val="20"/>
      <w:szCs w:val="20"/>
    </w:rPr>
  </w:style>
  <w:style w:type="character" w:styleId="42">
    <w:name w:val="Strong"/>
    <w:basedOn w:val="41"/>
    <w:qFormat/>
    <w:locked/>
    <w:uiPriority w:val="0"/>
    <w:rPr>
      <w:b/>
    </w:rPr>
  </w:style>
  <w:style w:type="character" w:styleId="43">
    <w:name w:val="endnote reference"/>
    <w:semiHidden/>
    <w:qFormat/>
    <w:uiPriority w:val="0"/>
    <w:rPr>
      <w:rFonts w:cs="Times New Roman"/>
      <w:vertAlign w:val="superscript"/>
    </w:rPr>
  </w:style>
  <w:style w:type="character" w:styleId="44">
    <w:name w:val="page number"/>
    <w:qFormat/>
    <w:uiPriority w:val="0"/>
    <w:rPr>
      <w:rFonts w:ascii="Times New Roman" w:hAnsi="Times New Roman" w:eastAsia="宋体" w:cs="Times New Roman"/>
      <w:sz w:val="18"/>
    </w:rPr>
  </w:style>
  <w:style w:type="character" w:styleId="45">
    <w:name w:val="FollowedHyperlink"/>
    <w:qFormat/>
    <w:uiPriority w:val="0"/>
    <w:rPr>
      <w:rFonts w:cs="Times New Roman"/>
      <w:color w:val="800080"/>
      <w:u w:val="single"/>
    </w:rPr>
  </w:style>
  <w:style w:type="character" w:styleId="46">
    <w:name w:val="Hyperlink"/>
    <w:qFormat/>
    <w:uiPriority w:val="99"/>
    <w:rPr>
      <w:rFonts w:cs="Times New Roman"/>
      <w:color w:val="0000FF"/>
      <w:spacing w:val="0"/>
      <w:w w:val="100"/>
      <w:sz w:val="21"/>
      <w:szCs w:val="21"/>
      <w:u w:val="single"/>
    </w:rPr>
  </w:style>
  <w:style w:type="character" w:styleId="47">
    <w:name w:val="annotation reference"/>
    <w:semiHidden/>
    <w:qFormat/>
    <w:uiPriority w:val="99"/>
    <w:rPr>
      <w:sz w:val="21"/>
      <w:szCs w:val="21"/>
    </w:rPr>
  </w:style>
  <w:style w:type="character" w:styleId="48">
    <w:name w:val="footnote reference"/>
    <w:semiHidden/>
    <w:qFormat/>
    <w:uiPriority w:val="0"/>
    <w:rPr>
      <w:rFonts w:cs="Times New Roman"/>
      <w:vertAlign w:val="superscript"/>
    </w:rPr>
  </w:style>
  <w:style w:type="table" w:styleId="50">
    <w:name w:val="Table Grid"/>
    <w:basedOn w:val="49"/>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table" w:styleId="51">
    <w:name w:val="Colorful List Accent 1"/>
    <w:basedOn w:val="49"/>
    <w:unhideWhenUsed/>
    <w:qFormat/>
    <w:uiPriority w:val="34"/>
    <w:rPr>
      <w:rFonts w:ascii="Calibri" w:hAnsi="Calibri"/>
      <w:sz w:val="21"/>
      <w:szCs w:val="22"/>
    </w:rPr>
    <w:tblPr>
      <w:tblLayout w:type="fixed"/>
    </w:tblPr>
    <w:tcPr>
      <w:shd w:val="clear" w:color="auto" w:fill="EDF2F8" w:themeFill="accent1" w:themeFillTint="19"/>
    </w:tcPr>
    <w:tblStylePr w:type="firstRow">
      <w:rPr>
        <w:b/>
        <w:bCs/>
        <w:color w:val="FFFFFF"/>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character" w:customStyle="1" w:styleId="52">
    <w:name w:val="段 Char"/>
    <w:link w:val="31"/>
    <w:qFormat/>
    <w:locked/>
    <w:uiPriority w:val="0"/>
    <w:rPr>
      <w:rFonts w:ascii="宋体"/>
      <w:sz w:val="21"/>
      <w:lang w:val="en-US" w:eastAsia="zh-CN" w:bidi="ar-SA"/>
    </w:rPr>
  </w:style>
  <w:style w:type="paragraph" w:customStyle="1" w:styleId="53">
    <w:name w:val="一级条标题"/>
    <w:next w:val="31"/>
    <w:link w:val="205"/>
    <w:qFormat/>
    <w:uiPriority w:val="0"/>
    <w:pPr>
      <w:numPr>
        <w:ilvl w:val="1"/>
        <w:numId w:val="3"/>
      </w:numPr>
      <w:spacing w:beforeLines="50" w:afterLines="50"/>
      <w:outlineLvl w:val="2"/>
    </w:pPr>
    <w:rPr>
      <w:rFonts w:ascii="黑体" w:eastAsia="黑体" w:cs="Times New Roman" w:hAnsiTheme="minorHAnsi"/>
      <w:kern w:val="2"/>
      <w:sz w:val="21"/>
      <w:szCs w:val="21"/>
      <w:lang w:val="en-US" w:eastAsia="zh-CN" w:bidi="ar-SA"/>
    </w:rPr>
  </w:style>
  <w:style w:type="paragraph" w:customStyle="1" w:styleId="54">
    <w:name w:val="标准书脚_奇数页"/>
    <w:qFormat/>
    <w:uiPriority w:val="0"/>
    <w:pPr>
      <w:spacing w:before="120"/>
      <w:ind w:right="198"/>
      <w:jc w:val="right"/>
    </w:pPr>
    <w:rPr>
      <w:rFonts w:ascii="宋体" w:eastAsia="宋体" w:cs="Times New Roman" w:hAnsiTheme="minorHAnsi"/>
      <w:kern w:val="2"/>
      <w:sz w:val="18"/>
      <w:szCs w:val="18"/>
      <w:lang w:val="en-US" w:eastAsia="zh-CN" w:bidi="ar-SA"/>
    </w:rPr>
  </w:style>
  <w:style w:type="paragraph" w:customStyle="1" w:styleId="55">
    <w:name w:val="标准书眉_奇数页"/>
    <w:next w:val="1"/>
    <w:qFormat/>
    <w:uiPriority w:val="0"/>
    <w:pPr>
      <w:tabs>
        <w:tab w:val="center" w:pos="4154"/>
        <w:tab w:val="right" w:pos="8306"/>
      </w:tabs>
      <w:spacing w:after="220"/>
      <w:jc w:val="right"/>
    </w:pPr>
    <w:rPr>
      <w:rFonts w:ascii="黑体" w:eastAsia="黑体" w:cs="Times New Roman" w:hAnsiTheme="minorHAnsi"/>
      <w:kern w:val="2"/>
      <w:sz w:val="21"/>
      <w:szCs w:val="21"/>
      <w:lang w:val="en-US" w:eastAsia="zh-CN" w:bidi="ar-SA"/>
    </w:rPr>
  </w:style>
  <w:style w:type="paragraph" w:customStyle="1" w:styleId="56">
    <w:name w:val="章标题"/>
    <w:next w:val="31"/>
    <w:qFormat/>
    <w:uiPriority w:val="0"/>
    <w:pPr>
      <w:numPr>
        <w:ilvl w:val="0"/>
        <w:numId w:val="3"/>
      </w:numPr>
      <w:spacing w:beforeLines="100" w:afterLines="100"/>
      <w:jc w:val="both"/>
      <w:outlineLvl w:val="1"/>
    </w:pPr>
    <w:rPr>
      <w:rFonts w:ascii="黑体" w:eastAsia="黑体" w:cs="Times New Roman" w:hAnsiTheme="minorHAnsi"/>
      <w:kern w:val="2"/>
      <w:sz w:val="21"/>
      <w:szCs w:val="24"/>
      <w:lang w:val="en-US" w:eastAsia="zh-CN" w:bidi="ar-SA"/>
    </w:rPr>
  </w:style>
  <w:style w:type="paragraph" w:customStyle="1" w:styleId="57">
    <w:name w:val="二级条标题"/>
    <w:basedOn w:val="53"/>
    <w:next w:val="31"/>
    <w:qFormat/>
    <w:uiPriority w:val="0"/>
    <w:pPr>
      <w:numPr>
        <w:ilvl w:val="2"/>
      </w:numPr>
      <w:spacing w:before="50" w:after="50"/>
      <w:outlineLvl w:val="3"/>
    </w:pPr>
  </w:style>
  <w:style w:type="paragraph" w:customStyle="1" w:styleId="58">
    <w:name w:val="封面标准号2"/>
    <w:qFormat/>
    <w:uiPriority w:val="0"/>
    <w:pPr>
      <w:framePr w:w="9140" w:h="1242" w:hRule="exact" w:hSpace="284" w:wrap="around" w:vAnchor="page" w:hAnchor="page" w:x="1645" w:y="2910" w:anchorLock="1"/>
      <w:spacing w:before="357" w:line="280" w:lineRule="exact"/>
      <w:jc w:val="right"/>
    </w:pPr>
    <w:rPr>
      <w:rFonts w:ascii="黑体" w:eastAsia="黑体" w:cs="Times New Roman" w:hAnsiTheme="minorHAnsi"/>
      <w:kern w:val="2"/>
      <w:sz w:val="28"/>
      <w:szCs w:val="28"/>
      <w:lang w:val="en-US" w:eastAsia="zh-CN" w:bidi="ar-SA"/>
    </w:rPr>
  </w:style>
  <w:style w:type="paragraph" w:customStyle="1" w:styleId="59">
    <w:name w:val="列项——（一级）"/>
    <w:link w:val="166"/>
    <w:qFormat/>
    <w:uiPriority w:val="0"/>
    <w:pPr>
      <w:widowControl w:val="0"/>
      <w:numPr>
        <w:ilvl w:val="0"/>
        <w:numId w:val="4"/>
      </w:numPr>
      <w:jc w:val="both"/>
    </w:pPr>
    <w:rPr>
      <w:rFonts w:ascii="宋体" w:eastAsia="宋体" w:cs="Times New Roman" w:hAnsiTheme="minorHAnsi"/>
      <w:kern w:val="2"/>
      <w:sz w:val="21"/>
      <w:szCs w:val="24"/>
      <w:lang w:val="en-US" w:eastAsia="zh-CN" w:bidi="ar-SA"/>
    </w:rPr>
  </w:style>
  <w:style w:type="paragraph" w:customStyle="1" w:styleId="60">
    <w:name w:val="列项●（二级）"/>
    <w:qFormat/>
    <w:uiPriority w:val="0"/>
    <w:pPr>
      <w:numPr>
        <w:ilvl w:val="1"/>
        <w:numId w:val="4"/>
      </w:numPr>
      <w:tabs>
        <w:tab w:val="left" w:pos="840"/>
      </w:tabs>
      <w:jc w:val="both"/>
    </w:pPr>
    <w:rPr>
      <w:rFonts w:ascii="宋体" w:eastAsia="宋体" w:cs="Times New Roman" w:hAnsiTheme="minorHAnsi"/>
      <w:kern w:val="2"/>
      <w:sz w:val="21"/>
      <w:szCs w:val="24"/>
      <w:lang w:val="en-US" w:eastAsia="zh-CN" w:bidi="ar-SA"/>
    </w:rPr>
  </w:style>
  <w:style w:type="paragraph" w:customStyle="1" w:styleId="61">
    <w:name w:val="目次、标准名称标题"/>
    <w:basedOn w:val="1"/>
    <w:next w:val="3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2">
    <w:name w:val="三级条标题"/>
    <w:basedOn w:val="57"/>
    <w:next w:val="31"/>
    <w:qFormat/>
    <w:uiPriority w:val="0"/>
    <w:pPr>
      <w:numPr>
        <w:ilvl w:val="3"/>
        <w:numId w:val="0"/>
      </w:numPr>
      <w:outlineLvl w:val="4"/>
    </w:pPr>
  </w:style>
  <w:style w:type="paragraph" w:customStyle="1" w:styleId="63">
    <w:name w:val="示例"/>
    <w:next w:val="64"/>
    <w:qFormat/>
    <w:uiPriority w:val="0"/>
    <w:pPr>
      <w:widowControl w:val="0"/>
      <w:numPr>
        <w:ilvl w:val="0"/>
        <w:numId w:val="5"/>
      </w:numPr>
      <w:jc w:val="both"/>
    </w:pPr>
    <w:rPr>
      <w:rFonts w:ascii="宋体" w:eastAsia="宋体" w:cs="Times New Roman" w:hAnsiTheme="minorHAnsi"/>
      <w:kern w:val="2"/>
      <w:sz w:val="18"/>
      <w:szCs w:val="18"/>
      <w:lang w:val="en-US" w:eastAsia="zh-CN" w:bidi="ar-SA"/>
    </w:rPr>
  </w:style>
  <w:style w:type="paragraph" w:customStyle="1" w:styleId="64">
    <w:name w:val="示例内容"/>
    <w:qFormat/>
    <w:uiPriority w:val="0"/>
    <w:pPr>
      <w:ind w:firstLine="200" w:firstLineChars="200"/>
    </w:pPr>
    <w:rPr>
      <w:rFonts w:ascii="宋体" w:eastAsia="宋体" w:cs="Times New Roman" w:hAnsiTheme="minorHAnsi"/>
      <w:kern w:val="2"/>
      <w:sz w:val="18"/>
      <w:szCs w:val="18"/>
      <w:lang w:val="en-US" w:eastAsia="zh-CN" w:bidi="ar-SA"/>
    </w:rPr>
  </w:style>
  <w:style w:type="paragraph" w:customStyle="1" w:styleId="65">
    <w:name w:val="数字编号列项（二级）"/>
    <w:qFormat/>
    <w:uiPriority w:val="0"/>
    <w:pPr>
      <w:numPr>
        <w:ilvl w:val="1"/>
        <w:numId w:val="6"/>
      </w:numPr>
      <w:jc w:val="both"/>
    </w:pPr>
    <w:rPr>
      <w:rFonts w:ascii="宋体" w:eastAsia="宋体" w:cs="Times New Roman" w:hAnsiTheme="minorHAnsi"/>
      <w:kern w:val="2"/>
      <w:sz w:val="21"/>
      <w:szCs w:val="24"/>
      <w:lang w:val="en-US" w:eastAsia="zh-CN" w:bidi="ar-SA"/>
    </w:rPr>
  </w:style>
  <w:style w:type="paragraph" w:customStyle="1" w:styleId="66">
    <w:name w:val="四级条标题"/>
    <w:basedOn w:val="62"/>
    <w:next w:val="31"/>
    <w:qFormat/>
    <w:uiPriority w:val="0"/>
    <w:pPr>
      <w:numPr>
        <w:ilvl w:val="4"/>
      </w:numPr>
      <w:outlineLvl w:val="5"/>
    </w:pPr>
  </w:style>
  <w:style w:type="paragraph" w:customStyle="1" w:styleId="67">
    <w:name w:val="五级条标题"/>
    <w:basedOn w:val="66"/>
    <w:next w:val="31"/>
    <w:qFormat/>
    <w:uiPriority w:val="0"/>
    <w:pPr>
      <w:numPr>
        <w:ilvl w:val="5"/>
      </w:numPr>
      <w:outlineLvl w:val="6"/>
    </w:pPr>
  </w:style>
  <w:style w:type="character" w:customStyle="1" w:styleId="68">
    <w:name w:val="页脚 字符"/>
    <w:link w:val="25"/>
    <w:qFormat/>
    <w:locked/>
    <w:uiPriority w:val="0"/>
    <w:rPr>
      <w:rFonts w:cs="Times New Roman"/>
      <w:sz w:val="18"/>
      <w:szCs w:val="18"/>
    </w:rPr>
  </w:style>
  <w:style w:type="character" w:customStyle="1" w:styleId="69">
    <w:name w:val="页眉 字符"/>
    <w:link w:val="26"/>
    <w:qFormat/>
    <w:locked/>
    <w:uiPriority w:val="0"/>
    <w:rPr>
      <w:rFonts w:cs="Times New Roman"/>
      <w:sz w:val="18"/>
      <w:szCs w:val="18"/>
    </w:rPr>
  </w:style>
  <w:style w:type="paragraph" w:customStyle="1" w:styleId="70">
    <w:name w:val="注："/>
    <w:next w:val="31"/>
    <w:qFormat/>
    <w:uiPriority w:val="0"/>
    <w:pPr>
      <w:widowControl w:val="0"/>
      <w:numPr>
        <w:ilvl w:val="0"/>
        <w:numId w:val="7"/>
      </w:numPr>
      <w:autoSpaceDE w:val="0"/>
      <w:autoSpaceDN w:val="0"/>
      <w:jc w:val="both"/>
    </w:pPr>
    <w:rPr>
      <w:rFonts w:ascii="宋体" w:eastAsia="宋体" w:cs="Times New Roman" w:hAnsiTheme="minorHAnsi"/>
      <w:kern w:val="2"/>
      <w:sz w:val="18"/>
      <w:szCs w:val="18"/>
      <w:lang w:val="en-US" w:eastAsia="zh-CN" w:bidi="ar-SA"/>
    </w:rPr>
  </w:style>
  <w:style w:type="paragraph" w:customStyle="1" w:styleId="71">
    <w:name w:val="注×："/>
    <w:qFormat/>
    <w:uiPriority w:val="0"/>
    <w:pPr>
      <w:widowControl w:val="0"/>
      <w:autoSpaceDE w:val="0"/>
      <w:autoSpaceDN w:val="0"/>
      <w:ind w:left="811" w:hanging="448"/>
      <w:jc w:val="both"/>
    </w:pPr>
    <w:rPr>
      <w:rFonts w:ascii="宋体" w:eastAsia="宋体" w:cs="Times New Roman" w:hAnsiTheme="minorHAnsi"/>
      <w:kern w:val="2"/>
      <w:sz w:val="18"/>
      <w:szCs w:val="18"/>
      <w:lang w:val="en-US" w:eastAsia="zh-CN" w:bidi="ar-SA"/>
    </w:rPr>
  </w:style>
  <w:style w:type="paragraph" w:customStyle="1" w:styleId="72">
    <w:name w:val="字母编号列项（一级）"/>
    <w:qFormat/>
    <w:uiPriority w:val="0"/>
    <w:pPr>
      <w:numPr>
        <w:ilvl w:val="0"/>
        <w:numId w:val="6"/>
      </w:numPr>
      <w:jc w:val="both"/>
    </w:pPr>
    <w:rPr>
      <w:rFonts w:ascii="宋体" w:eastAsia="宋体" w:cs="Times New Roman" w:hAnsiTheme="minorHAnsi"/>
      <w:kern w:val="2"/>
      <w:sz w:val="21"/>
      <w:szCs w:val="24"/>
      <w:lang w:val="en-US" w:eastAsia="zh-CN" w:bidi="ar-SA"/>
    </w:rPr>
  </w:style>
  <w:style w:type="paragraph" w:customStyle="1" w:styleId="73">
    <w:name w:val="列项◆（三级）"/>
    <w:basedOn w:val="1"/>
    <w:qFormat/>
    <w:uiPriority w:val="0"/>
    <w:pPr>
      <w:numPr>
        <w:ilvl w:val="2"/>
        <w:numId w:val="4"/>
      </w:numPr>
    </w:pPr>
    <w:rPr>
      <w:rFonts w:ascii="宋体"/>
      <w:szCs w:val="21"/>
    </w:rPr>
  </w:style>
  <w:style w:type="paragraph" w:customStyle="1" w:styleId="74">
    <w:name w:val="编号列项（三级）"/>
    <w:qFormat/>
    <w:uiPriority w:val="0"/>
    <w:pPr>
      <w:numPr>
        <w:ilvl w:val="2"/>
        <w:numId w:val="6"/>
      </w:numPr>
    </w:pPr>
    <w:rPr>
      <w:rFonts w:ascii="宋体" w:eastAsia="宋体" w:cs="Times New Roman" w:hAnsiTheme="minorHAnsi"/>
      <w:kern w:val="2"/>
      <w:sz w:val="21"/>
      <w:szCs w:val="24"/>
      <w:lang w:val="en-US" w:eastAsia="zh-CN" w:bidi="ar-SA"/>
    </w:rPr>
  </w:style>
  <w:style w:type="paragraph" w:customStyle="1" w:styleId="75">
    <w:name w:val="示例×："/>
    <w:basedOn w:val="56"/>
    <w:qFormat/>
    <w:uiPriority w:val="0"/>
    <w:pPr>
      <w:numPr>
        <w:numId w:val="8"/>
      </w:numPr>
      <w:spacing w:beforeLines="0" w:afterLines="0"/>
      <w:outlineLvl w:val="9"/>
    </w:pPr>
    <w:rPr>
      <w:rFonts w:ascii="宋体" w:eastAsia="宋体"/>
      <w:sz w:val="18"/>
      <w:szCs w:val="18"/>
    </w:rPr>
  </w:style>
  <w:style w:type="paragraph" w:customStyle="1" w:styleId="76">
    <w:name w:val="二级无"/>
    <w:basedOn w:val="57"/>
    <w:qFormat/>
    <w:uiPriority w:val="0"/>
    <w:pPr>
      <w:numPr>
        <w:numId w:val="9"/>
      </w:numPr>
      <w:spacing w:beforeLines="0" w:afterLines="0"/>
    </w:pPr>
    <w:rPr>
      <w:rFonts w:ascii="宋体" w:eastAsia="宋体"/>
    </w:rPr>
  </w:style>
  <w:style w:type="paragraph" w:customStyle="1" w:styleId="77">
    <w:name w:val="注：（正文）"/>
    <w:basedOn w:val="70"/>
    <w:next w:val="31"/>
    <w:qFormat/>
    <w:uiPriority w:val="0"/>
  </w:style>
  <w:style w:type="paragraph" w:customStyle="1" w:styleId="78">
    <w:name w:val="注×：（正文）"/>
    <w:qFormat/>
    <w:uiPriority w:val="0"/>
    <w:pPr>
      <w:ind w:left="811" w:hanging="448"/>
      <w:jc w:val="both"/>
    </w:pPr>
    <w:rPr>
      <w:rFonts w:ascii="宋体" w:eastAsia="宋体" w:cs="Times New Roman" w:hAnsiTheme="minorHAnsi"/>
      <w:kern w:val="2"/>
      <w:sz w:val="18"/>
      <w:szCs w:val="18"/>
      <w:lang w:val="en-US" w:eastAsia="zh-CN" w:bidi="ar-SA"/>
    </w:rPr>
  </w:style>
  <w:style w:type="paragraph" w:customStyle="1" w:styleId="79">
    <w:name w:val="标准标志"/>
    <w:next w:val="1"/>
    <w:qFormat/>
    <w:uiPriority w:val="0"/>
    <w:pPr>
      <w:framePr w:w="2546" w:h="1389" w:hRule="exact" w:hSpace="181" w:vSpace="181" w:wrap="around" w:vAnchor="margin" w:hAnchor="margin" w:x="6522" w:y="398" w:anchorLock="1"/>
      <w:shd w:val="solid" w:color="FFFFFF" w:fill="FFFFFF"/>
      <w:spacing w:line="240" w:lineRule="atLeast"/>
      <w:jc w:val="right"/>
    </w:pPr>
    <w:rPr>
      <w:rFonts w:eastAsia="宋体" w:cs="Times New Roman" w:asciiTheme="minorHAnsi" w:hAnsiTheme="minorHAnsi"/>
      <w:b/>
      <w:w w:val="170"/>
      <w:kern w:val="2"/>
      <w:sz w:val="96"/>
      <w:szCs w:val="96"/>
      <w:lang w:val="en-US" w:eastAsia="zh-CN" w:bidi="ar-SA"/>
    </w:rPr>
  </w:style>
  <w:style w:type="paragraph" w:customStyle="1" w:styleId="8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eastAsia="宋体" w:cs="Times New Roman" w:hAnsiTheme="minorHAnsi"/>
      <w:b/>
      <w:bCs/>
      <w:spacing w:val="20"/>
      <w:w w:val="148"/>
      <w:kern w:val="2"/>
      <w:sz w:val="48"/>
      <w:szCs w:val="24"/>
      <w:lang w:val="en-US" w:eastAsia="zh-CN" w:bidi="ar-SA"/>
    </w:rPr>
  </w:style>
  <w:style w:type="paragraph" w:customStyle="1" w:styleId="81">
    <w:name w:val="标准书脚_偶数页"/>
    <w:qFormat/>
    <w:uiPriority w:val="0"/>
    <w:pPr>
      <w:spacing w:before="120"/>
      <w:ind w:left="221"/>
    </w:pPr>
    <w:rPr>
      <w:rFonts w:ascii="宋体" w:eastAsia="宋体" w:cs="Times New Roman" w:hAnsiTheme="minorHAnsi"/>
      <w:kern w:val="2"/>
      <w:sz w:val="18"/>
      <w:szCs w:val="18"/>
      <w:lang w:val="en-US" w:eastAsia="zh-CN" w:bidi="ar-SA"/>
    </w:rPr>
  </w:style>
  <w:style w:type="paragraph" w:customStyle="1" w:styleId="82">
    <w:name w:val="标准书眉_偶数页"/>
    <w:basedOn w:val="55"/>
    <w:next w:val="1"/>
    <w:qFormat/>
    <w:uiPriority w:val="0"/>
    <w:pPr>
      <w:jc w:val="left"/>
    </w:pPr>
  </w:style>
  <w:style w:type="paragraph" w:customStyle="1" w:styleId="83">
    <w:name w:val="标准书眉一"/>
    <w:qFormat/>
    <w:uiPriority w:val="0"/>
    <w:pPr>
      <w:jc w:val="both"/>
    </w:pPr>
    <w:rPr>
      <w:rFonts w:eastAsia="宋体" w:cs="Times New Roman" w:asciiTheme="minorHAnsi" w:hAnsiTheme="minorHAnsi"/>
      <w:kern w:val="2"/>
      <w:sz w:val="24"/>
      <w:szCs w:val="24"/>
      <w:lang w:val="en-US" w:eastAsia="zh-CN" w:bidi="ar-SA"/>
    </w:rPr>
  </w:style>
  <w:style w:type="paragraph" w:customStyle="1" w:styleId="84">
    <w:name w:val="参考文献"/>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5">
    <w:name w:val="参考文献、索引标题"/>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6">
    <w:name w:val="发布"/>
    <w:qFormat/>
    <w:uiPriority w:val="0"/>
    <w:rPr>
      <w:rFonts w:ascii="黑体" w:eastAsia="黑体" w:cs="Times New Roman"/>
      <w:spacing w:val="85"/>
      <w:w w:val="100"/>
      <w:position w:val="3"/>
      <w:sz w:val="28"/>
      <w:szCs w:val="28"/>
    </w:rPr>
  </w:style>
  <w:style w:type="paragraph" w:customStyle="1" w:styleId="87">
    <w:name w:val="发布部门"/>
    <w:next w:val="31"/>
    <w:qFormat/>
    <w:uiPriority w:val="0"/>
    <w:pPr>
      <w:framePr w:w="7938" w:h="1134" w:hRule="exact" w:hSpace="125" w:vSpace="181" w:wrap="around" w:vAnchor="page" w:hAnchor="page" w:x="2150" w:y="14630" w:anchorLock="1"/>
      <w:jc w:val="center"/>
    </w:pPr>
    <w:rPr>
      <w:rFonts w:ascii="宋体" w:eastAsia="宋体" w:cs="Times New Roman" w:hAnsiTheme="minorHAnsi"/>
      <w:b/>
      <w:spacing w:val="20"/>
      <w:w w:val="135"/>
      <w:kern w:val="2"/>
      <w:sz w:val="28"/>
      <w:szCs w:val="24"/>
      <w:lang w:val="en-US" w:eastAsia="zh-CN" w:bidi="ar-SA"/>
    </w:rPr>
  </w:style>
  <w:style w:type="paragraph" w:customStyle="1" w:styleId="88">
    <w:name w:val="发布日期"/>
    <w:qFormat/>
    <w:uiPriority w:val="0"/>
    <w:pPr>
      <w:framePr w:w="3997" w:h="471" w:hRule="exact" w:vSpace="181" w:wrap="around" w:vAnchor="margin" w:hAnchor="page" w:x="7089" w:y="14097" w:anchorLock="1"/>
    </w:pPr>
    <w:rPr>
      <w:rFonts w:eastAsia="黑体" w:cs="Times New Roman" w:asciiTheme="minorHAnsi" w:hAnsiTheme="minorHAnsi"/>
      <w:kern w:val="2"/>
      <w:sz w:val="28"/>
      <w:szCs w:val="24"/>
      <w:lang w:val="en-US" w:eastAsia="zh-CN" w:bidi="ar-SA"/>
    </w:rPr>
  </w:style>
  <w:style w:type="paragraph" w:customStyle="1" w:styleId="89">
    <w:name w:val="封面标准代替信息"/>
    <w:qFormat/>
    <w:uiPriority w:val="0"/>
    <w:pPr>
      <w:framePr w:w="9140" w:h="1242" w:hRule="exact" w:hSpace="284" w:wrap="around" w:vAnchor="page" w:hAnchor="page" w:x="1645" w:y="2910" w:anchorLock="1"/>
      <w:spacing w:before="57" w:line="280" w:lineRule="exact"/>
      <w:jc w:val="right"/>
    </w:pPr>
    <w:rPr>
      <w:rFonts w:ascii="宋体" w:eastAsia="宋体" w:cs="Times New Roman" w:hAnsiTheme="minorHAnsi"/>
      <w:kern w:val="2"/>
      <w:sz w:val="21"/>
      <w:szCs w:val="21"/>
      <w:lang w:val="en-US" w:eastAsia="zh-CN" w:bidi="ar-SA"/>
    </w:rPr>
  </w:style>
  <w:style w:type="paragraph" w:customStyle="1" w:styleId="90">
    <w:name w:val="封面标准号1"/>
    <w:qFormat/>
    <w:uiPriority w:val="0"/>
    <w:pPr>
      <w:widowControl w:val="0"/>
      <w:kinsoku w:val="0"/>
      <w:overflowPunct w:val="0"/>
      <w:autoSpaceDE w:val="0"/>
      <w:autoSpaceDN w:val="0"/>
      <w:spacing w:before="308"/>
      <w:jc w:val="right"/>
      <w:textAlignment w:val="center"/>
    </w:pPr>
    <w:rPr>
      <w:rFonts w:eastAsia="宋体" w:cs="Times New Roman" w:asciiTheme="minorHAnsi" w:hAnsiTheme="minorHAnsi"/>
      <w:kern w:val="2"/>
      <w:sz w:val="28"/>
      <w:szCs w:val="24"/>
      <w:lang w:val="en-US" w:eastAsia="zh-CN" w:bidi="ar-SA"/>
    </w:rPr>
  </w:style>
  <w:style w:type="paragraph" w:customStyle="1" w:styleId="9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eastAsia="黑体" w:cs="Times New Roman" w:hAnsiTheme="minorHAnsi"/>
      <w:kern w:val="2"/>
      <w:sz w:val="52"/>
      <w:szCs w:val="24"/>
      <w:lang w:val="en-US" w:eastAsia="zh-CN" w:bidi="ar-SA"/>
    </w:rPr>
  </w:style>
  <w:style w:type="paragraph" w:customStyle="1" w:styleId="92">
    <w:name w:val="封面标准英文名称"/>
    <w:basedOn w:val="91"/>
    <w:qFormat/>
    <w:uiPriority w:val="0"/>
    <w:pPr>
      <w:spacing w:before="370" w:line="400" w:lineRule="exact"/>
    </w:pPr>
    <w:rPr>
      <w:rFonts w:ascii="Times New Roman"/>
      <w:sz w:val="28"/>
      <w:szCs w:val="28"/>
    </w:rPr>
  </w:style>
  <w:style w:type="paragraph" w:customStyle="1" w:styleId="93">
    <w:name w:val="封面一致性程度标识"/>
    <w:basedOn w:val="92"/>
    <w:qFormat/>
    <w:uiPriority w:val="0"/>
    <w:pPr>
      <w:spacing w:before="440"/>
    </w:pPr>
    <w:rPr>
      <w:rFonts w:ascii="宋体" w:eastAsia="宋体"/>
    </w:rPr>
  </w:style>
  <w:style w:type="paragraph" w:customStyle="1" w:styleId="94">
    <w:name w:val="封面标准文稿类别"/>
    <w:basedOn w:val="93"/>
    <w:qFormat/>
    <w:uiPriority w:val="0"/>
    <w:pPr>
      <w:spacing w:after="160" w:line="240" w:lineRule="auto"/>
    </w:pPr>
    <w:rPr>
      <w:sz w:val="24"/>
    </w:rPr>
  </w:style>
  <w:style w:type="paragraph" w:customStyle="1" w:styleId="95">
    <w:name w:val="封面标准文稿编辑信息"/>
    <w:basedOn w:val="94"/>
    <w:qFormat/>
    <w:uiPriority w:val="0"/>
    <w:pPr>
      <w:spacing w:before="180" w:line="180" w:lineRule="exact"/>
    </w:pPr>
    <w:rPr>
      <w:sz w:val="21"/>
    </w:rPr>
  </w:style>
  <w:style w:type="paragraph" w:customStyle="1" w:styleId="96">
    <w:name w:val="封面正文"/>
    <w:qFormat/>
    <w:uiPriority w:val="0"/>
    <w:pPr>
      <w:jc w:val="both"/>
    </w:pPr>
    <w:rPr>
      <w:rFonts w:eastAsia="宋体" w:cs="Times New Roman" w:asciiTheme="minorHAnsi" w:hAnsiTheme="minorHAnsi"/>
      <w:kern w:val="2"/>
      <w:sz w:val="24"/>
      <w:szCs w:val="24"/>
      <w:lang w:val="en-US" w:eastAsia="zh-CN" w:bidi="ar-SA"/>
    </w:rPr>
  </w:style>
  <w:style w:type="paragraph" w:customStyle="1" w:styleId="97">
    <w:name w:val="附录标识"/>
    <w:basedOn w:val="1"/>
    <w:next w:val="31"/>
    <w:qFormat/>
    <w:uiPriority w:val="0"/>
    <w:pPr>
      <w:keepNext/>
      <w:widowControl/>
      <w:numPr>
        <w:ilvl w:val="0"/>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98">
    <w:name w:val="附录标题"/>
    <w:basedOn w:val="31"/>
    <w:next w:val="31"/>
    <w:qFormat/>
    <w:uiPriority w:val="0"/>
    <w:pPr>
      <w:ind w:firstLine="0" w:firstLineChars="0"/>
      <w:jc w:val="center"/>
    </w:pPr>
    <w:rPr>
      <w:rFonts w:ascii="黑体" w:eastAsia="黑体"/>
    </w:rPr>
  </w:style>
  <w:style w:type="paragraph" w:customStyle="1" w:styleId="99">
    <w:name w:val="附录表标号"/>
    <w:basedOn w:val="1"/>
    <w:next w:val="31"/>
    <w:qFormat/>
    <w:uiPriority w:val="0"/>
    <w:pPr>
      <w:numPr>
        <w:ilvl w:val="0"/>
        <w:numId w:val="11"/>
      </w:numPr>
      <w:spacing w:line="14" w:lineRule="exact"/>
      <w:ind w:left="811" w:hanging="448"/>
      <w:jc w:val="center"/>
      <w:outlineLvl w:val="0"/>
    </w:pPr>
    <w:rPr>
      <w:color w:val="FFFFFF"/>
    </w:rPr>
  </w:style>
  <w:style w:type="paragraph" w:customStyle="1" w:styleId="100">
    <w:name w:val="附录表标题"/>
    <w:basedOn w:val="1"/>
    <w:next w:val="31"/>
    <w:qFormat/>
    <w:uiPriority w:val="0"/>
    <w:pPr>
      <w:numPr>
        <w:ilvl w:val="1"/>
        <w:numId w:val="11"/>
      </w:numPr>
      <w:spacing w:beforeLines="50" w:afterLines="50"/>
      <w:jc w:val="center"/>
    </w:pPr>
    <w:rPr>
      <w:rFonts w:ascii="黑体" w:eastAsia="黑体"/>
      <w:szCs w:val="21"/>
    </w:rPr>
  </w:style>
  <w:style w:type="paragraph" w:customStyle="1" w:styleId="101">
    <w:name w:val="附录二级条标题"/>
    <w:basedOn w:val="1"/>
    <w:next w:val="31"/>
    <w:qFormat/>
    <w:uiPriority w:val="0"/>
    <w:pPr>
      <w:widowControl/>
      <w:numPr>
        <w:ilvl w:val="3"/>
        <w:numId w:val="10"/>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02">
    <w:name w:val="附录二级无"/>
    <w:basedOn w:val="101"/>
    <w:qFormat/>
    <w:uiPriority w:val="0"/>
    <w:pPr>
      <w:spacing w:beforeLines="0" w:afterLines="0"/>
    </w:pPr>
    <w:rPr>
      <w:rFonts w:ascii="宋体" w:eastAsia="宋体"/>
      <w:szCs w:val="21"/>
    </w:rPr>
  </w:style>
  <w:style w:type="paragraph" w:customStyle="1" w:styleId="103">
    <w:name w:val="附录公式"/>
    <w:basedOn w:val="31"/>
    <w:next w:val="31"/>
    <w:link w:val="104"/>
    <w:qFormat/>
    <w:uiPriority w:val="0"/>
  </w:style>
  <w:style w:type="character" w:customStyle="1" w:styleId="104">
    <w:name w:val="附录公式 Char"/>
    <w:basedOn w:val="52"/>
    <w:link w:val="103"/>
    <w:qFormat/>
    <w:locked/>
    <w:uiPriority w:val="0"/>
    <w:rPr>
      <w:rFonts w:ascii="宋体"/>
      <w:sz w:val="21"/>
      <w:lang w:val="en-US" w:eastAsia="zh-CN" w:bidi="ar-SA"/>
    </w:rPr>
  </w:style>
  <w:style w:type="paragraph" w:customStyle="1" w:styleId="105">
    <w:name w:val="附录公式编号制表符"/>
    <w:basedOn w:val="1"/>
    <w:next w:val="31"/>
    <w:qFormat/>
    <w:uiPriority w:val="0"/>
    <w:pPr>
      <w:widowControl/>
      <w:tabs>
        <w:tab w:val="center" w:pos="4201"/>
        <w:tab w:val="right" w:leader="dot" w:pos="9298"/>
      </w:tabs>
      <w:autoSpaceDE w:val="0"/>
      <w:autoSpaceDN w:val="0"/>
    </w:pPr>
    <w:rPr>
      <w:rFonts w:ascii="宋体"/>
      <w:kern w:val="0"/>
      <w:szCs w:val="20"/>
    </w:rPr>
  </w:style>
  <w:style w:type="paragraph" w:customStyle="1" w:styleId="106">
    <w:name w:val="附录三级条标题"/>
    <w:basedOn w:val="101"/>
    <w:next w:val="31"/>
    <w:qFormat/>
    <w:uiPriority w:val="0"/>
    <w:pPr>
      <w:numPr>
        <w:ilvl w:val="4"/>
      </w:numPr>
      <w:outlineLvl w:val="4"/>
    </w:pPr>
  </w:style>
  <w:style w:type="paragraph" w:customStyle="1" w:styleId="107">
    <w:name w:val="附录三级无"/>
    <w:basedOn w:val="106"/>
    <w:qFormat/>
    <w:uiPriority w:val="0"/>
    <w:pPr>
      <w:spacing w:beforeLines="0" w:afterLines="0"/>
    </w:pPr>
    <w:rPr>
      <w:rFonts w:ascii="宋体" w:eastAsia="宋体"/>
      <w:szCs w:val="21"/>
    </w:rPr>
  </w:style>
  <w:style w:type="paragraph" w:customStyle="1" w:styleId="108">
    <w:name w:val="附录数字编号列项（二级）"/>
    <w:qFormat/>
    <w:uiPriority w:val="0"/>
    <w:pPr>
      <w:numPr>
        <w:ilvl w:val="1"/>
        <w:numId w:val="12"/>
      </w:numPr>
    </w:pPr>
    <w:rPr>
      <w:rFonts w:ascii="宋体" w:eastAsia="宋体" w:cs="Times New Roman" w:hAnsiTheme="minorHAnsi"/>
      <w:kern w:val="2"/>
      <w:sz w:val="21"/>
      <w:szCs w:val="24"/>
      <w:lang w:val="en-US" w:eastAsia="zh-CN" w:bidi="ar-SA"/>
    </w:rPr>
  </w:style>
  <w:style w:type="paragraph" w:customStyle="1" w:styleId="109">
    <w:name w:val="附录四级条标题"/>
    <w:basedOn w:val="106"/>
    <w:next w:val="31"/>
    <w:qFormat/>
    <w:uiPriority w:val="0"/>
    <w:pPr>
      <w:numPr>
        <w:ilvl w:val="5"/>
      </w:numPr>
      <w:outlineLvl w:val="5"/>
    </w:pPr>
  </w:style>
  <w:style w:type="paragraph" w:customStyle="1" w:styleId="110">
    <w:name w:val="附录四级无"/>
    <w:basedOn w:val="109"/>
    <w:qFormat/>
    <w:uiPriority w:val="0"/>
    <w:pPr>
      <w:spacing w:beforeLines="0" w:afterLines="0"/>
    </w:pPr>
    <w:rPr>
      <w:rFonts w:ascii="宋体" w:eastAsia="宋体"/>
      <w:szCs w:val="21"/>
    </w:rPr>
  </w:style>
  <w:style w:type="paragraph" w:customStyle="1" w:styleId="111">
    <w:name w:val="附录图标号"/>
    <w:basedOn w:val="1"/>
    <w:qFormat/>
    <w:uiPriority w:val="0"/>
    <w:pPr>
      <w:keepNext/>
      <w:pageBreakBefore/>
      <w:widowControl/>
      <w:numPr>
        <w:ilvl w:val="0"/>
        <w:numId w:val="13"/>
      </w:numPr>
      <w:spacing w:line="14" w:lineRule="exact"/>
      <w:ind w:firstLine="363"/>
      <w:jc w:val="center"/>
      <w:outlineLvl w:val="0"/>
    </w:pPr>
    <w:rPr>
      <w:color w:val="FFFFFF"/>
    </w:rPr>
  </w:style>
  <w:style w:type="paragraph" w:customStyle="1" w:styleId="112">
    <w:name w:val="附录图标题"/>
    <w:basedOn w:val="1"/>
    <w:next w:val="31"/>
    <w:qFormat/>
    <w:uiPriority w:val="0"/>
    <w:pPr>
      <w:numPr>
        <w:ilvl w:val="1"/>
        <w:numId w:val="13"/>
      </w:numPr>
      <w:tabs>
        <w:tab w:val="left" w:pos="363"/>
      </w:tabs>
      <w:spacing w:beforeLines="50" w:afterLines="50"/>
      <w:jc w:val="center"/>
    </w:pPr>
    <w:rPr>
      <w:rFonts w:ascii="黑体" w:eastAsia="黑体"/>
      <w:szCs w:val="21"/>
    </w:rPr>
  </w:style>
  <w:style w:type="paragraph" w:customStyle="1" w:styleId="113">
    <w:name w:val="附录五级条标题"/>
    <w:basedOn w:val="109"/>
    <w:next w:val="31"/>
    <w:qFormat/>
    <w:uiPriority w:val="0"/>
    <w:pPr>
      <w:numPr>
        <w:ilvl w:val="6"/>
      </w:numPr>
      <w:outlineLvl w:val="6"/>
    </w:pPr>
  </w:style>
  <w:style w:type="paragraph" w:customStyle="1" w:styleId="114">
    <w:name w:val="附录五级无"/>
    <w:basedOn w:val="113"/>
    <w:qFormat/>
    <w:uiPriority w:val="0"/>
    <w:pPr>
      <w:spacing w:beforeLines="0" w:afterLines="0"/>
    </w:pPr>
    <w:rPr>
      <w:rFonts w:ascii="宋体" w:eastAsia="宋体"/>
      <w:szCs w:val="21"/>
    </w:rPr>
  </w:style>
  <w:style w:type="paragraph" w:customStyle="1" w:styleId="115">
    <w:name w:val="附录章标题"/>
    <w:next w:val="31"/>
    <w:qFormat/>
    <w:uiPriority w:val="0"/>
    <w:pPr>
      <w:numPr>
        <w:ilvl w:val="1"/>
        <w:numId w:val="10"/>
      </w:numPr>
      <w:wordWrap w:val="0"/>
      <w:overflowPunct w:val="0"/>
      <w:autoSpaceDE w:val="0"/>
      <w:spacing w:beforeLines="100" w:afterLines="100"/>
      <w:jc w:val="both"/>
      <w:textAlignment w:val="baseline"/>
      <w:outlineLvl w:val="1"/>
    </w:pPr>
    <w:rPr>
      <w:rFonts w:ascii="黑体" w:eastAsia="黑体" w:cs="Times New Roman" w:hAnsiTheme="minorHAnsi"/>
      <w:kern w:val="21"/>
      <w:sz w:val="21"/>
      <w:szCs w:val="24"/>
      <w:lang w:val="en-US" w:eastAsia="zh-CN" w:bidi="ar-SA"/>
    </w:rPr>
  </w:style>
  <w:style w:type="paragraph" w:customStyle="1" w:styleId="116">
    <w:name w:val="附录一级条标题"/>
    <w:basedOn w:val="115"/>
    <w:next w:val="31"/>
    <w:qFormat/>
    <w:uiPriority w:val="0"/>
    <w:pPr>
      <w:numPr>
        <w:ilvl w:val="2"/>
      </w:numPr>
      <w:autoSpaceDN w:val="0"/>
      <w:spacing w:beforeLines="50" w:afterLines="50"/>
      <w:outlineLvl w:val="2"/>
    </w:pPr>
  </w:style>
  <w:style w:type="paragraph" w:customStyle="1" w:styleId="117">
    <w:name w:val="附录一级无"/>
    <w:basedOn w:val="116"/>
    <w:qFormat/>
    <w:uiPriority w:val="0"/>
    <w:pPr>
      <w:spacing w:beforeLines="0" w:afterLines="0"/>
    </w:pPr>
    <w:rPr>
      <w:rFonts w:ascii="宋体" w:eastAsia="宋体"/>
      <w:szCs w:val="21"/>
    </w:rPr>
  </w:style>
  <w:style w:type="paragraph" w:customStyle="1" w:styleId="118">
    <w:name w:val="附录字母编号列项（一级）"/>
    <w:qFormat/>
    <w:uiPriority w:val="0"/>
    <w:pPr>
      <w:numPr>
        <w:ilvl w:val="0"/>
        <w:numId w:val="12"/>
      </w:numPr>
    </w:pPr>
    <w:rPr>
      <w:rFonts w:ascii="宋体" w:eastAsia="宋体" w:cs="Times New Roman" w:hAnsiTheme="minorHAnsi"/>
      <w:kern w:val="2"/>
      <w:sz w:val="21"/>
      <w:szCs w:val="24"/>
      <w:lang w:val="en-US" w:eastAsia="zh-CN" w:bidi="ar-SA"/>
    </w:rPr>
  </w:style>
  <w:style w:type="character" w:customStyle="1" w:styleId="119">
    <w:name w:val="脚注文本 字符"/>
    <w:link w:val="32"/>
    <w:qFormat/>
    <w:locked/>
    <w:uiPriority w:val="0"/>
    <w:rPr>
      <w:rFonts w:ascii="宋体" w:hAnsiTheme="minorHAnsi"/>
      <w:kern w:val="2"/>
      <w:sz w:val="18"/>
      <w:szCs w:val="18"/>
    </w:rPr>
  </w:style>
  <w:style w:type="paragraph" w:customStyle="1" w:styleId="12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1">
    <w:name w:val="列项说明数字编号"/>
    <w:qFormat/>
    <w:uiPriority w:val="0"/>
    <w:pPr>
      <w:ind w:left="600" w:leftChars="400" w:hanging="200" w:hangingChars="200"/>
    </w:pPr>
    <w:rPr>
      <w:rFonts w:ascii="宋体" w:eastAsia="宋体" w:cs="Times New Roman" w:hAnsiTheme="minorHAnsi"/>
      <w:kern w:val="2"/>
      <w:sz w:val="21"/>
      <w:szCs w:val="24"/>
      <w:lang w:val="en-US" w:eastAsia="zh-CN" w:bidi="ar-SA"/>
    </w:rPr>
  </w:style>
  <w:style w:type="paragraph" w:customStyle="1" w:styleId="122">
    <w:name w:val="目次、索引正文"/>
    <w:qFormat/>
    <w:uiPriority w:val="0"/>
    <w:pPr>
      <w:spacing w:line="320" w:lineRule="exact"/>
      <w:jc w:val="both"/>
    </w:pPr>
    <w:rPr>
      <w:rFonts w:ascii="宋体" w:eastAsia="宋体" w:cs="Times New Roman" w:hAnsiTheme="minorHAnsi"/>
      <w:kern w:val="2"/>
      <w:sz w:val="21"/>
      <w:szCs w:val="24"/>
      <w:lang w:val="en-US" w:eastAsia="zh-CN" w:bidi="ar-SA"/>
    </w:rPr>
  </w:style>
  <w:style w:type="paragraph" w:customStyle="1" w:styleId="123">
    <w:name w:val="其他标准标志"/>
    <w:basedOn w:val="79"/>
    <w:qFormat/>
    <w:uiPriority w:val="0"/>
    <w:pPr>
      <w:framePr w:w="6101" w:vAnchor="page" w:hAnchor="page" w:x="4673" w:y="942"/>
    </w:pPr>
    <w:rPr>
      <w:w w:val="130"/>
    </w:rPr>
  </w:style>
  <w:style w:type="paragraph" w:customStyle="1" w:styleId="124">
    <w:name w:val="其他标准称谓"/>
    <w:next w:val="1"/>
    <w:qFormat/>
    <w:uiPriority w:val="0"/>
    <w:pPr>
      <w:framePr w:hSpace="181" w:vSpace="181" w:wrap="around" w:vAnchor="page" w:hAnchor="page" w:x="1419" w:y="2286" w:anchorLock="1"/>
      <w:spacing w:line="240" w:lineRule="atLeast"/>
      <w:jc w:val="distribute"/>
    </w:pPr>
    <w:rPr>
      <w:rFonts w:ascii="黑体" w:hAnsi="宋体" w:eastAsia="黑体" w:cs="Times New Roman"/>
      <w:spacing w:val="-40"/>
      <w:kern w:val="2"/>
      <w:sz w:val="48"/>
      <w:szCs w:val="52"/>
      <w:lang w:val="en-US" w:eastAsia="zh-CN" w:bidi="ar-SA"/>
    </w:rPr>
  </w:style>
  <w:style w:type="paragraph" w:customStyle="1" w:styleId="125">
    <w:name w:val="其他发布部门"/>
    <w:basedOn w:val="87"/>
    <w:qFormat/>
    <w:uiPriority w:val="0"/>
    <w:pPr>
      <w:framePr w:y="15310"/>
      <w:spacing w:line="240" w:lineRule="atLeast"/>
    </w:pPr>
    <w:rPr>
      <w:rFonts w:ascii="黑体" w:eastAsia="黑体"/>
      <w:b w:val="0"/>
    </w:rPr>
  </w:style>
  <w:style w:type="paragraph" w:customStyle="1" w:styleId="126">
    <w:name w:val="前言、引言标题"/>
    <w:next w:val="31"/>
    <w:qFormat/>
    <w:uiPriority w:val="0"/>
    <w:pPr>
      <w:keepNext/>
      <w:pageBreakBefore/>
      <w:shd w:val="clear" w:color="FFFFFF" w:fill="FFFFFF"/>
      <w:spacing w:before="640" w:after="560"/>
      <w:jc w:val="center"/>
      <w:outlineLvl w:val="0"/>
    </w:pPr>
    <w:rPr>
      <w:rFonts w:ascii="黑体" w:eastAsia="黑体" w:cs="Times New Roman" w:hAnsiTheme="minorHAnsi"/>
      <w:kern w:val="2"/>
      <w:sz w:val="32"/>
      <w:szCs w:val="24"/>
      <w:lang w:val="en-US" w:eastAsia="zh-CN" w:bidi="ar-SA"/>
    </w:rPr>
  </w:style>
  <w:style w:type="paragraph" w:customStyle="1" w:styleId="127">
    <w:name w:val="三级无"/>
    <w:basedOn w:val="62"/>
    <w:qFormat/>
    <w:uiPriority w:val="0"/>
    <w:pPr>
      <w:spacing w:beforeLines="0" w:afterLines="0"/>
    </w:pPr>
    <w:rPr>
      <w:rFonts w:ascii="宋体" w:eastAsia="宋体"/>
    </w:rPr>
  </w:style>
  <w:style w:type="paragraph" w:customStyle="1" w:styleId="128">
    <w:name w:val="实施日期"/>
    <w:basedOn w:val="88"/>
    <w:qFormat/>
    <w:uiPriority w:val="0"/>
    <w:pPr>
      <w:framePr w:vAnchor="page" w:hAnchor="text"/>
      <w:jc w:val="right"/>
    </w:pPr>
  </w:style>
  <w:style w:type="paragraph" w:customStyle="1" w:styleId="129">
    <w:name w:val="示例后文字"/>
    <w:basedOn w:val="31"/>
    <w:next w:val="31"/>
    <w:qFormat/>
    <w:uiPriority w:val="0"/>
    <w:pPr>
      <w:ind w:firstLine="360"/>
    </w:pPr>
    <w:rPr>
      <w:sz w:val="18"/>
    </w:rPr>
  </w:style>
  <w:style w:type="paragraph" w:customStyle="1" w:styleId="130">
    <w:name w:val="首示例"/>
    <w:next w:val="31"/>
    <w:link w:val="131"/>
    <w:qFormat/>
    <w:uiPriority w:val="0"/>
    <w:pPr>
      <w:numPr>
        <w:ilvl w:val="0"/>
        <w:numId w:val="14"/>
      </w:numPr>
    </w:pPr>
    <w:rPr>
      <w:rFonts w:ascii="宋体" w:hAnsi="宋体" w:eastAsia="宋体" w:cs="Times New Roman"/>
      <w:kern w:val="2"/>
      <w:sz w:val="18"/>
      <w:szCs w:val="18"/>
      <w:lang w:val="en-US" w:eastAsia="zh-CN" w:bidi="ar-SA"/>
    </w:rPr>
  </w:style>
  <w:style w:type="character" w:customStyle="1" w:styleId="131">
    <w:name w:val="首示例 Char"/>
    <w:link w:val="130"/>
    <w:qFormat/>
    <w:locked/>
    <w:uiPriority w:val="0"/>
    <w:rPr>
      <w:rFonts w:ascii="宋体" w:hAnsi="宋体"/>
      <w:kern w:val="2"/>
      <w:sz w:val="18"/>
      <w:szCs w:val="18"/>
    </w:rPr>
  </w:style>
  <w:style w:type="paragraph" w:customStyle="1" w:styleId="132">
    <w:name w:val="四级无"/>
    <w:basedOn w:val="66"/>
    <w:qFormat/>
    <w:uiPriority w:val="0"/>
    <w:pPr>
      <w:spacing w:beforeLines="0" w:afterLines="0"/>
    </w:pPr>
    <w:rPr>
      <w:rFonts w:ascii="宋体" w:eastAsia="宋体"/>
    </w:rPr>
  </w:style>
  <w:style w:type="paragraph" w:customStyle="1" w:styleId="133">
    <w:name w:val="条文脚注"/>
    <w:basedOn w:val="32"/>
    <w:qFormat/>
    <w:uiPriority w:val="0"/>
    <w:pPr>
      <w:numPr>
        <w:numId w:val="0"/>
      </w:numPr>
      <w:jc w:val="both"/>
    </w:pPr>
  </w:style>
  <w:style w:type="paragraph" w:customStyle="1" w:styleId="134">
    <w:name w:val="图标脚注说明"/>
    <w:basedOn w:val="31"/>
    <w:qFormat/>
    <w:uiPriority w:val="0"/>
    <w:pPr>
      <w:ind w:left="840" w:hanging="420" w:firstLineChars="0"/>
    </w:pPr>
    <w:rPr>
      <w:sz w:val="18"/>
      <w:szCs w:val="18"/>
    </w:rPr>
  </w:style>
  <w:style w:type="paragraph" w:customStyle="1" w:styleId="135">
    <w:name w:val="图表脚注说明"/>
    <w:basedOn w:val="1"/>
    <w:qFormat/>
    <w:uiPriority w:val="0"/>
    <w:pPr>
      <w:numPr>
        <w:ilvl w:val="0"/>
        <w:numId w:val="15"/>
      </w:numPr>
    </w:pPr>
    <w:rPr>
      <w:rFonts w:ascii="宋体"/>
      <w:sz w:val="18"/>
      <w:szCs w:val="18"/>
    </w:rPr>
  </w:style>
  <w:style w:type="paragraph" w:customStyle="1" w:styleId="136">
    <w:name w:val="图的脚注"/>
    <w:next w:val="31"/>
    <w:qFormat/>
    <w:uiPriority w:val="0"/>
    <w:pPr>
      <w:widowControl w:val="0"/>
      <w:ind w:left="840" w:leftChars="200" w:hanging="420" w:hangingChars="200"/>
      <w:jc w:val="both"/>
    </w:pPr>
    <w:rPr>
      <w:rFonts w:ascii="宋体" w:eastAsia="宋体" w:cs="Times New Roman" w:hAnsiTheme="minorHAnsi"/>
      <w:kern w:val="2"/>
      <w:sz w:val="18"/>
      <w:szCs w:val="24"/>
      <w:lang w:val="en-US" w:eastAsia="zh-CN" w:bidi="ar-SA"/>
    </w:rPr>
  </w:style>
  <w:style w:type="character" w:customStyle="1" w:styleId="137">
    <w:name w:val="尾注文本 字符"/>
    <w:link w:val="23"/>
    <w:semiHidden/>
    <w:qFormat/>
    <w:locked/>
    <w:uiPriority w:val="0"/>
    <w:rPr>
      <w:rFonts w:cs="Times New Roman"/>
      <w:sz w:val="24"/>
      <w:szCs w:val="24"/>
    </w:rPr>
  </w:style>
  <w:style w:type="character" w:customStyle="1" w:styleId="138">
    <w:name w:val="文档结构图 字符"/>
    <w:link w:val="16"/>
    <w:semiHidden/>
    <w:qFormat/>
    <w:locked/>
    <w:uiPriority w:val="99"/>
    <w:rPr>
      <w:rFonts w:cs="Times New Roman"/>
      <w:sz w:val="2"/>
    </w:rPr>
  </w:style>
  <w:style w:type="paragraph" w:customStyle="1" w:styleId="139">
    <w:name w:val="文献分类号"/>
    <w:qFormat/>
    <w:uiPriority w:val="0"/>
    <w:pPr>
      <w:framePr w:hSpace="180" w:vSpace="180" w:wrap="around" w:vAnchor="margin" w:hAnchor="margin" w:y="1" w:anchorLock="1"/>
      <w:widowControl w:val="0"/>
      <w:textAlignment w:val="center"/>
    </w:pPr>
    <w:rPr>
      <w:rFonts w:ascii="黑体" w:eastAsia="黑体" w:cs="Times New Roman" w:hAnsiTheme="minorHAnsi"/>
      <w:kern w:val="2"/>
      <w:sz w:val="21"/>
      <w:szCs w:val="21"/>
      <w:lang w:val="en-US" w:eastAsia="zh-CN" w:bidi="ar-SA"/>
    </w:rPr>
  </w:style>
  <w:style w:type="paragraph" w:customStyle="1" w:styleId="140">
    <w:name w:val="五级无"/>
    <w:basedOn w:val="67"/>
    <w:qFormat/>
    <w:uiPriority w:val="0"/>
    <w:pPr>
      <w:spacing w:beforeLines="0" w:afterLines="0"/>
    </w:pPr>
    <w:rPr>
      <w:rFonts w:ascii="宋体" w:eastAsia="宋体"/>
    </w:rPr>
  </w:style>
  <w:style w:type="paragraph" w:customStyle="1" w:styleId="141">
    <w:name w:val="一级无"/>
    <w:basedOn w:val="53"/>
    <w:qFormat/>
    <w:uiPriority w:val="0"/>
    <w:pPr>
      <w:numPr>
        <w:numId w:val="9"/>
      </w:numPr>
      <w:spacing w:beforeLines="0" w:afterLines="0"/>
      <w:ind w:left="0"/>
    </w:pPr>
    <w:rPr>
      <w:rFonts w:ascii="宋体" w:eastAsia="宋体"/>
    </w:rPr>
  </w:style>
  <w:style w:type="paragraph" w:customStyle="1" w:styleId="142">
    <w:name w:val="正文表标题"/>
    <w:next w:val="31"/>
    <w:qFormat/>
    <w:uiPriority w:val="0"/>
    <w:pPr>
      <w:numPr>
        <w:ilvl w:val="0"/>
        <w:numId w:val="16"/>
      </w:numPr>
      <w:spacing w:beforeLines="50" w:afterLines="50"/>
      <w:jc w:val="center"/>
    </w:pPr>
    <w:rPr>
      <w:rFonts w:ascii="黑体" w:eastAsia="黑体" w:cs="Times New Roman" w:hAnsiTheme="minorHAnsi"/>
      <w:kern w:val="2"/>
      <w:sz w:val="21"/>
      <w:szCs w:val="24"/>
      <w:lang w:val="en-US" w:eastAsia="zh-CN" w:bidi="ar-SA"/>
    </w:rPr>
  </w:style>
  <w:style w:type="paragraph" w:customStyle="1" w:styleId="143">
    <w:name w:val="正文公式编号制表符"/>
    <w:basedOn w:val="31"/>
    <w:next w:val="31"/>
    <w:qFormat/>
    <w:uiPriority w:val="0"/>
    <w:pPr>
      <w:ind w:firstLine="0" w:firstLineChars="0"/>
    </w:pPr>
  </w:style>
  <w:style w:type="paragraph" w:customStyle="1" w:styleId="144">
    <w:name w:val="正文图标题"/>
    <w:next w:val="31"/>
    <w:link w:val="162"/>
    <w:qFormat/>
    <w:uiPriority w:val="0"/>
    <w:pPr>
      <w:numPr>
        <w:ilvl w:val="0"/>
        <w:numId w:val="17"/>
      </w:numPr>
      <w:spacing w:beforeLines="50" w:afterLines="50"/>
      <w:jc w:val="center"/>
    </w:pPr>
    <w:rPr>
      <w:rFonts w:ascii="黑体" w:eastAsia="黑体" w:cs="Times New Roman" w:hAnsiTheme="minorHAnsi"/>
      <w:kern w:val="2"/>
      <w:sz w:val="21"/>
      <w:szCs w:val="24"/>
      <w:lang w:val="en-US" w:eastAsia="zh-CN" w:bidi="ar-SA"/>
    </w:rPr>
  </w:style>
  <w:style w:type="paragraph" w:customStyle="1" w:styleId="145">
    <w:name w:val="终结线"/>
    <w:basedOn w:val="1"/>
    <w:qFormat/>
    <w:uiPriority w:val="0"/>
    <w:pPr>
      <w:framePr w:hSpace="181" w:vSpace="181" w:wrap="around" w:vAnchor="text" w:hAnchor="margin" w:xAlign="center" w:y="285"/>
    </w:pPr>
  </w:style>
  <w:style w:type="paragraph" w:customStyle="1" w:styleId="146">
    <w:name w:val="其他发布日期"/>
    <w:basedOn w:val="88"/>
    <w:qFormat/>
    <w:uiPriority w:val="0"/>
    <w:pPr>
      <w:framePr w:vAnchor="page" w:hAnchor="text" w:x="1419"/>
    </w:pPr>
  </w:style>
  <w:style w:type="paragraph" w:customStyle="1" w:styleId="147">
    <w:name w:val="其他实施日期"/>
    <w:basedOn w:val="128"/>
    <w:qFormat/>
    <w:uiPriority w:val="0"/>
  </w:style>
  <w:style w:type="paragraph" w:customStyle="1" w:styleId="148">
    <w:name w:val="封面标准名称2"/>
    <w:basedOn w:val="91"/>
    <w:qFormat/>
    <w:uiPriority w:val="0"/>
    <w:pPr>
      <w:framePr w:y="4469"/>
      <w:spacing w:beforeLines="630"/>
    </w:pPr>
  </w:style>
  <w:style w:type="paragraph" w:customStyle="1" w:styleId="149">
    <w:name w:val="封面标准英文名称2"/>
    <w:basedOn w:val="92"/>
    <w:qFormat/>
    <w:uiPriority w:val="0"/>
    <w:pPr>
      <w:framePr w:y="4469"/>
    </w:pPr>
  </w:style>
  <w:style w:type="paragraph" w:customStyle="1" w:styleId="150">
    <w:name w:val="封面一致性程度标识2"/>
    <w:basedOn w:val="93"/>
    <w:qFormat/>
    <w:uiPriority w:val="0"/>
    <w:pPr>
      <w:framePr w:y="4469"/>
    </w:pPr>
  </w:style>
  <w:style w:type="paragraph" w:customStyle="1" w:styleId="151">
    <w:name w:val="封面标准文稿类别2"/>
    <w:basedOn w:val="94"/>
    <w:qFormat/>
    <w:uiPriority w:val="0"/>
    <w:pPr>
      <w:framePr w:y="4469"/>
    </w:pPr>
  </w:style>
  <w:style w:type="paragraph" w:customStyle="1" w:styleId="152">
    <w:name w:val="封面标准文稿编辑信息2"/>
    <w:basedOn w:val="95"/>
    <w:qFormat/>
    <w:uiPriority w:val="0"/>
    <w:pPr>
      <w:framePr w:y="4469"/>
    </w:pPr>
  </w:style>
  <w:style w:type="paragraph" w:customStyle="1" w:styleId="153">
    <w:name w:val="图表脚注"/>
    <w:next w:val="31"/>
    <w:qFormat/>
    <w:uiPriority w:val="0"/>
    <w:pPr>
      <w:jc w:val="both"/>
    </w:pPr>
    <w:rPr>
      <w:rFonts w:ascii="宋体" w:eastAsia="宋体" w:cs="Times New Roman" w:hAnsiTheme="minorHAnsi"/>
      <w:kern w:val="2"/>
      <w:sz w:val="18"/>
      <w:szCs w:val="24"/>
      <w:lang w:val="en-US" w:eastAsia="zh-CN" w:bidi="ar-SA"/>
    </w:rPr>
  </w:style>
  <w:style w:type="character" w:customStyle="1" w:styleId="154">
    <w:name w:val="标题 2 字符"/>
    <w:link w:val="3"/>
    <w:qFormat/>
    <w:uiPriority w:val="9"/>
    <w:rPr>
      <w:rFonts w:ascii="Cambria" w:hAnsi="Cambria" w:eastAsia="黑体"/>
      <w:bCs/>
      <w:kern w:val="2"/>
      <w:sz w:val="21"/>
      <w:szCs w:val="32"/>
    </w:rPr>
  </w:style>
  <w:style w:type="character" w:customStyle="1" w:styleId="155">
    <w:name w:val="标题 3 字符"/>
    <w:link w:val="4"/>
    <w:qFormat/>
    <w:uiPriority w:val="9"/>
    <w:rPr>
      <w:rFonts w:ascii="Calibri" w:hAnsi="Calibri" w:eastAsia="黑体"/>
      <w:bCs/>
      <w:kern w:val="2"/>
      <w:sz w:val="21"/>
      <w:szCs w:val="32"/>
    </w:rPr>
  </w:style>
  <w:style w:type="character" w:customStyle="1" w:styleId="156">
    <w:name w:val="标题 4 字符"/>
    <w:link w:val="5"/>
    <w:qFormat/>
    <w:uiPriority w:val="9"/>
    <w:rPr>
      <w:rFonts w:ascii="Cambria" w:hAnsi="Cambria" w:eastAsia="黑体"/>
      <w:bCs/>
      <w:kern w:val="2"/>
      <w:sz w:val="21"/>
      <w:szCs w:val="28"/>
    </w:rPr>
  </w:style>
  <w:style w:type="character" w:customStyle="1" w:styleId="157">
    <w:name w:val="标题 5 字符"/>
    <w:link w:val="6"/>
    <w:qFormat/>
    <w:uiPriority w:val="9"/>
    <w:rPr>
      <w:rFonts w:ascii="Calibri" w:hAnsi="Calibri" w:eastAsia="黑体"/>
      <w:bCs/>
      <w:kern w:val="2"/>
      <w:sz w:val="21"/>
      <w:szCs w:val="28"/>
    </w:rPr>
  </w:style>
  <w:style w:type="character" w:customStyle="1" w:styleId="158">
    <w:name w:val="标题 6 字符"/>
    <w:link w:val="7"/>
    <w:qFormat/>
    <w:uiPriority w:val="9"/>
    <w:rPr>
      <w:rFonts w:ascii="Cambria" w:hAnsi="Cambria"/>
      <w:b/>
      <w:bCs/>
      <w:kern w:val="2"/>
      <w:sz w:val="24"/>
      <w:szCs w:val="24"/>
    </w:rPr>
  </w:style>
  <w:style w:type="character" w:customStyle="1" w:styleId="159">
    <w:name w:val="标题 7 字符"/>
    <w:link w:val="8"/>
    <w:qFormat/>
    <w:uiPriority w:val="9"/>
    <w:rPr>
      <w:rFonts w:ascii="Calibri" w:hAnsi="Calibri"/>
      <w:b/>
      <w:bCs/>
      <w:kern w:val="2"/>
      <w:sz w:val="24"/>
      <w:szCs w:val="24"/>
    </w:rPr>
  </w:style>
  <w:style w:type="character" w:customStyle="1" w:styleId="160">
    <w:name w:val="批注文字 字符"/>
    <w:link w:val="10"/>
    <w:qFormat/>
    <w:uiPriority w:val="99"/>
    <w:rPr>
      <w:kern w:val="2"/>
      <w:sz w:val="21"/>
      <w:szCs w:val="24"/>
    </w:rPr>
  </w:style>
  <w:style w:type="paragraph" w:customStyle="1" w:styleId="161">
    <w:name w:val="浅色网格 - 着色 31"/>
    <w:basedOn w:val="1"/>
    <w:link w:val="163"/>
    <w:qFormat/>
    <w:uiPriority w:val="34"/>
    <w:pPr>
      <w:ind w:firstLine="420" w:firstLineChars="200"/>
    </w:pPr>
    <w:rPr>
      <w:rFonts w:ascii="Calibri" w:hAnsi="Calibri"/>
      <w:szCs w:val="22"/>
    </w:rPr>
  </w:style>
  <w:style w:type="character" w:customStyle="1" w:styleId="162">
    <w:name w:val="正文图标题 Char"/>
    <w:link w:val="144"/>
    <w:qFormat/>
    <w:uiPriority w:val="0"/>
    <w:rPr>
      <w:rFonts w:ascii="黑体" w:eastAsia="黑体" w:hAnsiTheme="minorHAnsi"/>
      <w:kern w:val="2"/>
      <w:sz w:val="21"/>
      <w:szCs w:val="24"/>
    </w:rPr>
  </w:style>
  <w:style w:type="character" w:customStyle="1" w:styleId="163">
    <w:name w:val="浅色网格 - 着色 3 Char"/>
    <w:link w:val="161"/>
    <w:qFormat/>
    <w:uiPriority w:val="34"/>
    <w:rPr>
      <w:rFonts w:ascii="Calibri" w:hAnsi="Calibri"/>
      <w:kern w:val="2"/>
      <w:sz w:val="21"/>
      <w:szCs w:val="22"/>
    </w:rPr>
  </w:style>
  <w:style w:type="paragraph" w:customStyle="1" w:styleId="164">
    <w:name w:val="图片编号"/>
    <w:basedOn w:val="144"/>
    <w:link w:val="165"/>
    <w:qFormat/>
    <w:uiPriority w:val="0"/>
    <w:pPr>
      <w:numPr>
        <w:ilvl w:val="0"/>
        <w:numId w:val="18"/>
      </w:numPr>
      <w:spacing w:before="156" w:after="156"/>
    </w:pPr>
  </w:style>
  <w:style w:type="character" w:customStyle="1" w:styleId="165">
    <w:name w:val="图片编号 Char"/>
    <w:link w:val="164"/>
    <w:qFormat/>
    <w:uiPriority w:val="0"/>
    <w:rPr>
      <w:rFonts w:ascii="黑体" w:eastAsia="黑体" w:hAnsiTheme="minorHAnsi"/>
      <w:kern w:val="2"/>
      <w:sz w:val="21"/>
      <w:szCs w:val="24"/>
    </w:rPr>
  </w:style>
  <w:style w:type="character" w:customStyle="1" w:styleId="166">
    <w:name w:val="列项——（一级） Char"/>
    <w:link w:val="59"/>
    <w:qFormat/>
    <w:uiPriority w:val="0"/>
    <w:rPr>
      <w:rFonts w:ascii="宋体" w:hAnsiTheme="minorHAnsi"/>
      <w:kern w:val="2"/>
      <w:sz w:val="21"/>
      <w:szCs w:val="24"/>
    </w:rPr>
  </w:style>
  <w:style w:type="character" w:customStyle="1" w:styleId="167">
    <w:name w:val="标题 1 字符"/>
    <w:link w:val="2"/>
    <w:qFormat/>
    <w:uiPriority w:val="9"/>
    <w:rPr>
      <w:rFonts w:ascii="Calibri" w:hAnsi="Calibri" w:eastAsia="黑体"/>
      <w:bCs/>
      <w:kern w:val="44"/>
      <w:sz w:val="32"/>
      <w:szCs w:val="44"/>
    </w:rPr>
  </w:style>
  <w:style w:type="paragraph" w:customStyle="1" w:styleId="168">
    <w:name w:val="铃镜样式"/>
    <w:basedOn w:val="3"/>
    <w:link w:val="169"/>
    <w:qFormat/>
    <w:uiPriority w:val="0"/>
    <w:pPr>
      <w:numPr>
        <w:numId w:val="0"/>
      </w:numPr>
      <w:ind w:left="726" w:hanging="363"/>
    </w:pPr>
  </w:style>
  <w:style w:type="character" w:customStyle="1" w:styleId="169">
    <w:name w:val="铃镜样式 Char"/>
    <w:link w:val="168"/>
    <w:qFormat/>
    <w:locked/>
    <w:uiPriority w:val="0"/>
    <w:rPr>
      <w:rFonts w:ascii="Cambria" w:hAnsi="Cambria" w:eastAsia="黑体"/>
      <w:bCs/>
      <w:kern w:val="2"/>
      <w:sz w:val="21"/>
      <w:szCs w:val="32"/>
    </w:rPr>
  </w:style>
  <w:style w:type="character" w:customStyle="1" w:styleId="170">
    <w:name w:val="批注框文本 字符"/>
    <w:link w:val="24"/>
    <w:semiHidden/>
    <w:qFormat/>
    <w:locked/>
    <w:uiPriority w:val="99"/>
    <w:rPr>
      <w:kern w:val="2"/>
      <w:sz w:val="18"/>
      <w:szCs w:val="18"/>
    </w:rPr>
  </w:style>
  <w:style w:type="paragraph" w:customStyle="1" w:styleId="171">
    <w:name w:val="网格表 31"/>
    <w:basedOn w:val="2"/>
    <w:next w:val="1"/>
    <w:unhideWhenUsed/>
    <w:qFormat/>
    <w:uiPriority w:val="39"/>
    <w:pPr>
      <w:widowControl/>
      <w:spacing w:before="480" w:after="0" w:line="276" w:lineRule="auto"/>
      <w:jc w:val="left"/>
      <w:outlineLvl w:val="9"/>
    </w:pPr>
    <w:rPr>
      <w:rFonts w:ascii="Cambria" w:hAnsi="Cambria" w:eastAsia="宋体"/>
      <w:b/>
      <w:color w:val="365F91"/>
      <w:kern w:val="0"/>
      <w:sz w:val="28"/>
      <w:szCs w:val="28"/>
    </w:rPr>
  </w:style>
  <w:style w:type="paragraph" w:customStyle="1" w:styleId="172">
    <w:name w:val="表格"/>
    <w:basedOn w:val="161"/>
    <w:link w:val="173"/>
    <w:qFormat/>
    <w:uiPriority w:val="0"/>
    <w:pPr>
      <w:numPr>
        <w:ilvl w:val="1"/>
        <w:numId w:val="19"/>
      </w:numPr>
      <w:ind w:firstLine="0" w:firstLineChars="0"/>
      <w:jc w:val="center"/>
    </w:pPr>
  </w:style>
  <w:style w:type="character" w:customStyle="1" w:styleId="173">
    <w:name w:val="表格 Char"/>
    <w:link w:val="172"/>
    <w:qFormat/>
    <w:locked/>
    <w:uiPriority w:val="0"/>
    <w:rPr>
      <w:rFonts w:ascii="Calibri" w:hAnsi="Calibri"/>
      <w:kern w:val="2"/>
      <w:sz w:val="21"/>
      <w:szCs w:val="22"/>
    </w:rPr>
  </w:style>
  <w:style w:type="character" w:customStyle="1" w:styleId="174">
    <w:name w:val="批注主题 字符"/>
    <w:link w:val="9"/>
    <w:semiHidden/>
    <w:qFormat/>
    <w:locked/>
    <w:uiPriority w:val="99"/>
    <w:rPr>
      <w:b/>
      <w:bCs/>
      <w:kern w:val="2"/>
      <w:sz w:val="21"/>
      <w:szCs w:val="24"/>
    </w:rPr>
  </w:style>
  <w:style w:type="paragraph" w:customStyle="1" w:styleId="175">
    <w:name w:val="浅色列表 - 着色 31"/>
    <w:hidden/>
    <w:semiHidden/>
    <w:qFormat/>
    <w:uiPriority w:val="99"/>
    <w:rPr>
      <w:rFonts w:ascii="Calibri" w:hAnsi="Calibri" w:eastAsia="宋体" w:cs="Times New Roman"/>
      <w:kern w:val="2"/>
      <w:sz w:val="21"/>
      <w:szCs w:val="22"/>
      <w:lang w:val="en-US" w:eastAsia="zh-CN" w:bidi="ar-SA"/>
    </w:rPr>
  </w:style>
  <w:style w:type="paragraph" w:customStyle="1" w:styleId="176">
    <w:name w:val="列表1"/>
    <w:basedOn w:val="59"/>
    <w:link w:val="177"/>
    <w:qFormat/>
    <w:uiPriority w:val="0"/>
    <w:pPr>
      <w:numPr>
        <w:ilvl w:val="0"/>
        <w:numId w:val="0"/>
      </w:numPr>
      <w:ind w:left="811" w:hanging="448"/>
    </w:pPr>
  </w:style>
  <w:style w:type="character" w:customStyle="1" w:styleId="177">
    <w:name w:val="列表1 Char"/>
    <w:link w:val="176"/>
    <w:qFormat/>
    <w:locked/>
    <w:uiPriority w:val="0"/>
    <w:rPr>
      <w:rFonts w:ascii="宋体"/>
      <w:sz w:val="21"/>
    </w:rPr>
  </w:style>
  <w:style w:type="paragraph" w:customStyle="1" w:styleId="178">
    <w:name w:val="--列"/>
    <w:basedOn w:val="59"/>
    <w:link w:val="179"/>
    <w:qFormat/>
    <w:uiPriority w:val="0"/>
    <w:pPr>
      <w:numPr>
        <w:ilvl w:val="0"/>
        <w:numId w:val="20"/>
      </w:numPr>
    </w:pPr>
  </w:style>
  <w:style w:type="character" w:customStyle="1" w:styleId="179">
    <w:name w:val="--列 Char"/>
    <w:link w:val="178"/>
    <w:qFormat/>
    <w:locked/>
    <w:uiPriority w:val="0"/>
    <w:rPr>
      <w:rFonts w:ascii="宋体" w:hAnsiTheme="minorHAnsi"/>
      <w:kern w:val="2"/>
      <w:sz w:val="21"/>
      <w:szCs w:val="24"/>
    </w:rPr>
  </w:style>
  <w:style w:type="character" w:customStyle="1" w:styleId="180">
    <w:name w:val="HTML 预设格式 字符"/>
    <w:link w:val="38"/>
    <w:qFormat/>
    <w:uiPriority w:val="99"/>
    <w:rPr>
      <w:rFonts w:ascii="Courier" w:hAnsi="Courier" w:cs="Courier"/>
    </w:rPr>
  </w:style>
  <w:style w:type="paragraph" w:customStyle="1" w:styleId="181">
    <w:name w:val="c封面标准英文名称"/>
    <w:basedOn w:val="1"/>
    <w:qFormat/>
    <w:uiPriority w:val="0"/>
    <w:pPr>
      <w:adjustRightInd w:val="0"/>
      <w:jc w:val="center"/>
    </w:pPr>
    <w:rPr>
      <w:b/>
      <w:sz w:val="28"/>
      <w:szCs w:val="20"/>
    </w:rPr>
  </w:style>
  <w:style w:type="paragraph" w:customStyle="1" w:styleId="182">
    <w:name w:val="--列表"/>
    <w:basedOn w:val="59"/>
    <w:link w:val="184"/>
    <w:qFormat/>
    <w:uiPriority w:val="0"/>
    <w:pPr>
      <w:widowControl/>
      <w:numPr>
        <w:ilvl w:val="0"/>
        <w:numId w:val="0"/>
      </w:numPr>
      <w:ind w:firstLine="420" w:firstLineChars="200"/>
    </w:pPr>
  </w:style>
  <w:style w:type="paragraph" w:customStyle="1" w:styleId="183">
    <w:name w:val="不明显强调1"/>
    <w:basedOn w:val="1"/>
    <w:link w:val="188"/>
    <w:qFormat/>
    <w:uiPriority w:val="34"/>
    <w:pPr>
      <w:ind w:firstLine="420" w:firstLineChars="200"/>
    </w:pPr>
  </w:style>
  <w:style w:type="character" w:customStyle="1" w:styleId="184">
    <w:name w:val="--列表 Char"/>
    <w:basedOn w:val="166"/>
    <w:link w:val="182"/>
    <w:qFormat/>
    <w:uiPriority w:val="0"/>
    <w:rPr>
      <w:rFonts w:ascii="宋体" w:hAnsiTheme="minorHAnsi"/>
      <w:kern w:val="2"/>
      <w:sz w:val="21"/>
      <w:szCs w:val="24"/>
    </w:rPr>
  </w:style>
  <w:style w:type="paragraph" w:customStyle="1" w:styleId="185">
    <w:name w:val="彩色网格 - 着色 61"/>
    <w:hidden/>
    <w:semiHidden/>
    <w:qFormat/>
    <w:uiPriority w:val="99"/>
    <w:rPr>
      <w:rFonts w:eastAsia="宋体" w:cs="Times New Roman" w:asciiTheme="minorHAnsi" w:hAnsiTheme="minorHAnsi"/>
      <w:kern w:val="2"/>
      <w:sz w:val="21"/>
      <w:szCs w:val="24"/>
      <w:lang w:val="en-US" w:eastAsia="zh-CN" w:bidi="ar-SA"/>
    </w:rPr>
  </w:style>
  <w:style w:type="character" w:customStyle="1" w:styleId="186">
    <w:name w:val="彩色底纹 - 着色 3 Char"/>
    <w:qFormat/>
    <w:uiPriority w:val="34"/>
    <w:rPr>
      <w:rFonts w:ascii="Calibri" w:hAnsi="Calibri"/>
      <w:kern w:val="2"/>
      <w:sz w:val="21"/>
      <w:szCs w:val="22"/>
    </w:rPr>
  </w:style>
  <w:style w:type="table" w:customStyle="1" w:styleId="187">
    <w:name w:val="无格式表格 31"/>
    <w:basedOn w:val="49"/>
    <w:qFormat/>
    <w:uiPriority w:val="34"/>
    <w:rPr>
      <w:rFonts w:ascii="Calibri" w:hAnsi="Calibri"/>
      <w:sz w:val="21"/>
      <w:szCs w:val="22"/>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Layout w:type="fixed"/>
    </w:tblPr>
    <w:tcPr>
      <w:shd w:val="clear" w:color="auto" w:fill="F6F6F6"/>
    </w:tcPr>
    <w:tblStylePr w:type="firstRow">
      <w:tcPr>
        <w:tcBorders>
          <w:top w:val="nil"/>
          <w:left w:val="nil"/>
          <w:bottom w:val="single" w:color="FFC000" w:sz="24" w:space="0"/>
          <w:right w:val="nil"/>
          <w:insideH w:val="nil"/>
          <w:insideV w:val="nil"/>
        </w:tcBorders>
        <w:shd w:val="clear" w:color="auto" w:fill="FFFFFF"/>
      </w:tcPr>
    </w:tblStylePr>
    <w:tblStylePr w:type="lastRow">
      <w:tcPr>
        <w:tcBorders>
          <w:top w:val="single" w:color="FFFFFF" w:sz="6" w:space="0"/>
        </w:tcBorders>
        <w:shd w:val="clear" w:color="auto" w:fill="636363"/>
      </w:tcPr>
    </w:tblStylePr>
    <w:tblStylePr w:type="firstCol">
      <w:tcPr>
        <w:tcBorders>
          <w:top w:val="nil"/>
          <w:left w:val="nil"/>
          <w:bottom w:val="nil"/>
          <w:right w:val="nil"/>
          <w:insideH w:val="single" w:sz="4" w:space="0"/>
          <w:insideV w:val="nil"/>
        </w:tcBorders>
        <w:shd w:val="clear" w:color="auto" w:fill="636363"/>
      </w:tcPr>
    </w:tblStylePr>
    <w:tblStylePr w:type="lastCol">
      <w:tcPr>
        <w:tcBorders>
          <w:top w:val="nil"/>
          <w:left w:val="nil"/>
          <w:bottom w:val="nil"/>
          <w:right w:val="nil"/>
          <w:insideH w:val="nil"/>
          <w:insideV w:val="nil"/>
        </w:tcBorders>
        <w:shd w:val="clear" w:color="auto" w:fill="636363"/>
      </w:tcPr>
    </w:tblStylePr>
    <w:tblStylePr w:type="band1Vert">
      <w:tcPr>
        <w:shd w:val="clear" w:color="auto" w:fill="DBDBDB"/>
      </w:tcPr>
    </w:tblStylePr>
    <w:tblStylePr w:type="band1Horz">
      <w:tcPr>
        <w:shd w:val="clear" w:color="auto" w:fill="D2D2D2"/>
      </w:tcPr>
    </w:tblStylePr>
  </w:style>
  <w:style w:type="character" w:customStyle="1" w:styleId="188">
    <w:name w:val="不明显强调 Char"/>
    <w:link w:val="183"/>
    <w:qFormat/>
    <w:locked/>
    <w:uiPriority w:val="34"/>
    <w:rPr>
      <w:kern w:val="2"/>
      <w:sz w:val="21"/>
      <w:szCs w:val="24"/>
    </w:rPr>
  </w:style>
  <w:style w:type="paragraph" w:customStyle="1" w:styleId="189">
    <w:name w:val="中等深浅底纹 2 - 着色 61"/>
    <w:hidden/>
    <w:semiHidden/>
    <w:qFormat/>
    <w:uiPriority w:val="99"/>
    <w:rPr>
      <w:rFonts w:eastAsia="宋体" w:cs="Times New Roman" w:asciiTheme="minorHAnsi" w:hAnsiTheme="minorHAnsi"/>
      <w:kern w:val="2"/>
      <w:sz w:val="21"/>
      <w:szCs w:val="24"/>
      <w:lang w:val="en-US" w:eastAsia="zh-CN" w:bidi="ar-SA"/>
    </w:rPr>
  </w:style>
  <w:style w:type="paragraph" w:customStyle="1" w:styleId="190">
    <w:name w:val="浅色底纹 - 着色 51"/>
    <w:hidden/>
    <w:qFormat/>
    <w:uiPriority w:val="71"/>
    <w:rPr>
      <w:rFonts w:eastAsia="宋体" w:cs="Times New Roman" w:asciiTheme="minorHAnsi" w:hAnsiTheme="minorHAnsi"/>
      <w:kern w:val="2"/>
      <w:sz w:val="21"/>
      <w:szCs w:val="24"/>
      <w:lang w:val="en-US" w:eastAsia="zh-CN" w:bidi="ar-SA"/>
    </w:rPr>
  </w:style>
  <w:style w:type="paragraph" w:customStyle="1" w:styleId="191">
    <w:name w:val="中等深浅列表 1 - 着色 41"/>
    <w:hidden/>
    <w:semiHidden/>
    <w:qFormat/>
    <w:uiPriority w:val="99"/>
    <w:rPr>
      <w:rFonts w:eastAsia="宋体" w:cs="Times New Roman" w:asciiTheme="minorHAnsi" w:hAnsiTheme="minorHAnsi"/>
      <w:kern w:val="2"/>
      <w:sz w:val="21"/>
      <w:szCs w:val="24"/>
      <w:lang w:val="en-US" w:eastAsia="zh-CN" w:bidi="ar-SA"/>
    </w:rPr>
  </w:style>
  <w:style w:type="paragraph" w:customStyle="1" w:styleId="192">
    <w:name w:val="深色列表 - 着色 31"/>
    <w:hidden/>
    <w:semiHidden/>
    <w:qFormat/>
    <w:uiPriority w:val="99"/>
    <w:rPr>
      <w:rFonts w:eastAsia="宋体" w:cs="Times New Roman" w:asciiTheme="minorHAnsi" w:hAnsiTheme="minorHAnsi"/>
      <w:kern w:val="2"/>
      <w:sz w:val="21"/>
      <w:szCs w:val="24"/>
      <w:lang w:val="en-US" w:eastAsia="zh-CN" w:bidi="ar-SA"/>
    </w:rPr>
  </w:style>
  <w:style w:type="paragraph" w:customStyle="1" w:styleId="193">
    <w:name w:val="Default"/>
    <w:qFormat/>
    <w:uiPriority w:val="0"/>
    <w:pPr>
      <w:widowControl w:val="0"/>
      <w:autoSpaceDE w:val="0"/>
      <w:autoSpaceDN w:val="0"/>
      <w:adjustRightInd w:val="0"/>
    </w:pPr>
    <w:rPr>
      <w:rFonts w:ascii="宋体" w:eastAsia="宋体" w:cs="宋体" w:hAnsiTheme="minorHAnsi"/>
      <w:color w:val="000000"/>
      <w:kern w:val="2"/>
      <w:sz w:val="24"/>
      <w:szCs w:val="24"/>
      <w:lang w:val="en-US" w:eastAsia="zh-CN" w:bidi="ar-SA"/>
    </w:rPr>
  </w:style>
  <w:style w:type="paragraph" w:customStyle="1" w:styleId="194">
    <w:name w:val="中等深浅列表 2 - 着色 21"/>
    <w:hidden/>
    <w:semiHidden/>
    <w:qFormat/>
    <w:uiPriority w:val="99"/>
    <w:rPr>
      <w:rFonts w:eastAsia="宋体" w:cs="Times New Roman" w:asciiTheme="minorHAnsi" w:hAnsiTheme="minorHAnsi"/>
      <w:kern w:val="2"/>
      <w:sz w:val="21"/>
      <w:szCs w:val="24"/>
      <w:lang w:val="en-US" w:eastAsia="zh-CN" w:bidi="ar-SA"/>
    </w:rPr>
  </w:style>
  <w:style w:type="paragraph" w:customStyle="1" w:styleId="195">
    <w:name w:val="彩色底纹 - 着色 11"/>
    <w:hidden/>
    <w:qFormat/>
    <w:uiPriority w:val="71"/>
    <w:rPr>
      <w:rFonts w:eastAsia="宋体" w:cs="Times New Roman" w:asciiTheme="minorHAnsi" w:hAnsiTheme="minorHAnsi"/>
      <w:kern w:val="2"/>
      <w:sz w:val="21"/>
      <w:szCs w:val="24"/>
      <w:lang w:val="en-US" w:eastAsia="zh-CN" w:bidi="ar-SA"/>
    </w:rPr>
  </w:style>
  <w:style w:type="paragraph" w:customStyle="1" w:styleId="196">
    <w:name w:val="中等深浅列表 2 - 强调文字颜色 21"/>
    <w:hidden/>
    <w:semiHidden/>
    <w:qFormat/>
    <w:uiPriority w:val="99"/>
    <w:rPr>
      <w:rFonts w:eastAsia="宋体" w:cs="Times New Roman" w:asciiTheme="minorHAnsi" w:hAnsiTheme="minorHAnsi"/>
      <w:kern w:val="2"/>
      <w:sz w:val="21"/>
      <w:szCs w:val="24"/>
      <w:lang w:val="en-US" w:eastAsia="zh-CN" w:bidi="ar-SA"/>
    </w:rPr>
  </w:style>
  <w:style w:type="character" w:customStyle="1" w:styleId="197">
    <w:name w:val="无格式表格 3 Char"/>
    <w:qFormat/>
    <w:locked/>
    <w:uiPriority w:val="34"/>
    <w:rPr>
      <w:kern w:val="2"/>
      <w:sz w:val="21"/>
      <w:szCs w:val="24"/>
    </w:rPr>
  </w:style>
  <w:style w:type="character" w:customStyle="1" w:styleId="198">
    <w:name w:val="正文缩进 字符"/>
    <w:link w:val="13"/>
    <w:qFormat/>
    <w:locked/>
    <w:uiPriority w:val="0"/>
    <w:rPr>
      <w:kern w:val="2"/>
      <w:sz w:val="21"/>
      <w:szCs w:val="24"/>
    </w:rPr>
  </w:style>
  <w:style w:type="paragraph" w:customStyle="1" w:styleId="199">
    <w:name w:val="修订1"/>
    <w:hidden/>
    <w:qFormat/>
    <w:uiPriority w:val="99"/>
    <w:rPr>
      <w:rFonts w:eastAsia="宋体" w:cs="Times New Roman" w:asciiTheme="minorHAnsi" w:hAnsiTheme="minorHAnsi"/>
      <w:kern w:val="2"/>
      <w:sz w:val="21"/>
      <w:szCs w:val="24"/>
      <w:lang w:val="en-US" w:eastAsia="zh-CN" w:bidi="ar-SA"/>
    </w:rPr>
  </w:style>
  <w:style w:type="paragraph" w:customStyle="1" w:styleId="200">
    <w:name w:val="列表段落1"/>
    <w:basedOn w:val="1"/>
    <w:qFormat/>
    <w:uiPriority w:val="72"/>
    <w:pPr>
      <w:ind w:firstLine="420" w:firstLineChars="200"/>
    </w:pPr>
  </w:style>
  <w:style w:type="character" w:customStyle="1" w:styleId="201">
    <w:name w:val="Colorful List - Accent 1 Char"/>
    <w:qFormat/>
    <w:uiPriority w:val="34"/>
    <w:rPr>
      <w:rFonts w:ascii="Calibri" w:hAnsi="Calibri"/>
      <w:kern w:val="2"/>
      <w:sz w:val="21"/>
      <w:szCs w:val="22"/>
    </w:rPr>
  </w:style>
  <w:style w:type="paragraph" w:customStyle="1" w:styleId="202">
    <w:name w:val="网格表 32"/>
    <w:basedOn w:val="2"/>
    <w:next w:val="1"/>
    <w:unhideWhenUsed/>
    <w:qFormat/>
    <w:uiPriority w:val="39"/>
    <w:pPr>
      <w:widowControl/>
      <w:spacing w:before="480" w:after="0" w:line="276" w:lineRule="auto"/>
      <w:jc w:val="left"/>
      <w:outlineLvl w:val="9"/>
    </w:pPr>
    <w:rPr>
      <w:rFonts w:ascii="Cambria" w:hAnsi="Cambria" w:eastAsia="宋体"/>
      <w:b/>
      <w:color w:val="365F91"/>
      <w:kern w:val="0"/>
      <w:sz w:val="28"/>
      <w:szCs w:val="28"/>
    </w:rPr>
  </w:style>
  <w:style w:type="character" w:customStyle="1" w:styleId="203">
    <w:name w:val="未处理的提及1"/>
    <w:basedOn w:val="41"/>
    <w:unhideWhenUsed/>
    <w:qFormat/>
    <w:uiPriority w:val="99"/>
    <w:rPr>
      <w:color w:val="605E5C"/>
      <w:shd w:val="clear" w:color="auto" w:fill="E1DFDD"/>
    </w:rPr>
  </w:style>
  <w:style w:type="character" w:customStyle="1" w:styleId="204">
    <w:name w:val="未处理的提及11"/>
    <w:basedOn w:val="41"/>
    <w:unhideWhenUsed/>
    <w:qFormat/>
    <w:uiPriority w:val="99"/>
    <w:rPr>
      <w:color w:val="605E5C"/>
      <w:shd w:val="clear" w:color="auto" w:fill="E1DFDD"/>
    </w:rPr>
  </w:style>
  <w:style w:type="character" w:customStyle="1" w:styleId="205">
    <w:name w:val="一级条标题 Char"/>
    <w:link w:val="53"/>
    <w:qFormat/>
    <w:uiPriority w:val="0"/>
    <w:rPr>
      <w:rFonts w:ascii="黑体" w:eastAsia="黑体" w:hAnsiTheme="minorHAnsi"/>
      <w:kern w:val="2"/>
      <w:sz w:val="21"/>
      <w:szCs w:val="21"/>
    </w:rPr>
  </w:style>
  <w:style w:type="paragraph" w:customStyle="1" w:styleId="206">
    <w:name w:val="列出段落1"/>
    <w:basedOn w:val="1"/>
    <w:qFormat/>
    <w:uiPriority w:val="34"/>
    <w:pPr>
      <w:ind w:firstLine="420" w:firstLineChars="200"/>
    </w:pPr>
  </w:style>
  <w:style w:type="paragraph" w:customStyle="1" w:styleId="207">
    <w:name w:val="样式 样式 首行缩进:  2 字符 Char + 黑色 Char"/>
    <w:basedOn w:val="1"/>
    <w:qFormat/>
    <w:uiPriority w:val="0"/>
    <w:pPr>
      <w:numPr>
        <w:ilvl w:val="0"/>
        <w:numId w:val="21"/>
      </w:numPr>
    </w:pPr>
    <w:rPr>
      <w:color w:val="000000"/>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482E2-7413-48FA-8629-717CF75C1F1E}">
  <ds:schemaRefs/>
</ds:datastoreItem>
</file>

<file path=docProps/app.xml><?xml version="1.0" encoding="utf-8"?>
<Properties xmlns="http://schemas.openxmlformats.org/officeDocument/2006/extended-properties" xmlns:vt="http://schemas.openxmlformats.org/officeDocument/2006/docPropsVTypes">
  <Template>Normal</Template>
  <Company>三零卫士</Company>
  <Pages>1</Pages>
  <Words>3791</Words>
  <Characters>21610</Characters>
  <Lines>180</Lines>
  <Paragraphs>50</Paragraphs>
  <TotalTime>43</TotalTime>
  <ScaleCrop>false</ScaleCrop>
  <LinksUpToDate>false</LinksUpToDate>
  <CharactersWithSpaces>25351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2019-07-22T01:57:00Z</dcterms:created>
  <dc:creator>闵京华</dc:creator>
  <cp:lastModifiedBy>HCH</cp:lastModifiedBy>
  <cp:lastPrinted>2019-03-15T00:20:00Z</cp:lastPrinted>
  <dcterms:modified xsi:type="dcterms:W3CDTF">2019-07-31T02:07:59Z</dcterms:modified>
  <dc:title>信息技术 安全技术 信息安全风险管理（草案）（专家征求意见会后修改稿）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