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A4" w:rsidRDefault="007F450A">
      <w:pPr>
        <w:pStyle w:val="1"/>
        <w:jc w:val="center"/>
      </w:pPr>
      <w:r>
        <w:t>上海市集体用餐配送监督管理办法</w:t>
      </w:r>
    </w:p>
    <w:p w:rsidR="00F32624" w:rsidRDefault="00245ADC">
      <w:pPr>
        <w:pStyle w:val="1"/>
        <w:jc w:val="center"/>
      </w:pPr>
      <w:r>
        <w:rPr>
          <w:rFonts w:hint="eastAsia"/>
        </w:rPr>
        <w:t>（草案）</w:t>
      </w:r>
    </w:p>
    <w:p w:rsidR="00F32624" w:rsidRDefault="00F32624">
      <w:pPr>
        <w:pStyle w:val="1"/>
        <w:jc w:val="center"/>
      </w:pPr>
    </w:p>
    <w:p w:rsidR="009144A4" w:rsidRDefault="007F450A">
      <w:pPr>
        <w:divId w:val="448669217"/>
      </w:pPr>
      <w:r>
        <w:t xml:space="preserve">　　（2005年7月11日上海市人民政府令第51号发布，根据2010年12月20日上海市人民政府令第52号公布的《上海市人民政府关于修改&lt;上海市农机事故处理暂行规定&gt;等148件市政府规章的决定》修正并重新发布）</w:t>
      </w:r>
    </w:p>
    <w:p w:rsidR="009144A4" w:rsidRDefault="007F450A">
      <w:pPr>
        <w:divId w:val="1626812863"/>
      </w:pPr>
      <w:r>
        <w:t> </w:t>
      </w:r>
    </w:p>
    <w:p w:rsidR="009144A4" w:rsidRDefault="007F450A">
      <w:pPr>
        <w:divId w:val="195583632"/>
      </w:pPr>
      <w:r>
        <w:t xml:space="preserve">　　第一章 总则</w:t>
      </w:r>
    </w:p>
    <w:p w:rsidR="009144A4" w:rsidRDefault="007F450A">
      <w:pPr>
        <w:divId w:val="1661539126"/>
      </w:pPr>
      <w:r>
        <w:t> </w:t>
      </w:r>
    </w:p>
    <w:p w:rsidR="009144A4" w:rsidRDefault="007F450A">
      <w:pPr>
        <w:divId w:val="82843337"/>
      </w:pPr>
      <w:r>
        <w:t xml:space="preserve">　　第一条 （目的和依据）</w:t>
      </w:r>
    </w:p>
    <w:p w:rsidR="009144A4" w:rsidRDefault="007F450A">
      <w:pPr>
        <w:divId w:val="1005397518"/>
      </w:pPr>
      <w:r>
        <w:t> </w:t>
      </w:r>
    </w:p>
    <w:p w:rsidR="009144A4" w:rsidRDefault="007F450A">
      <w:pPr>
        <w:divId w:val="103351449"/>
      </w:pPr>
      <w:r>
        <w:t xml:space="preserve">　　</w:t>
      </w:r>
      <w:r w:rsidR="00F32624" w:rsidRPr="00F32624">
        <w:rPr>
          <w:rFonts w:hint="eastAsia"/>
        </w:rPr>
        <w:t>为了加强对集体用餐配送活动的监督管理，防止发生食品安全事故，保证用餐者的身体健康和生命安全，根据《中华人民共和国食品安全法》等法律和有关法规的规定，结合本市实际，制定本办法。</w:t>
      </w:r>
    </w:p>
    <w:p w:rsidR="009144A4" w:rsidRDefault="007F450A">
      <w:pPr>
        <w:divId w:val="1893729902"/>
      </w:pPr>
      <w:r>
        <w:t> </w:t>
      </w:r>
    </w:p>
    <w:p w:rsidR="009144A4" w:rsidRDefault="007F450A">
      <w:pPr>
        <w:divId w:val="896546169"/>
      </w:pPr>
      <w:r>
        <w:t xml:space="preserve">　　第二条 （定义）</w:t>
      </w:r>
    </w:p>
    <w:p w:rsidR="009144A4" w:rsidRDefault="007F450A">
      <w:pPr>
        <w:divId w:val="1890913839"/>
      </w:pPr>
      <w:r>
        <w:t> </w:t>
      </w:r>
    </w:p>
    <w:p w:rsidR="009144A4" w:rsidRDefault="007F450A">
      <w:pPr>
        <w:divId w:val="1031341610"/>
      </w:pPr>
      <w:r>
        <w:t xml:space="preserve">　　</w:t>
      </w:r>
      <w:r w:rsidR="00F32624" w:rsidRPr="00F32624">
        <w:rPr>
          <w:rFonts w:hint="eastAsia"/>
        </w:rPr>
        <w:t>本办法所称的集体用餐配送，是指集体用餐配送单位根据机关、企事业单位和其他组织的订购要求，对膳食进行集中加工、分装和分送的生产经营活动</w:t>
      </w:r>
      <w:r>
        <w:t>。</w:t>
      </w:r>
    </w:p>
    <w:p w:rsidR="009144A4" w:rsidRDefault="007F450A">
      <w:pPr>
        <w:divId w:val="1971863496"/>
      </w:pPr>
      <w:r>
        <w:t> </w:t>
      </w:r>
    </w:p>
    <w:p w:rsidR="009144A4" w:rsidRDefault="007F450A">
      <w:pPr>
        <w:divId w:val="1988901310"/>
      </w:pPr>
      <w:r>
        <w:t xml:space="preserve">　　第三条 （适用范围）</w:t>
      </w:r>
    </w:p>
    <w:p w:rsidR="009144A4" w:rsidRDefault="007F450A">
      <w:pPr>
        <w:divId w:val="1378357774"/>
      </w:pPr>
      <w:r>
        <w:t> </w:t>
      </w:r>
    </w:p>
    <w:p w:rsidR="009144A4" w:rsidRDefault="007F450A">
      <w:pPr>
        <w:divId w:val="1095789546"/>
      </w:pPr>
      <w:r>
        <w:t xml:space="preserve">　　本办法适用于本市行政区域内从事集体用餐配送的生产经营活动和相对固定订购集体用餐的管理活动。</w:t>
      </w:r>
    </w:p>
    <w:p w:rsidR="009144A4" w:rsidRDefault="007F450A">
      <w:pPr>
        <w:divId w:val="290550743"/>
      </w:pPr>
      <w:r>
        <w:t> </w:t>
      </w:r>
    </w:p>
    <w:p w:rsidR="009144A4" w:rsidRDefault="007F450A">
      <w:pPr>
        <w:divId w:val="562638879"/>
      </w:pPr>
      <w:r>
        <w:t xml:space="preserve">　　国家和本市对学生集体用餐和单位自办食堂供应集体用餐的监督管理另有规定的，从其规定。</w:t>
      </w:r>
    </w:p>
    <w:p w:rsidR="009144A4" w:rsidRDefault="007F450A">
      <w:pPr>
        <w:divId w:val="553081494"/>
      </w:pPr>
      <w:r>
        <w:t> </w:t>
      </w:r>
    </w:p>
    <w:p w:rsidR="009144A4" w:rsidRDefault="007F450A">
      <w:pPr>
        <w:divId w:val="1472166851"/>
      </w:pPr>
      <w:r>
        <w:t xml:space="preserve">　　第四条 （管理部门）</w:t>
      </w:r>
    </w:p>
    <w:p w:rsidR="009144A4" w:rsidRDefault="007F450A">
      <w:pPr>
        <w:divId w:val="585846827"/>
      </w:pPr>
      <w:r>
        <w:t> </w:t>
      </w:r>
    </w:p>
    <w:p w:rsidR="00F32624" w:rsidRDefault="00F32624" w:rsidP="00F32624">
      <w:pPr>
        <w:ind w:firstLineChars="200" w:firstLine="480"/>
        <w:divId w:val="284505962"/>
      </w:pPr>
      <w:r w:rsidRPr="00F32624">
        <w:rPr>
          <w:rFonts w:hint="eastAsia"/>
        </w:rPr>
        <w:t>上海市市场监督管理局（以下简称市市场监管局）负责本市集体用餐配送的监督管理。区市场监督管理局（以下简称区市场监管局）负责本辖区内集体用餐配送的监督管理。</w:t>
      </w:r>
    </w:p>
    <w:p w:rsidR="00F32624" w:rsidRDefault="00F32624" w:rsidP="00F32624">
      <w:pPr>
        <w:ind w:firstLineChars="200" w:firstLine="480"/>
        <w:divId w:val="284505962"/>
      </w:pPr>
    </w:p>
    <w:p w:rsidR="009144A4" w:rsidRDefault="00F32624" w:rsidP="00F32624">
      <w:pPr>
        <w:ind w:firstLineChars="200" w:firstLine="480"/>
        <w:divId w:val="284505962"/>
      </w:pPr>
      <w:r w:rsidRPr="00F32624">
        <w:rPr>
          <w:rFonts w:hint="eastAsia"/>
        </w:rPr>
        <w:t>本市卫生健康、公安、绿化市容、交通等部门应当按照各自职责，共同做好集体用餐配送的监督管理。</w:t>
      </w:r>
    </w:p>
    <w:p w:rsidR="009144A4" w:rsidRDefault="007F450A">
      <w:pPr>
        <w:divId w:val="689987903"/>
      </w:pPr>
      <w:r>
        <w:t> </w:t>
      </w:r>
    </w:p>
    <w:p w:rsidR="009144A4" w:rsidRDefault="007F450A">
      <w:pPr>
        <w:divId w:val="1594246248"/>
      </w:pPr>
      <w:r>
        <w:t xml:space="preserve">　　第五条 （食品安全承诺制）</w:t>
      </w:r>
    </w:p>
    <w:p w:rsidR="009144A4" w:rsidRDefault="007F450A">
      <w:pPr>
        <w:divId w:val="1416895722"/>
      </w:pPr>
      <w:r>
        <w:t> </w:t>
      </w:r>
    </w:p>
    <w:p w:rsidR="009144A4" w:rsidRDefault="007F450A">
      <w:pPr>
        <w:divId w:val="1373726266"/>
      </w:pPr>
      <w:r>
        <w:lastRenderedPageBreak/>
        <w:t xml:space="preserve">　　本市实行集体用餐配送单位食品安全承诺制度。</w:t>
      </w:r>
    </w:p>
    <w:p w:rsidR="009144A4" w:rsidRDefault="007F450A">
      <w:pPr>
        <w:divId w:val="1855027149"/>
      </w:pPr>
      <w:r>
        <w:t> </w:t>
      </w:r>
    </w:p>
    <w:p w:rsidR="009144A4" w:rsidRDefault="007F450A">
      <w:pPr>
        <w:divId w:val="658969554"/>
      </w:pPr>
      <w:r>
        <w:t xml:space="preserve">　　</w:t>
      </w:r>
      <w:r w:rsidR="00F32624" w:rsidRPr="00F32624">
        <w:rPr>
          <w:rFonts w:hint="eastAsia"/>
        </w:rPr>
        <w:t>集体用餐配送单位在与用餐单位签订订购合同时，应当就其食品安全以及承担的相应法律责任，向用餐单位</w:t>
      </w:r>
      <w:proofErr w:type="gramStart"/>
      <w:r w:rsidR="00F32624" w:rsidRPr="00F32624">
        <w:rPr>
          <w:rFonts w:hint="eastAsia"/>
        </w:rPr>
        <w:t>作出</w:t>
      </w:r>
      <w:proofErr w:type="gramEnd"/>
      <w:r w:rsidR="00F32624" w:rsidRPr="00F32624">
        <w:rPr>
          <w:rFonts w:hint="eastAsia"/>
        </w:rPr>
        <w:t>承诺。</w:t>
      </w:r>
    </w:p>
    <w:p w:rsidR="009144A4" w:rsidRDefault="007F450A">
      <w:pPr>
        <w:divId w:val="1790053798"/>
      </w:pPr>
      <w:r>
        <w:t> </w:t>
      </w:r>
    </w:p>
    <w:p w:rsidR="009144A4" w:rsidRDefault="007F450A">
      <w:pPr>
        <w:divId w:val="744958561"/>
      </w:pPr>
      <w:r>
        <w:t xml:space="preserve">　　第六条 （鼓励和引导）</w:t>
      </w:r>
    </w:p>
    <w:p w:rsidR="009144A4" w:rsidRDefault="007F450A">
      <w:pPr>
        <w:divId w:val="1393501220"/>
      </w:pPr>
      <w:r>
        <w:t> </w:t>
      </w:r>
    </w:p>
    <w:p w:rsidR="009144A4" w:rsidRDefault="007F450A">
      <w:pPr>
        <w:divId w:val="501353874"/>
      </w:pPr>
      <w:r>
        <w:t xml:space="preserve">　　经济开发区等集中工作区域以及新建办公楼，应当创造条件开办集体用餐食堂，提供用餐场所。</w:t>
      </w:r>
    </w:p>
    <w:p w:rsidR="009144A4" w:rsidRDefault="007F450A">
      <w:pPr>
        <w:divId w:val="352615109"/>
      </w:pPr>
      <w:r>
        <w:t> </w:t>
      </w:r>
    </w:p>
    <w:p w:rsidR="009144A4" w:rsidRDefault="007F450A">
      <w:pPr>
        <w:divId w:val="231618669"/>
      </w:pPr>
      <w:r>
        <w:t xml:space="preserve">　　本市鼓励符合要求的集体用餐配送单位积极拓展集体用餐市场，实现集体用餐生产经营的规模化和产业化，保证集体用餐的产品质量和用餐安全。</w:t>
      </w:r>
    </w:p>
    <w:p w:rsidR="009144A4" w:rsidRDefault="007F450A">
      <w:pPr>
        <w:divId w:val="1097364306"/>
      </w:pPr>
      <w:r>
        <w:t> </w:t>
      </w:r>
    </w:p>
    <w:p w:rsidR="009144A4" w:rsidRDefault="007F450A">
      <w:pPr>
        <w:divId w:val="765492667"/>
      </w:pPr>
      <w:r>
        <w:t xml:space="preserve">　　第二章 集体用餐配送单位</w:t>
      </w:r>
    </w:p>
    <w:p w:rsidR="009144A4" w:rsidRDefault="007F450A">
      <w:pPr>
        <w:divId w:val="172767988"/>
      </w:pPr>
      <w:r>
        <w:t> </w:t>
      </w:r>
    </w:p>
    <w:p w:rsidR="009144A4" w:rsidRDefault="007F450A">
      <w:pPr>
        <w:divId w:val="1019500715"/>
      </w:pPr>
      <w:r>
        <w:t xml:space="preserve">　　第七条 （从业许可）</w:t>
      </w:r>
    </w:p>
    <w:p w:rsidR="009144A4" w:rsidRDefault="007F450A">
      <w:pPr>
        <w:divId w:val="839388649"/>
      </w:pPr>
      <w:r>
        <w:t> </w:t>
      </w:r>
    </w:p>
    <w:p w:rsidR="00F32624" w:rsidRDefault="00F32624" w:rsidP="00F32624">
      <w:pPr>
        <w:ind w:firstLine="465"/>
        <w:divId w:val="724178067"/>
      </w:pPr>
      <w:r w:rsidRPr="00F32624">
        <w:rPr>
          <w:rFonts w:hint="eastAsia"/>
        </w:rPr>
        <w:t>从事集体用餐配送活动的单位，应当向所在地的区市场监管局提出申请，取得主体业</w:t>
      </w:r>
      <w:proofErr w:type="gramStart"/>
      <w:r w:rsidRPr="00F32624">
        <w:rPr>
          <w:rFonts w:hint="eastAsia"/>
        </w:rPr>
        <w:t>态包括</w:t>
      </w:r>
      <w:proofErr w:type="gramEnd"/>
      <w:r w:rsidRPr="00F32624">
        <w:rPr>
          <w:rFonts w:hint="eastAsia"/>
        </w:rPr>
        <w:t>集体用餐配送的食品经营许可证</w:t>
      </w:r>
      <w:r>
        <w:rPr>
          <w:rFonts w:hint="eastAsia"/>
        </w:rPr>
        <w:t>后，方可从事集体用餐的膳食加工、分装和分送等生产经营活动。</w:t>
      </w:r>
    </w:p>
    <w:p w:rsidR="00F32624" w:rsidRDefault="00F32624" w:rsidP="00F32624">
      <w:pPr>
        <w:ind w:firstLine="465"/>
        <w:divId w:val="724178067"/>
      </w:pPr>
    </w:p>
    <w:p w:rsidR="009144A4" w:rsidRDefault="00F32624" w:rsidP="00F32624">
      <w:pPr>
        <w:ind w:firstLine="465"/>
        <w:divId w:val="724178067"/>
      </w:pPr>
      <w:r w:rsidRPr="00F32624">
        <w:rPr>
          <w:rFonts w:hint="eastAsia"/>
        </w:rPr>
        <w:t>区市场监管局收到食品经营许可申请后，应当按照本办法第八条规定进行审核，并将经核准的生产加工数量对外公布。</w:t>
      </w:r>
    </w:p>
    <w:p w:rsidR="009144A4" w:rsidRDefault="007F450A">
      <w:pPr>
        <w:divId w:val="1270510037"/>
      </w:pPr>
      <w:r>
        <w:t> </w:t>
      </w:r>
    </w:p>
    <w:p w:rsidR="009144A4" w:rsidRDefault="007F450A">
      <w:pPr>
        <w:divId w:val="483199199"/>
      </w:pPr>
      <w:r>
        <w:t xml:space="preserve">　　第八条 （生产经营基本条件）</w:t>
      </w:r>
    </w:p>
    <w:p w:rsidR="009144A4" w:rsidRDefault="007F450A">
      <w:pPr>
        <w:divId w:val="1704790573"/>
      </w:pPr>
      <w:r>
        <w:t> </w:t>
      </w:r>
    </w:p>
    <w:p w:rsidR="009144A4" w:rsidRDefault="007F450A">
      <w:pPr>
        <w:divId w:val="1965428321"/>
      </w:pPr>
      <w:r>
        <w:t xml:space="preserve">　　从事集体用餐配送活动的单位，应当符合下列基本条件：</w:t>
      </w:r>
    </w:p>
    <w:p w:rsidR="009144A4" w:rsidRDefault="007F450A">
      <w:pPr>
        <w:divId w:val="609435704"/>
      </w:pPr>
      <w:r>
        <w:t> </w:t>
      </w:r>
    </w:p>
    <w:p w:rsidR="009144A4" w:rsidRDefault="007F450A">
      <w:pPr>
        <w:divId w:val="1159535692"/>
      </w:pPr>
      <w:r>
        <w:t xml:space="preserve">　　（一）具有与其生产加工经营要求相适应的场地、设施设备；</w:t>
      </w:r>
    </w:p>
    <w:p w:rsidR="009144A4" w:rsidRDefault="007F450A">
      <w:pPr>
        <w:divId w:val="837305376"/>
      </w:pPr>
      <w:r>
        <w:t> </w:t>
      </w:r>
    </w:p>
    <w:p w:rsidR="009144A4" w:rsidRDefault="007F450A">
      <w:pPr>
        <w:divId w:val="493297675"/>
      </w:pPr>
      <w:r>
        <w:t xml:space="preserve">　　（二）配备与其生产经营规模要求相适应的专职食品安全管理人员、食品安全检验机构或者检验人员；</w:t>
      </w:r>
    </w:p>
    <w:p w:rsidR="009144A4" w:rsidRDefault="007F450A">
      <w:pPr>
        <w:divId w:val="1179201968"/>
      </w:pPr>
      <w:r>
        <w:t> </w:t>
      </w:r>
    </w:p>
    <w:p w:rsidR="009144A4" w:rsidRDefault="007F450A">
      <w:pPr>
        <w:divId w:val="970940527"/>
      </w:pPr>
      <w:r>
        <w:t xml:space="preserve">　　（三）建立符合管理要求的自检制度；</w:t>
      </w:r>
    </w:p>
    <w:p w:rsidR="009144A4" w:rsidRDefault="007F450A">
      <w:pPr>
        <w:divId w:val="607738290"/>
      </w:pPr>
      <w:r>
        <w:t> </w:t>
      </w:r>
    </w:p>
    <w:p w:rsidR="009144A4" w:rsidRDefault="007F450A">
      <w:pPr>
        <w:divId w:val="324892772"/>
      </w:pPr>
      <w:r>
        <w:t xml:space="preserve">　　（四）法律、法规、规章规定的其他条件。</w:t>
      </w:r>
    </w:p>
    <w:p w:rsidR="009144A4" w:rsidRDefault="007F450A">
      <w:pPr>
        <w:divId w:val="1020551744"/>
      </w:pPr>
      <w:r>
        <w:t> </w:t>
      </w:r>
    </w:p>
    <w:p w:rsidR="009144A4" w:rsidRDefault="007F450A">
      <w:pPr>
        <w:divId w:val="1488280082"/>
      </w:pPr>
      <w:r>
        <w:t xml:space="preserve">　　前款所称基本条件的具体要求，</w:t>
      </w:r>
      <w:r w:rsidR="00F32624" w:rsidRPr="00F32624">
        <w:rPr>
          <w:rFonts w:hint="eastAsia"/>
        </w:rPr>
        <w:t>由市市场监管局制定</w:t>
      </w:r>
      <w:r>
        <w:t>，并向社会公布。</w:t>
      </w:r>
    </w:p>
    <w:p w:rsidR="009144A4" w:rsidRDefault="007F450A">
      <w:pPr>
        <w:divId w:val="2114864632"/>
      </w:pPr>
      <w:r>
        <w:t> </w:t>
      </w:r>
    </w:p>
    <w:p w:rsidR="009144A4" w:rsidRDefault="007F450A">
      <w:pPr>
        <w:divId w:val="1536773174"/>
      </w:pPr>
      <w:r>
        <w:t xml:space="preserve">　　第九条 （生产经营单位的责任人）</w:t>
      </w:r>
    </w:p>
    <w:p w:rsidR="009144A4" w:rsidRDefault="007F450A">
      <w:pPr>
        <w:divId w:val="1324822859"/>
      </w:pPr>
      <w:r>
        <w:t> </w:t>
      </w:r>
    </w:p>
    <w:p w:rsidR="009144A4" w:rsidRDefault="007F450A">
      <w:pPr>
        <w:divId w:val="442187014"/>
      </w:pPr>
      <w:r>
        <w:t xml:space="preserve">　　集体用餐配送单位的负责人为本单位食品安全的直接责任人。</w:t>
      </w:r>
    </w:p>
    <w:p w:rsidR="009144A4" w:rsidRDefault="007F450A">
      <w:pPr>
        <w:divId w:val="898134224"/>
      </w:pPr>
      <w:r>
        <w:t> </w:t>
      </w:r>
    </w:p>
    <w:p w:rsidR="009144A4" w:rsidRDefault="007F450A">
      <w:pPr>
        <w:divId w:val="162934410"/>
      </w:pPr>
      <w:r>
        <w:t xml:space="preserve">　　第十条 （有关人员的培训和体检）</w:t>
      </w:r>
    </w:p>
    <w:p w:rsidR="009144A4" w:rsidRDefault="007F450A">
      <w:pPr>
        <w:divId w:val="47727229"/>
      </w:pPr>
      <w:r>
        <w:lastRenderedPageBreak/>
        <w:t> </w:t>
      </w:r>
    </w:p>
    <w:p w:rsidR="009144A4" w:rsidRDefault="007F450A">
      <w:pPr>
        <w:divId w:val="1386444968"/>
      </w:pPr>
      <w:r>
        <w:t xml:space="preserve">　　</w:t>
      </w:r>
      <w:r w:rsidR="00F32624" w:rsidRPr="00F32624">
        <w:rPr>
          <w:rFonts w:hint="eastAsia"/>
        </w:rPr>
        <w:t>集体用餐配送单位的从业人员、专职食品安全管理人员和检验人员应当按照有关规定，接受食品安全知识培训、考核；从事直接入口食品工作的从业人员还应当经健康检查并取得合格证明。</w:t>
      </w:r>
    </w:p>
    <w:p w:rsidR="009144A4" w:rsidRDefault="007F450A">
      <w:pPr>
        <w:divId w:val="2076002628"/>
      </w:pPr>
      <w:r>
        <w:t> </w:t>
      </w:r>
    </w:p>
    <w:p w:rsidR="009144A4" w:rsidRDefault="007F450A">
      <w:pPr>
        <w:divId w:val="1716274162"/>
      </w:pPr>
      <w:r>
        <w:t xml:space="preserve">　　集体用餐配送单位应当建立从业人员的晨检制度。发现有咳嗽、发热、腹泻或者化脓性、渗出性皮肤病等症状的人员，不得安排参加接触直接入口食品的工作。</w:t>
      </w:r>
    </w:p>
    <w:p w:rsidR="009144A4" w:rsidRDefault="007F450A">
      <w:pPr>
        <w:divId w:val="1073546675"/>
      </w:pPr>
      <w:r>
        <w:t> </w:t>
      </w:r>
    </w:p>
    <w:p w:rsidR="009144A4" w:rsidRDefault="007F450A">
      <w:pPr>
        <w:divId w:val="492568769"/>
      </w:pPr>
      <w:r>
        <w:t xml:space="preserve">　　第十一条 （生产工艺、数量要求）</w:t>
      </w:r>
    </w:p>
    <w:p w:rsidR="009144A4" w:rsidRDefault="007F450A">
      <w:pPr>
        <w:divId w:val="1647927752"/>
      </w:pPr>
      <w:r>
        <w:t> </w:t>
      </w:r>
    </w:p>
    <w:p w:rsidR="009144A4" w:rsidRDefault="007F450A">
      <w:pPr>
        <w:divId w:val="1398937535"/>
      </w:pPr>
      <w:r>
        <w:t xml:space="preserve">　　</w:t>
      </w:r>
      <w:r w:rsidR="00F32624" w:rsidRPr="00F32624">
        <w:rPr>
          <w:rFonts w:hint="eastAsia"/>
        </w:rPr>
        <w:t>集体用餐配送单位必须严格按照核准的生产加工工艺和生产加工数量，生产加工和配送集体用餐。</w:t>
      </w:r>
    </w:p>
    <w:p w:rsidR="009144A4" w:rsidRDefault="007F450A">
      <w:pPr>
        <w:divId w:val="16781329"/>
      </w:pPr>
      <w:r>
        <w:t> </w:t>
      </w:r>
    </w:p>
    <w:p w:rsidR="009144A4" w:rsidRDefault="007F450A">
      <w:pPr>
        <w:divId w:val="1720208247"/>
      </w:pPr>
      <w:r>
        <w:t xml:space="preserve">　　第十二条 （原料采购）</w:t>
      </w:r>
    </w:p>
    <w:p w:rsidR="009144A4" w:rsidRDefault="007F450A">
      <w:pPr>
        <w:divId w:val="800994832"/>
      </w:pPr>
      <w:r>
        <w:t> </w:t>
      </w:r>
    </w:p>
    <w:p w:rsidR="009144A4" w:rsidRDefault="007F450A">
      <w:pPr>
        <w:divId w:val="450904290"/>
      </w:pPr>
      <w:r>
        <w:t xml:space="preserve">　　</w:t>
      </w:r>
      <w:r w:rsidR="00F32624" w:rsidRPr="00F32624">
        <w:rPr>
          <w:rFonts w:hint="eastAsia"/>
        </w:rPr>
        <w:t>集体用餐配送单位应当向依法取得食品生产、食品经营许可证的生产经营单位和依法设置的食用农产品交易市场采购原料、半成品和食用农产品。</w:t>
      </w:r>
    </w:p>
    <w:p w:rsidR="009144A4" w:rsidRDefault="007F450A">
      <w:pPr>
        <w:divId w:val="752163800"/>
      </w:pPr>
      <w:r>
        <w:t> </w:t>
      </w:r>
    </w:p>
    <w:p w:rsidR="009144A4" w:rsidRDefault="007F450A">
      <w:pPr>
        <w:divId w:val="820074967"/>
      </w:pPr>
      <w:r>
        <w:t xml:space="preserve">　　集体用餐配送单位采购原料和半成品时，应当按照有关规定索证验证，查验食品质量和定型包装食品标签。</w:t>
      </w:r>
    </w:p>
    <w:p w:rsidR="009144A4" w:rsidRDefault="007F450A">
      <w:pPr>
        <w:divId w:val="785931794"/>
      </w:pPr>
      <w:r>
        <w:t> </w:t>
      </w:r>
    </w:p>
    <w:p w:rsidR="009144A4" w:rsidRDefault="007F450A">
      <w:pPr>
        <w:divId w:val="2093351794"/>
      </w:pPr>
      <w:r>
        <w:t xml:space="preserve">　　禁止向无证商贩采购食品原料、半成品或者食用农产品。</w:t>
      </w:r>
    </w:p>
    <w:p w:rsidR="009144A4" w:rsidRDefault="007F450A">
      <w:pPr>
        <w:divId w:val="1194072315"/>
      </w:pPr>
      <w:r>
        <w:t> </w:t>
      </w:r>
    </w:p>
    <w:p w:rsidR="009144A4" w:rsidRDefault="007F450A">
      <w:pPr>
        <w:divId w:val="1786539708"/>
      </w:pPr>
      <w:r>
        <w:t xml:space="preserve">　　第十三条 （原料初加工）</w:t>
      </w:r>
    </w:p>
    <w:p w:rsidR="009144A4" w:rsidRDefault="007F450A">
      <w:pPr>
        <w:divId w:val="1222207565"/>
      </w:pPr>
      <w:r>
        <w:t> </w:t>
      </w:r>
    </w:p>
    <w:p w:rsidR="009144A4" w:rsidRDefault="007F450A">
      <w:pPr>
        <w:divId w:val="2037845077"/>
      </w:pPr>
      <w:r>
        <w:t xml:space="preserve">　　集体用餐配送单位对原料进行初加工时，应当按照有关操作规程的要求，查验、拣选、浸泡、冲洗原料，保证盛放容器和加工用具符合卫生要求。</w:t>
      </w:r>
    </w:p>
    <w:p w:rsidR="009144A4" w:rsidRDefault="007F450A">
      <w:pPr>
        <w:divId w:val="347297835"/>
      </w:pPr>
      <w:r>
        <w:t> </w:t>
      </w:r>
    </w:p>
    <w:p w:rsidR="009144A4" w:rsidRDefault="007F450A">
      <w:pPr>
        <w:divId w:val="388381216"/>
      </w:pPr>
      <w:r>
        <w:t xml:space="preserve">　　第十四条 （加工方式及温度控制）</w:t>
      </w:r>
    </w:p>
    <w:p w:rsidR="009144A4" w:rsidRDefault="007F450A">
      <w:pPr>
        <w:divId w:val="1917125694"/>
      </w:pPr>
      <w:r>
        <w:t> </w:t>
      </w:r>
    </w:p>
    <w:p w:rsidR="00F32624" w:rsidRPr="00F32624" w:rsidRDefault="007F450A" w:rsidP="00F32624">
      <w:pPr>
        <w:divId w:val="981467252"/>
      </w:pPr>
      <w:r>
        <w:t xml:space="preserve">　　</w:t>
      </w:r>
      <w:r w:rsidR="00F32624" w:rsidRPr="00F32624">
        <w:rPr>
          <w:rFonts w:hint="eastAsia"/>
        </w:rPr>
        <w:t>集体用餐的膳食可以采用冷链工艺</w:t>
      </w:r>
      <w:proofErr w:type="gramStart"/>
      <w:r w:rsidR="00F32624" w:rsidRPr="00F32624">
        <w:rPr>
          <w:rFonts w:hint="eastAsia"/>
        </w:rPr>
        <w:t>或热链工艺</w:t>
      </w:r>
      <w:proofErr w:type="gramEnd"/>
      <w:r w:rsidR="00F32624" w:rsidRPr="00F32624">
        <w:rPr>
          <w:rFonts w:hint="eastAsia"/>
        </w:rPr>
        <w:t>进行加工。</w:t>
      </w:r>
    </w:p>
    <w:p w:rsidR="00F32624" w:rsidRDefault="00F32624" w:rsidP="00F32624">
      <w:pPr>
        <w:ind w:firstLineChars="200" w:firstLine="480"/>
        <w:divId w:val="981467252"/>
      </w:pPr>
    </w:p>
    <w:p w:rsidR="00F32624" w:rsidRDefault="00F32624" w:rsidP="00F32624">
      <w:pPr>
        <w:ind w:firstLineChars="200" w:firstLine="480"/>
        <w:divId w:val="981467252"/>
      </w:pPr>
      <w:r w:rsidRPr="00F32624">
        <w:rPr>
          <w:rFonts w:hint="eastAsia"/>
        </w:rPr>
        <w:t>采用冷链工艺加工的，应当在膳食烧熟后在2小时内将膳食中心温度降至10℃以下，并将膳食在中心温度10℃以下的条件下进行分装、储存和运输，食用前须将膳食中心温度加热至70℃以上。</w:t>
      </w:r>
    </w:p>
    <w:p w:rsidR="00F32624" w:rsidRDefault="00F32624" w:rsidP="00F32624">
      <w:pPr>
        <w:ind w:firstLineChars="200" w:firstLine="480"/>
        <w:divId w:val="981467252"/>
      </w:pPr>
    </w:p>
    <w:p w:rsidR="009144A4" w:rsidRDefault="00F32624" w:rsidP="00F32624">
      <w:pPr>
        <w:ind w:firstLineChars="200" w:firstLine="480"/>
        <w:divId w:val="981467252"/>
      </w:pPr>
      <w:proofErr w:type="gramStart"/>
      <w:r w:rsidRPr="00F32624">
        <w:rPr>
          <w:rFonts w:hint="eastAsia"/>
        </w:rPr>
        <w:t>采用热链工艺</w:t>
      </w:r>
      <w:proofErr w:type="gramEnd"/>
      <w:r w:rsidRPr="00F32624">
        <w:rPr>
          <w:rFonts w:hint="eastAsia"/>
        </w:rPr>
        <w:t>加工的，应当在膳食烧熟后采取加热保温措施，将膳食在中心温度60℃以上的条件下分装成盒或直接将膳食盛放与密闭保温设备中进行贮存和运输，使膳食在食用前的中心温度始终保持在60℃以上。</w:t>
      </w:r>
    </w:p>
    <w:p w:rsidR="009144A4" w:rsidRDefault="007F450A">
      <w:pPr>
        <w:divId w:val="403573739"/>
      </w:pPr>
      <w:r>
        <w:t> </w:t>
      </w:r>
    </w:p>
    <w:p w:rsidR="009144A4" w:rsidRDefault="007F450A">
      <w:pPr>
        <w:divId w:val="957030823"/>
      </w:pPr>
      <w:r>
        <w:t xml:space="preserve">　　第十五条 （成品运输）</w:t>
      </w:r>
    </w:p>
    <w:p w:rsidR="009144A4" w:rsidRDefault="007F450A">
      <w:pPr>
        <w:divId w:val="411004334"/>
      </w:pPr>
      <w:r>
        <w:t> </w:t>
      </w:r>
    </w:p>
    <w:p w:rsidR="009144A4" w:rsidRDefault="007F450A">
      <w:pPr>
        <w:divId w:val="1383092028"/>
      </w:pPr>
      <w:r>
        <w:lastRenderedPageBreak/>
        <w:t xml:space="preserve">　　集体用餐配送单位向集体用餐单位分送膳食应当采用封闭式专用车辆。车辆运输前应当进行清洗、消毒，在运输装卸过程中应当注意操作卫生，防止污染膳食。</w:t>
      </w:r>
    </w:p>
    <w:p w:rsidR="009144A4" w:rsidRDefault="007F450A">
      <w:pPr>
        <w:divId w:val="1133209153"/>
      </w:pPr>
      <w:r>
        <w:t> </w:t>
      </w:r>
    </w:p>
    <w:p w:rsidR="009144A4" w:rsidRDefault="007F450A">
      <w:pPr>
        <w:divId w:val="2061710982"/>
      </w:pPr>
      <w:r>
        <w:t xml:space="preserve">　　运送膳食的专用车辆及其车内容器应当根据膳食的要求，设定并保持相应的温度。</w:t>
      </w:r>
    </w:p>
    <w:p w:rsidR="009144A4" w:rsidRDefault="007F450A">
      <w:pPr>
        <w:divId w:val="1082331332"/>
      </w:pPr>
      <w:r>
        <w:t> </w:t>
      </w:r>
    </w:p>
    <w:p w:rsidR="009144A4" w:rsidRDefault="007F450A">
      <w:pPr>
        <w:divId w:val="1069184493"/>
      </w:pPr>
      <w:r>
        <w:t xml:space="preserve">　　第十六条 （食用时间和包装）</w:t>
      </w:r>
    </w:p>
    <w:p w:rsidR="009144A4" w:rsidRDefault="007F450A">
      <w:pPr>
        <w:divId w:val="588736853"/>
      </w:pPr>
      <w:r>
        <w:t> </w:t>
      </w:r>
    </w:p>
    <w:p w:rsidR="009144A4" w:rsidRDefault="007F450A" w:rsidP="00F32624">
      <w:pPr>
        <w:divId w:val="2113478794"/>
      </w:pPr>
      <w:r>
        <w:t xml:space="preserve">　　</w:t>
      </w:r>
      <w:r w:rsidR="00F32624" w:rsidRPr="00F32624">
        <w:rPr>
          <w:rFonts w:hint="eastAsia"/>
        </w:rPr>
        <w:t>冷链工艺膳食从烧熟到食用前加热，时间控制在</w:t>
      </w:r>
      <w:r w:rsidR="00F32624" w:rsidRPr="00F32624">
        <w:t>24</w:t>
      </w:r>
      <w:r w:rsidR="00F32624" w:rsidRPr="00F32624">
        <w:rPr>
          <w:rFonts w:hint="eastAsia"/>
        </w:rPr>
        <w:t>小时。如在供餐点供餐加热至</w:t>
      </w:r>
      <w:r w:rsidR="00F32624" w:rsidRPr="00F32624">
        <w:t>70</w:t>
      </w:r>
      <w:r w:rsidR="00F32624" w:rsidRPr="00F32624">
        <w:rPr>
          <w:rFonts w:hint="eastAsia"/>
        </w:rPr>
        <w:t>℃以上后</w:t>
      </w:r>
      <w:proofErr w:type="gramStart"/>
      <w:r w:rsidR="00F32624" w:rsidRPr="00F32624">
        <w:rPr>
          <w:rFonts w:hint="eastAsia"/>
        </w:rPr>
        <w:t>不</w:t>
      </w:r>
      <w:proofErr w:type="gramEnd"/>
      <w:r w:rsidR="00F32624" w:rsidRPr="00F32624">
        <w:rPr>
          <w:rFonts w:hint="eastAsia"/>
        </w:rPr>
        <w:t>立即食用的，时间控制在加热后</w:t>
      </w:r>
      <w:r w:rsidR="00F32624" w:rsidRPr="00F32624">
        <w:t>1</w:t>
      </w:r>
      <w:r w:rsidR="00F32624" w:rsidRPr="00F32624">
        <w:rPr>
          <w:rFonts w:hint="eastAsia"/>
        </w:rPr>
        <w:t>小时；</w:t>
      </w:r>
      <w:proofErr w:type="gramStart"/>
      <w:r w:rsidR="00F32624" w:rsidRPr="00F32624">
        <w:rPr>
          <w:rFonts w:hint="eastAsia"/>
        </w:rPr>
        <w:t>热链工艺</w:t>
      </w:r>
      <w:proofErr w:type="gramEnd"/>
      <w:r w:rsidR="00F32624" w:rsidRPr="00F32624">
        <w:rPr>
          <w:rFonts w:hint="eastAsia"/>
        </w:rPr>
        <w:t>膳食从烧熟到食用时间控制在</w:t>
      </w:r>
      <w:r w:rsidR="00F32624" w:rsidRPr="00F32624">
        <w:t>3</w:t>
      </w:r>
      <w:r w:rsidR="00F32624" w:rsidRPr="00F32624">
        <w:rPr>
          <w:rFonts w:hint="eastAsia"/>
        </w:rPr>
        <w:t>小时。</w:t>
      </w:r>
    </w:p>
    <w:p w:rsidR="009144A4" w:rsidRDefault="007F450A">
      <w:pPr>
        <w:divId w:val="1810897506"/>
      </w:pPr>
      <w:r>
        <w:t> </w:t>
      </w:r>
    </w:p>
    <w:p w:rsidR="009144A4" w:rsidRDefault="007F450A">
      <w:pPr>
        <w:divId w:val="1107459365"/>
      </w:pPr>
      <w:r>
        <w:t xml:space="preserve">　　第十七条 （台帐制度）</w:t>
      </w:r>
    </w:p>
    <w:p w:rsidR="009144A4" w:rsidRDefault="007F450A">
      <w:pPr>
        <w:divId w:val="769550973"/>
      </w:pPr>
      <w:r>
        <w:t> </w:t>
      </w:r>
    </w:p>
    <w:p w:rsidR="009144A4" w:rsidRDefault="007F450A">
      <w:pPr>
        <w:divId w:val="1827430688"/>
      </w:pPr>
      <w:r>
        <w:t xml:space="preserve">　　集体用餐配送单位应当建立原料采购、加工数量、供应单位情况等信息的台帐制度。</w:t>
      </w:r>
    </w:p>
    <w:p w:rsidR="009144A4" w:rsidRDefault="007F450A">
      <w:pPr>
        <w:divId w:val="907108989"/>
      </w:pPr>
      <w:r>
        <w:t> </w:t>
      </w:r>
    </w:p>
    <w:p w:rsidR="009144A4" w:rsidRDefault="007F450A">
      <w:pPr>
        <w:divId w:val="99952257"/>
      </w:pPr>
      <w:r>
        <w:t xml:space="preserve">　　第十八条 （行政指导）</w:t>
      </w:r>
    </w:p>
    <w:p w:rsidR="009144A4" w:rsidRDefault="007F450A">
      <w:pPr>
        <w:divId w:val="591814184"/>
      </w:pPr>
      <w:r>
        <w:t> </w:t>
      </w:r>
    </w:p>
    <w:p w:rsidR="009144A4" w:rsidRDefault="007F450A">
      <w:pPr>
        <w:divId w:val="1060641183"/>
      </w:pPr>
      <w:r w:rsidRPr="00F32624">
        <w:rPr>
          <w:rFonts w:asciiTheme="minorEastAsia" w:eastAsiaTheme="minorEastAsia" w:hAnsiTheme="minorEastAsia"/>
          <w:szCs w:val="21"/>
        </w:rPr>
        <w:t xml:space="preserve">　　</w:t>
      </w:r>
      <w:r w:rsidR="00F32624" w:rsidRPr="00EE79AF">
        <w:rPr>
          <w:rFonts w:asciiTheme="minorEastAsia" w:eastAsiaTheme="minorEastAsia" w:hAnsiTheme="minorEastAsia" w:hint="eastAsia"/>
          <w:szCs w:val="21"/>
        </w:rPr>
        <w:t>市和区</w:t>
      </w:r>
      <w:r w:rsidR="00F32624" w:rsidRPr="00F32624">
        <w:rPr>
          <w:rFonts w:asciiTheme="minorEastAsia" w:eastAsiaTheme="minorEastAsia" w:hAnsiTheme="minorEastAsia" w:hint="eastAsia"/>
          <w:szCs w:val="21"/>
        </w:rPr>
        <w:t>市场监管局</w:t>
      </w:r>
      <w:r w:rsidR="00F32624" w:rsidRPr="00EE79AF">
        <w:rPr>
          <w:rFonts w:asciiTheme="minorEastAsia" w:eastAsiaTheme="minorEastAsia" w:hAnsiTheme="minorEastAsia" w:hint="eastAsia"/>
          <w:szCs w:val="21"/>
        </w:rPr>
        <w:t>应当加强对集体用餐配送生产经营活动的原材料采购和膳食加工、储存、运输、包装等环节的业务指导。</w:t>
      </w:r>
    </w:p>
    <w:p w:rsidR="009144A4" w:rsidRDefault="007F450A">
      <w:pPr>
        <w:divId w:val="157769076"/>
      </w:pPr>
      <w:r>
        <w:t> </w:t>
      </w:r>
    </w:p>
    <w:p w:rsidR="009144A4" w:rsidRDefault="007F450A">
      <w:pPr>
        <w:divId w:val="1392802820"/>
      </w:pPr>
      <w:r>
        <w:t xml:space="preserve">　　第十九条 （禁止行为）</w:t>
      </w:r>
    </w:p>
    <w:p w:rsidR="009144A4" w:rsidRDefault="007F450A">
      <w:pPr>
        <w:divId w:val="1537430280"/>
      </w:pPr>
      <w:r>
        <w:t> </w:t>
      </w:r>
    </w:p>
    <w:p w:rsidR="009144A4" w:rsidRPr="00F32624" w:rsidRDefault="00F32624" w:rsidP="007A6ECD">
      <w:pPr>
        <w:ind w:firstLineChars="200" w:firstLine="480"/>
        <w:divId w:val="1904753379"/>
        <w:rPr>
          <w:rFonts w:asciiTheme="minorEastAsia" w:eastAsiaTheme="minorEastAsia" w:hAnsiTheme="minorEastAsia"/>
          <w:szCs w:val="21"/>
        </w:rPr>
      </w:pPr>
      <w:r w:rsidRPr="00F32624">
        <w:rPr>
          <w:rFonts w:asciiTheme="minorEastAsia" w:eastAsiaTheme="minorEastAsia" w:hAnsiTheme="minorEastAsia" w:hint="eastAsia"/>
          <w:szCs w:val="21"/>
        </w:rPr>
        <w:t>不得生产配送国家和本市禁止生产经营的食品，以及配送改刀熟食、裱花蛋糕、生食水产品、色拉等预先拌制的生拌菜。</w:t>
      </w:r>
    </w:p>
    <w:p w:rsidR="009144A4" w:rsidRDefault="007F450A">
      <w:pPr>
        <w:divId w:val="806166941"/>
      </w:pPr>
      <w:r>
        <w:t> </w:t>
      </w:r>
    </w:p>
    <w:p w:rsidR="009144A4" w:rsidRDefault="007F450A">
      <w:pPr>
        <w:divId w:val="359749575"/>
      </w:pPr>
      <w:r>
        <w:t xml:space="preserve">　　第三章 集体用餐单位</w:t>
      </w:r>
    </w:p>
    <w:p w:rsidR="009144A4" w:rsidRDefault="007F450A">
      <w:pPr>
        <w:divId w:val="355738068"/>
      </w:pPr>
      <w:r>
        <w:t> </w:t>
      </w:r>
    </w:p>
    <w:p w:rsidR="009144A4" w:rsidRDefault="007F450A">
      <w:pPr>
        <w:divId w:val="1192380079"/>
      </w:pPr>
      <w:r>
        <w:t xml:space="preserve">　　第二十条 （用餐单位负责人责任制）</w:t>
      </w:r>
    </w:p>
    <w:p w:rsidR="009144A4" w:rsidRDefault="007F450A">
      <w:pPr>
        <w:divId w:val="1354965385"/>
      </w:pPr>
      <w:r>
        <w:t> </w:t>
      </w:r>
    </w:p>
    <w:p w:rsidR="009144A4" w:rsidRDefault="007F450A">
      <w:pPr>
        <w:divId w:val="509609300"/>
      </w:pPr>
      <w:r>
        <w:t xml:space="preserve">　　集体用餐单位的法定代表人或者单位负责人对本单位集体用餐活动负有相应的管理责任。</w:t>
      </w:r>
    </w:p>
    <w:p w:rsidR="009144A4" w:rsidRDefault="007F450A">
      <w:pPr>
        <w:divId w:val="29112585"/>
      </w:pPr>
      <w:r>
        <w:t> </w:t>
      </w:r>
    </w:p>
    <w:p w:rsidR="009144A4" w:rsidRDefault="007F450A">
      <w:pPr>
        <w:divId w:val="898591053"/>
      </w:pPr>
      <w:r>
        <w:t xml:space="preserve">　　</w:t>
      </w:r>
      <w:r w:rsidR="007A6ECD" w:rsidRPr="007A6ECD">
        <w:rPr>
          <w:rFonts w:hint="eastAsia"/>
        </w:rPr>
        <w:t>集体用餐单位的法定代表人或者单位负责人应当保证本单位集体用餐的安全，向员工公布供餐单位的有关情况，防止因组织本单位用餐而发生食品安全事故。</w:t>
      </w:r>
    </w:p>
    <w:p w:rsidR="009144A4" w:rsidRDefault="007F450A">
      <w:pPr>
        <w:divId w:val="1564369477"/>
      </w:pPr>
      <w:r>
        <w:t> </w:t>
      </w:r>
    </w:p>
    <w:p w:rsidR="009144A4" w:rsidRDefault="007F450A">
      <w:pPr>
        <w:divId w:val="213006199"/>
      </w:pPr>
      <w:r>
        <w:t xml:space="preserve">　　第二十一条 （订购要求）</w:t>
      </w:r>
    </w:p>
    <w:p w:rsidR="009144A4" w:rsidRDefault="007F450A">
      <w:pPr>
        <w:divId w:val="1575892988"/>
      </w:pPr>
      <w:r>
        <w:t> </w:t>
      </w:r>
    </w:p>
    <w:p w:rsidR="009144A4" w:rsidRDefault="007F450A">
      <w:pPr>
        <w:divId w:val="1711611653"/>
      </w:pPr>
      <w:r>
        <w:t xml:space="preserve">　　</w:t>
      </w:r>
      <w:r w:rsidR="007A6ECD" w:rsidRPr="007A6ECD">
        <w:rPr>
          <w:rFonts w:hint="eastAsia"/>
        </w:rPr>
        <w:t>集体用餐单位应当向具有有效食品经营许可证、营业执照的生产经营单位订购本单位集体用餐的膳食。</w:t>
      </w:r>
    </w:p>
    <w:p w:rsidR="009144A4" w:rsidRDefault="007F450A">
      <w:pPr>
        <w:divId w:val="106237325"/>
      </w:pPr>
      <w:r>
        <w:t> </w:t>
      </w:r>
    </w:p>
    <w:p w:rsidR="009144A4" w:rsidRDefault="007F450A">
      <w:pPr>
        <w:divId w:val="1978224701"/>
      </w:pPr>
      <w:r>
        <w:lastRenderedPageBreak/>
        <w:t xml:space="preserve">　　第二十二条 （用餐单位场所、设施、人员的要求）</w:t>
      </w:r>
    </w:p>
    <w:p w:rsidR="009144A4" w:rsidRDefault="007F450A">
      <w:pPr>
        <w:divId w:val="1548910396"/>
      </w:pPr>
      <w:r>
        <w:t> </w:t>
      </w:r>
    </w:p>
    <w:p w:rsidR="009144A4" w:rsidRDefault="007F450A">
      <w:pPr>
        <w:divId w:val="1058868735"/>
      </w:pPr>
      <w:r>
        <w:t xml:space="preserve">　　集体用餐单位的膳食暂存场所应当保持清洁卫生；需要进行现场膳食分装的，还应当配备符合要求的场地、设施设备。</w:t>
      </w:r>
    </w:p>
    <w:p w:rsidR="009144A4" w:rsidRDefault="007F450A">
      <w:pPr>
        <w:divId w:val="139467768"/>
      </w:pPr>
      <w:r>
        <w:t> </w:t>
      </w:r>
    </w:p>
    <w:p w:rsidR="009144A4" w:rsidRDefault="007F450A">
      <w:pPr>
        <w:divId w:val="106194375"/>
      </w:pPr>
      <w:r>
        <w:t xml:space="preserve">　　集体用餐单位从事膳食分装、发放的人员必须每年进行健康检查，并取得健康合格证明。</w:t>
      </w:r>
    </w:p>
    <w:p w:rsidR="009144A4" w:rsidRDefault="007F450A">
      <w:pPr>
        <w:divId w:val="382869373"/>
      </w:pPr>
      <w:r>
        <w:t> </w:t>
      </w:r>
    </w:p>
    <w:p w:rsidR="009144A4" w:rsidRDefault="007F450A">
      <w:pPr>
        <w:divId w:val="181550501"/>
      </w:pPr>
      <w:r>
        <w:t xml:space="preserve">　　发现有咳嗽、发热、腹泻或者化脓性、渗出性皮肤病等症状的人员，不得安排从事膳食的分装、发放。</w:t>
      </w:r>
    </w:p>
    <w:p w:rsidR="009144A4" w:rsidRDefault="007F450A">
      <w:pPr>
        <w:divId w:val="220291455"/>
      </w:pPr>
      <w:r>
        <w:t> </w:t>
      </w:r>
    </w:p>
    <w:p w:rsidR="009144A4" w:rsidRDefault="007F450A">
      <w:pPr>
        <w:divId w:val="1627008401"/>
      </w:pPr>
      <w:r>
        <w:t xml:space="preserve">　　第二十三条 （事故报告）</w:t>
      </w:r>
    </w:p>
    <w:p w:rsidR="009144A4" w:rsidRDefault="007F450A">
      <w:pPr>
        <w:divId w:val="720251138"/>
      </w:pPr>
      <w:r>
        <w:t> </w:t>
      </w:r>
    </w:p>
    <w:p w:rsidR="009144A4" w:rsidRDefault="007A6ECD" w:rsidP="007A6ECD">
      <w:pPr>
        <w:ind w:firstLineChars="200" w:firstLine="480"/>
        <w:divId w:val="1383484271"/>
      </w:pPr>
      <w:r w:rsidRPr="007A6ECD">
        <w:rPr>
          <w:rFonts w:hint="eastAsia"/>
        </w:rPr>
        <w:t>发生疑似食品安全事故的单位，以及集体用餐配送单位发现其生产经营的食品造成或者可能造成公众身体健康损害的，应当立即采取有效措施，组织救治，控制剩余膳食，并在事发2小时内，向所在地的区市场监管局报告，同时配合开展相关调查。</w:t>
      </w:r>
    </w:p>
    <w:p w:rsidR="009144A4" w:rsidRDefault="007F450A">
      <w:pPr>
        <w:divId w:val="2033217028"/>
      </w:pPr>
      <w:r>
        <w:t> </w:t>
      </w:r>
    </w:p>
    <w:p w:rsidR="009144A4" w:rsidRDefault="007F450A">
      <w:pPr>
        <w:divId w:val="646595609"/>
      </w:pPr>
      <w:r>
        <w:t xml:space="preserve">　　</w:t>
      </w:r>
      <w:r w:rsidR="007A6ECD" w:rsidRPr="00EE79AF">
        <w:rPr>
          <w:rFonts w:asciiTheme="minorEastAsia" w:eastAsiaTheme="minorEastAsia" w:hAnsiTheme="minorEastAsia" w:hint="eastAsia"/>
          <w:szCs w:val="21"/>
        </w:rPr>
        <w:t>集体用餐单位不得隐瞒不报、谎报或者</w:t>
      </w:r>
      <w:proofErr w:type="gramStart"/>
      <w:r w:rsidR="007A6ECD" w:rsidRPr="00EE79AF">
        <w:rPr>
          <w:rFonts w:asciiTheme="minorEastAsia" w:eastAsiaTheme="minorEastAsia" w:hAnsiTheme="minorEastAsia" w:hint="eastAsia"/>
          <w:szCs w:val="21"/>
        </w:rPr>
        <w:t>缓报疑似</w:t>
      </w:r>
      <w:proofErr w:type="gramEnd"/>
      <w:r w:rsidR="007A6ECD" w:rsidRPr="00EE79AF">
        <w:rPr>
          <w:rFonts w:asciiTheme="minorEastAsia" w:eastAsiaTheme="minorEastAsia" w:hAnsiTheme="minorEastAsia" w:hint="eastAsia"/>
          <w:szCs w:val="21"/>
        </w:rPr>
        <w:t>食品安全事故的情况。</w:t>
      </w:r>
    </w:p>
    <w:p w:rsidR="009144A4" w:rsidRDefault="007F450A">
      <w:pPr>
        <w:divId w:val="222789087"/>
      </w:pPr>
      <w:r>
        <w:t> </w:t>
      </w:r>
    </w:p>
    <w:p w:rsidR="009144A4" w:rsidRDefault="007F450A">
      <w:pPr>
        <w:divId w:val="333381656"/>
      </w:pPr>
      <w:r>
        <w:t xml:space="preserve">　　第二十四条 （举报）</w:t>
      </w:r>
    </w:p>
    <w:p w:rsidR="009144A4" w:rsidRDefault="007F450A">
      <w:pPr>
        <w:divId w:val="275064544"/>
      </w:pPr>
      <w:r>
        <w:t> </w:t>
      </w:r>
    </w:p>
    <w:p w:rsidR="009144A4" w:rsidRPr="007A6ECD" w:rsidRDefault="007F450A">
      <w:pPr>
        <w:divId w:val="48501338"/>
        <w:rPr>
          <w:rFonts w:asciiTheme="minorEastAsia" w:eastAsiaTheme="minorEastAsia" w:hAnsiTheme="minorEastAsia"/>
          <w:szCs w:val="21"/>
        </w:rPr>
      </w:pPr>
      <w:r w:rsidRPr="007A6ECD">
        <w:rPr>
          <w:rFonts w:asciiTheme="minorEastAsia" w:eastAsiaTheme="minorEastAsia" w:hAnsiTheme="minorEastAsia"/>
          <w:szCs w:val="21"/>
        </w:rPr>
        <w:t xml:space="preserve">　　</w:t>
      </w:r>
      <w:r w:rsidR="007A6ECD" w:rsidRPr="00EE79AF">
        <w:rPr>
          <w:rFonts w:asciiTheme="minorEastAsia" w:eastAsiaTheme="minorEastAsia" w:hAnsiTheme="minorEastAsia" w:hint="eastAsia"/>
          <w:szCs w:val="21"/>
        </w:rPr>
        <w:t>集体用餐单位员工发现本单位向无有效</w:t>
      </w:r>
      <w:r w:rsidR="007A6ECD" w:rsidRPr="007A6ECD">
        <w:rPr>
          <w:rFonts w:asciiTheme="minorEastAsia" w:eastAsiaTheme="minorEastAsia" w:hAnsiTheme="minorEastAsia" w:hint="eastAsia"/>
          <w:szCs w:val="21"/>
        </w:rPr>
        <w:t>食品经营许可证</w:t>
      </w:r>
      <w:r w:rsidR="007A6ECD" w:rsidRPr="00EE79AF">
        <w:rPr>
          <w:rFonts w:asciiTheme="minorEastAsia" w:eastAsiaTheme="minorEastAsia" w:hAnsiTheme="minorEastAsia" w:hint="eastAsia"/>
          <w:szCs w:val="21"/>
        </w:rPr>
        <w:t>、营业执照的生产经营单位订购膳食的，应当向</w:t>
      </w:r>
      <w:r w:rsidR="007A6ECD" w:rsidRPr="007A6ECD">
        <w:rPr>
          <w:rFonts w:asciiTheme="minorEastAsia" w:eastAsiaTheme="minorEastAsia" w:hAnsiTheme="minorEastAsia" w:hint="eastAsia"/>
          <w:szCs w:val="21"/>
        </w:rPr>
        <w:t>市或者区市场监管局</w:t>
      </w:r>
      <w:r w:rsidR="007A6ECD" w:rsidRPr="00EE79AF">
        <w:rPr>
          <w:rFonts w:asciiTheme="minorEastAsia" w:eastAsiaTheme="minorEastAsia" w:hAnsiTheme="minorEastAsia" w:hint="eastAsia"/>
          <w:szCs w:val="21"/>
        </w:rPr>
        <w:t>举报。</w:t>
      </w:r>
    </w:p>
    <w:p w:rsidR="009144A4" w:rsidRDefault="007F450A">
      <w:pPr>
        <w:divId w:val="175927522"/>
      </w:pPr>
      <w:r>
        <w:t> </w:t>
      </w:r>
    </w:p>
    <w:p w:rsidR="009144A4" w:rsidRDefault="007F450A">
      <w:pPr>
        <w:divId w:val="767502837"/>
      </w:pPr>
      <w:r>
        <w:t xml:space="preserve">　　第四章 监督检查</w:t>
      </w:r>
    </w:p>
    <w:p w:rsidR="009144A4" w:rsidRDefault="007F450A">
      <w:pPr>
        <w:divId w:val="1055012036"/>
      </w:pPr>
      <w:r>
        <w:t> </w:t>
      </w:r>
    </w:p>
    <w:p w:rsidR="009144A4" w:rsidRDefault="007F450A">
      <w:pPr>
        <w:divId w:val="1215199951"/>
      </w:pPr>
      <w:r>
        <w:t xml:space="preserve">　　第二十五条 （对生产经营单位的检查检验）</w:t>
      </w:r>
    </w:p>
    <w:p w:rsidR="009144A4" w:rsidRDefault="007F450A">
      <w:pPr>
        <w:divId w:val="369958309"/>
      </w:pPr>
      <w:r>
        <w:t> </w:t>
      </w:r>
    </w:p>
    <w:p w:rsidR="009144A4" w:rsidRPr="007A6ECD" w:rsidRDefault="007F450A">
      <w:pPr>
        <w:divId w:val="1375694243"/>
        <w:rPr>
          <w:rFonts w:asciiTheme="minorEastAsia" w:eastAsiaTheme="minorEastAsia" w:hAnsiTheme="minorEastAsia"/>
          <w:szCs w:val="21"/>
        </w:rPr>
      </w:pPr>
      <w:r w:rsidRPr="007A6ECD">
        <w:rPr>
          <w:rFonts w:asciiTheme="minorEastAsia" w:eastAsiaTheme="minorEastAsia" w:hAnsiTheme="minorEastAsia"/>
          <w:szCs w:val="21"/>
        </w:rPr>
        <w:t xml:space="preserve">　　</w:t>
      </w:r>
      <w:r w:rsidR="007A6ECD" w:rsidRPr="007A6ECD">
        <w:rPr>
          <w:rFonts w:asciiTheme="minorEastAsia" w:eastAsiaTheme="minorEastAsia" w:hAnsiTheme="minorEastAsia"/>
          <w:szCs w:val="21"/>
        </w:rPr>
        <w:t>市或者区</w:t>
      </w:r>
      <w:r w:rsidR="007A6ECD" w:rsidRPr="007A6ECD">
        <w:rPr>
          <w:rFonts w:asciiTheme="minorEastAsia" w:eastAsiaTheme="minorEastAsia" w:hAnsiTheme="minorEastAsia" w:hint="eastAsia"/>
          <w:szCs w:val="21"/>
        </w:rPr>
        <w:t>市场监管</w:t>
      </w:r>
      <w:r w:rsidR="007A6ECD" w:rsidRPr="007A6ECD">
        <w:rPr>
          <w:rFonts w:asciiTheme="minorEastAsia" w:eastAsiaTheme="minorEastAsia" w:hAnsiTheme="minorEastAsia"/>
          <w:szCs w:val="21"/>
        </w:rPr>
        <w:t>局</w:t>
      </w:r>
      <w:r w:rsidR="007A6ECD" w:rsidRPr="00EE79AF">
        <w:rPr>
          <w:rFonts w:asciiTheme="minorEastAsia" w:eastAsiaTheme="minorEastAsia" w:hAnsiTheme="minorEastAsia"/>
          <w:szCs w:val="21"/>
        </w:rPr>
        <w:t>应当依法加强对集体用餐配送单位生产经营场所的实地检查、监督，定期对其生产经营的膳食依法进行抽样检验。</w:t>
      </w:r>
    </w:p>
    <w:p w:rsidR="009144A4" w:rsidRDefault="007F450A">
      <w:pPr>
        <w:divId w:val="659235854"/>
      </w:pPr>
      <w:r>
        <w:t> </w:t>
      </w:r>
    </w:p>
    <w:p w:rsidR="009144A4" w:rsidRDefault="007F450A">
      <w:pPr>
        <w:divId w:val="1083644133"/>
      </w:pPr>
      <w:r>
        <w:t xml:space="preserve">　　食品安全监督执法人员在对集体用餐配送单位实施监督检查时，发现有违反法律、法规和本办法规定情形的，应当责令其及时采取有效措施予以改正或者消除事故隐患。</w:t>
      </w:r>
    </w:p>
    <w:p w:rsidR="009144A4" w:rsidRDefault="007F450A">
      <w:pPr>
        <w:divId w:val="322704300"/>
      </w:pPr>
      <w:r>
        <w:t> </w:t>
      </w:r>
    </w:p>
    <w:p w:rsidR="009144A4" w:rsidRDefault="007F450A">
      <w:pPr>
        <w:divId w:val="1268083101"/>
      </w:pPr>
      <w:r>
        <w:t xml:space="preserve">　　第二十六条 （对集体用餐单位的食品安全监督）</w:t>
      </w:r>
    </w:p>
    <w:p w:rsidR="009144A4" w:rsidRDefault="007F450A">
      <w:pPr>
        <w:divId w:val="1699355624"/>
      </w:pPr>
      <w:r>
        <w:t> </w:t>
      </w:r>
    </w:p>
    <w:p w:rsidR="007A6ECD" w:rsidRPr="007A6ECD" w:rsidRDefault="007A6ECD" w:rsidP="007A6ECD">
      <w:pPr>
        <w:divId w:val="474106141"/>
      </w:pPr>
      <w:r w:rsidRPr="007A6ECD">
        <w:rPr>
          <w:rFonts w:hint="eastAsia"/>
        </w:rPr>
        <w:t>市或者区市场监管局</w:t>
      </w:r>
      <w:r w:rsidRPr="007A6ECD">
        <w:t>应当加强对集体用餐单位用餐活动的日常监督，督促指导其完善膳食安全管理</w:t>
      </w:r>
      <w:r w:rsidRPr="007A6ECD">
        <w:rPr>
          <w:rFonts w:hint="eastAsia"/>
        </w:rPr>
        <w:t>。</w:t>
      </w:r>
    </w:p>
    <w:p w:rsidR="007A6ECD" w:rsidRPr="007A6ECD" w:rsidRDefault="007A6ECD" w:rsidP="007A6ECD">
      <w:pPr>
        <w:divId w:val="474106141"/>
      </w:pPr>
    </w:p>
    <w:p w:rsidR="009144A4" w:rsidRDefault="007A6ECD" w:rsidP="007A6ECD">
      <w:pPr>
        <w:divId w:val="474106141"/>
      </w:pPr>
      <w:r w:rsidRPr="007A6ECD">
        <w:t xml:space="preserve">　　</w:t>
      </w:r>
      <w:r w:rsidRPr="007A6ECD">
        <w:rPr>
          <w:rFonts w:hint="eastAsia"/>
        </w:rPr>
        <w:t>市或者区市场监管局</w:t>
      </w:r>
      <w:r w:rsidRPr="007A6ECD">
        <w:t>在对集体用餐单位实施监督时，可以行使下列职权：</w:t>
      </w:r>
    </w:p>
    <w:p w:rsidR="009144A4" w:rsidRDefault="007F450A">
      <w:pPr>
        <w:divId w:val="1046366699"/>
      </w:pPr>
      <w:r>
        <w:t> </w:t>
      </w:r>
    </w:p>
    <w:p w:rsidR="009144A4" w:rsidRDefault="007F450A">
      <w:pPr>
        <w:divId w:val="1396735480"/>
      </w:pPr>
      <w:r>
        <w:t xml:space="preserve">　　（一）进入集体用餐单位的用餐场所；</w:t>
      </w:r>
    </w:p>
    <w:p w:rsidR="009144A4" w:rsidRDefault="007F450A">
      <w:pPr>
        <w:divId w:val="1144926120"/>
      </w:pPr>
      <w:r>
        <w:lastRenderedPageBreak/>
        <w:t> </w:t>
      </w:r>
    </w:p>
    <w:p w:rsidR="009144A4" w:rsidRDefault="007F450A">
      <w:pPr>
        <w:divId w:val="1311977002"/>
      </w:pPr>
      <w:r>
        <w:t xml:space="preserve">　　（二）对集体用餐膳食进行抽样检验；</w:t>
      </w:r>
    </w:p>
    <w:p w:rsidR="009144A4" w:rsidRDefault="007F450A">
      <w:pPr>
        <w:divId w:val="451942350"/>
      </w:pPr>
      <w:r>
        <w:t> </w:t>
      </w:r>
    </w:p>
    <w:p w:rsidR="009144A4" w:rsidRDefault="007F450A">
      <w:pPr>
        <w:divId w:val="1058553934"/>
      </w:pPr>
      <w:r>
        <w:t xml:space="preserve">　　（三）查验从事分装、发放膳食人员的健康合格证明和健康状况。</w:t>
      </w:r>
    </w:p>
    <w:p w:rsidR="009144A4" w:rsidRDefault="007F450A">
      <w:pPr>
        <w:divId w:val="2143497148"/>
      </w:pPr>
      <w:r>
        <w:t> </w:t>
      </w:r>
    </w:p>
    <w:p w:rsidR="009144A4" w:rsidRDefault="007F450A">
      <w:pPr>
        <w:divId w:val="1828014477"/>
      </w:pPr>
      <w:r>
        <w:t xml:space="preserve">　　第二十七条 （控制措施）</w:t>
      </w:r>
    </w:p>
    <w:p w:rsidR="009144A4" w:rsidRDefault="007F450A">
      <w:pPr>
        <w:divId w:val="1450248051"/>
      </w:pPr>
      <w:r>
        <w:t> </w:t>
      </w:r>
    </w:p>
    <w:p w:rsidR="007A6ECD" w:rsidRPr="007A6ECD" w:rsidRDefault="007A6ECD" w:rsidP="007A6ECD">
      <w:pPr>
        <w:ind w:firstLineChars="200" w:firstLine="480"/>
        <w:divId w:val="1058358198"/>
      </w:pPr>
      <w:r w:rsidRPr="007A6ECD">
        <w:rPr>
          <w:rFonts w:hint="eastAsia"/>
        </w:rPr>
        <w:t>市或者区市场监管局对已经发生的食品安全事故或者有证据证明可能导致食品安全事故的，应立即采取下列控制措施：</w:t>
      </w:r>
    </w:p>
    <w:p w:rsidR="007A6ECD" w:rsidRPr="007A6ECD" w:rsidRDefault="007A6ECD" w:rsidP="007A6ECD">
      <w:pPr>
        <w:divId w:val="1058358198"/>
      </w:pPr>
    </w:p>
    <w:p w:rsidR="007A6ECD" w:rsidRPr="007A6ECD" w:rsidRDefault="007A6ECD" w:rsidP="007A6ECD">
      <w:pPr>
        <w:divId w:val="1058358198"/>
      </w:pPr>
      <w:r w:rsidRPr="007A6ECD">
        <w:rPr>
          <w:rFonts w:hint="eastAsia"/>
        </w:rPr>
        <w:t xml:space="preserve">　　（一）封存造成食品安全事故或者可能造成食品安全事故的膳食及其原料；</w:t>
      </w:r>
    </w:p>
    <w:p w:rsidR="007A6ECD" w:rsidRPr="007A6ECD" w:rsidRDefault="007A6ECD" w:rsidP="007A6ECD">
      <w:pPr>
        <w:divId w:val="1058358198"/>
      </w:pPr>
    </w:p>
    <w:p w:rsidR="007A6ECD" w:rsidRPr="007A6ECD" w:rsidRDefault="007A6ECD" w:rsidP="007A6ECD">
      <w:pPr>
        <w:ind w:firstLineChars="200" w:firstLine="480"/>
        <w:divId w:val="1058358198"/>
      </w:pPr>
      <w:r w:rsidRPr="007A6ECD">
        <w:rPr>
          <w:rFonts w:hint="eastAsia"/>
        </w:rPr>
        <w:t>（二）封存被污染的与食品安全事故相关的生产经营场所（包括集体用餐单位的配餐间）以及食品加工工具、盛放容器；</w:t>
      </w:r>
    </w:p>
    <w:p w:rsidR="007A6ECD" w:rsidRPr="007A6ECD" w:rsidRDefault="007A6ECD" w:rsidP="007A6ECD">
      <w:pPr>
        <w:divId w:val="1058358198"/>
      </w:pPr>
    </w:p>
    <w:p w:rsidR="007A6ECD" w:rsidRPr="007A6ECD" w:rsidRDefault="007A6ECD" w:rsidP="007A6ECD">
      <w:pPr>
        <w:ind w:firstLineChars="200" w:firstLine="480"/>
        <w:divId w:val="1058358198"/>
      </w:pPr>
      <w:r w:rsidRPr="007A6ECD">
        <w:rPr>
          <w:rFonts w:hint="eastAsia"/>
        </w:rPr>
        <w:t>（三）责令集体用餐配送单位收回已售出的造成食品安全事故或者可能造成食品安全事故的膳食；</w:t>
      </w:r>
    </w:p>
    <w:p w:rsidR="007A6ECD" w:rsidRPr="007A6ECD" w:rsidRDefault="007A6ECD" w:rsidP="007A6ECD">
      <w:pPr>
        <w:divId w:val="1058358198"/>
      </w:pPr>
    </w:p>
    <w:p w:rsidR="009144A4" w:rsidRDefault="007A6ECD" w:rsidP="007A6ECD">
      <w:pPr>
        <w:divId w:val="1058358198"/>
      </w:pPr>
      <w:r w:rsidRPr="007A6ECD">
        <w:rPr>
          <w:rFonts w:hint="eastAsia"/>
        </w:rPr>
        <w:t xml:space="preserve">　　（四）国家规定的其他措施。</w:t>
      </w:r>
    </w:p>
    <w:p w:rsidR="009144A4" w:rsidRDefault="007F450A">
      <w:pPr>
        <w:divId w:val="114566575"/>
      </w:pPr>
      <w:r>
        <w:t> </w:t>
      </w:r>
    </w:p>
    <w:p w:rsidR="009144A4" w:rsidRDefault="007F450A" w:rsidP="007A6ECD">
      <w:pPr>
        <w:divId w:val="975112075"/>
      </w:pPr>
      <w:r>
        <w:t xml:space="preserve">　　第二十八条 （事故处理）</w:t>
      </w:r>
    </w:p>
    <w:p w:rsidR="009144A4" w:rsidRDefault="007F450A">
      <w:pPr>
        <w:divId w:val="2071464705"/>
      </w:pPr>
      <w:r>
        <w:t> </w:t>
      </w:r>
    </w:p>
    <w:p w:rsidR="009144A4" w:rsidRDefault="007A6ECD" w:rsidP="007A6ECD">
      <w:pPr>
        <w:ind w:firstLineChars="200" w:firstLine="480"/>
        <w:divId w:val="860239063"/>
      </w:pPr>
      <w:r w:rsidRPr="007A6ECD">
        <w:rPr>
          <w:rFonts w:hint="eastAsia"/>
        </w:rPr>
        <w:t>市或者区市场监管局在接到集体用餐单位食品安全事故或者疑似食品安全事故的报告后，应当按照有关规定，依法会同相关部门进行调查处理。</w:t>
      </w:r>
    </w:p>
    <w:p w:rsidR="009144A4" w:rsidRDefault="007F450A">
      <w:pPr>
        <w:divId w:val="861088723"/>
      </w:pPr>
      <w:r>
        <w:t> </w:t>
      </w:r>
    </w:p>
    <w:p w:rsidR="009144A4" w:rsidRDefault="007F450A">
      <w:pPr>
        <w:divId w:val="1109472532"/>
      </w:pPr>
      <w:r>
        <w:t xml:space="preserve">　　第五章 法律责任</w:t>
      </w:r>
    </w:p>
    <w:p w:rsidR="009144A4" w:rsidRDefault="007F450A">
      <w:pPr>
        <w:divId w:val="1254316156"/>
      </w:pPr>
      <w:r>
        <w:t> </w:t>
      </w:r>
    </w:p>
    <w:p w:rsidR="009144A4" w:rsidRDefault="007F450A">
      <w:pPr>
        <w:divId w:val="720713803"/>
      </w:pPr>
      <w:r>
        <w:t xml:space="preserve">　　第二十九条 （对集体用餐配送单位的处罚）</w:t>
      </w:r>
    </w:p>
    <w:p w:rsidR="009144A4" w:rsidRDefault="007F450A">
      <w:pPr>
        <w:divId w:val="523177354"/>
      </w:pPr>
      <w:r>
        <w:t> </w:t>
      </w:r>
    </w:p>
    <w:p w:rsidR="007A6ECD" w:rsidRPr="007A6ECD" w:rsidRDefault="007A6ECD" w:rsidP="007A6ECD">
      <w:pPr>
        <w:ind w:firstLineChars="200" w:firstLine="480"/>
        <w:divId w:val="1740057130"/>
      </w:pPr>
      <w:r w:rsidRPr="007A6ECD">
        <w:rPr>
          <w:rFonts w:hint="eastAsia"/>
        </w:rPr>
        <w:t>集体用餐配送单位违反本办法规定，有下列行为之一的，由市或者区市场监管局责令改正；拒不改正的，给予警告，并处以3000元以上3万元以下罚款：</w:t>
      </w:r>
    </w:p>
    <w:p w:rsidR="007A6ECD" w:rsidRPr="007A6ECD" w:rsidRDefault="007A6ECD" w:rsidP="007A6ECD">
      <w:pPr>
        <w:ind w:firstLineChars="200" w:firstLine="480"/>
        <w:divId w:val="1740057130"/>
      </w:pPr>
    </w:p>
    <w:p w:rsidR="007A6ECD" w:rsidRPr="007A6ECD" w:rsidRDefault="007A6ECD" w:rsidP="007A6ECD">
      <w:pPr>
        <w:ind w:firstLineChars="200" w:firstLine="480"/>
        <w:divId w:val="1740057130"/>
      </w:pPr>
      <w:r w:rsidRPr="007A6ECD">
        <w:rPr>
          <w:rFonts w:hint="eastAsia"/>
        </w:rPr>
        <w:t>（一）未按照规定建立加工数量、供应单位情况等信息的台帐制度的；</w:t>
      </w:r>
    </w:p>
    <w:p w:rsidR="007A6ECD" w:rsidRPr="007A6ECD" w:rsidRDefault="007A6ECD" w:rsidP="007A6ECD">
      <w:pPr>
        <w:ind w:firstLineChars="200" w:firstLine="480"/>
        <w:divId w:val="1740057130"/>
      </w:pPr>
    </w:p>
    <w:p w:rsidR="007A6ECD" w:rsidRPr="007A6ECD" w:rsidRDefault="007A6ECD" w:rsidP="007A6ECD">
      <w:pPr>
        <w:ind w:firstLineChars="200" w:firstLine="480"/>
        <w:divId w:val="1740057130"/>
      </w:pPr>
      <w:r w:rsidRPr="007A6ECD">
        <w:rPr>
          <w:rFonts w:hint="eastAsia"/>
        </w:rPr>
        <w:t>（二）向集体用餐单位配送改刀熟食、裱花蛋糕、生食水产品、色拉等预先拌制的生拌菜的；</w:t>
      </w:r>
    </w:p>
    <w:p w:rsidR="007A6ECD" w:rsidRPr="007A6ECD" w:rsidRDefault="007A6ECD" w:rsidP="007A6ECD">
      <w:pPr>
        <w:ind w:firstLineChars="200" w:firstLine="480"/>
        <w:divId w:val="1740057130"/>
      </w:pPr>
    </w:p>
    <w:p w:rsidR="009144A4" w:rsidRDefault="007A6ECD" w:rsidP="007A6ECD">
      <w:pPr>
        <w:ind w:firstLineChars="200" w:firstLine="480"/>
        <w:divId w:val="1740057130"/>
      </w:pPr>
      <w:r w:rsidRPr="007A6ECD">
        <w:rPr>
          <w:rFonts w:hint="eastAsia"/>
        </w:rPr>
        <w:t>集体用餐配送单位违反本办法其他规定的，由市或者区市场监管局依据《中华人民共和国食品安全法》等法律和有关法规、规章予以处罚。</w:t>
      </w:r>
    </w:p>
    <w:p w:rsidR="009144A4" w:rsidRDefault="007F450A">
      <w:pPr>
        <w:divId w:val="1548296746"/>
      </w:pPr>
      <w:r>
        <w:t> </w:t>
      </w:r>
    </w:p>
    <w:p w:rsidR="009144A4" w:rsidRDefault="007F450A">
      <w:pPr>
        <w:divId w:val="815800234"/>
      </w:pPr>
      <w:r>
        <w:t xml:space="preserve">　　第三十条 （对集体用餐单位的处罚）</w:t>
      </w:r>
    </w:p>
    <w:p w:rsidR="009144A4" w:rsidRDefault="007F450A">
      <w:pPr>
        <w:divId w:val="1500385305"/>
      </w:pPr>
      <w:r>
        <w:t> </w:t>
      </w:r>
    </w:p>
    <w:p w:rsidR="00A549CF" w:rsidRPr="00A549CF" w:rsidRDefault="007A6ECD" w:rsidP="00A549CF">
      <w:pPr>
        <w:ind w:firstLineChars="200" w:firstLine="480"/>
        <w:divId w:val="192884848"/>
      </w:pPr>
      <w:r w:rsidRPr="00A549CF">
        <w:rPr>
          <w:rFonts w:hint="eastAsia"/>
        </w:rPr>
        <w:t>集体用餐单位违反本办法规定，有下列情形之一的，由市或者区市场监管局责令改正，并可处以1000元以下的罚款：</w:t>
      </w:r>
    </w:p>
    <w:p w:rsidR="00A549CF" w:rsidRPr="00A549CF" w:rsidRDefault="00A549CF" w:rsidP="00A549CF">
      <w:pPr>
        <w:ind w:firstLineChars="200" w:firstLine="480"/>
        <w:divId w:val="192884848"/>
      </w:pPr>
    </w:p>
    <w:p w:rsidR="00A549CF" w:rsidRPr="00A549CF" w:rsidRDefault="007A6ECD" w:rsidP="00A549CF">
      <w:pPr>
        <w:ind w:firstLineChars="200" w:firstLine="480"/>
        <w:divId w:val="192884848"/>
      </w:pPr>
      <w:r w:rsidRPr="00A549CF">
        <w:rPr>
          <w:rFonts w:hint="eastAsia"/>
        </w:rPr>
        <w:t>（一）向无有效食品经营许可证、营业执照的生产经营单位订购膳食的；</w:t>
      </w:r>
    </w:p>
    <w:p w:rsidR="00A549CF" w:rsidRPr="00A549CF" w:rsidRDefault="00A549CF" w:rsidP="00A549CF">
      <w:pPr>
        <w:ind w:firstLineChars="200" w:firstLine="480"/>
        <w:divId w:val="192884848"/>
      </w:pPr>
    </w:p>
    <w:p w:rsidR="00A549CF" w:rsidRPr="00A549CF" w:rsidRDefault="007A6ECD" w:rsidP="00A549CF">
      <w:pPr>
        <w:ind w:firstLineChars="200" w:firstLine="480"/>
        <w:divId w:val="192884848"/>
      </w:pPr>
      <w:r w:rsidRPr="00A549CF">
        <w:rPr>
          <w:rFonts w:hint="eastAsia"/>
        </w:rPr>
        <w:t>（二）参与膳食分装、发放的本单位人员未进行健康检查并取得合格证明的。</w:t>
      </w:r>
    </w:p>
    <w:p w:rsidR="00A549CF" w:rsidRPr="00A549CF" w:rsidRDefault="00A549CF" w:rsidP="00A549CF">
      <w:pPr>
        <w:ind w:firstLineChars="200" w:firstLine="480"/>
        <w:divId w:val="192884848"/>
      </w:pPr>
    </w:p>
    <w:p w:rsidR="00A549CF" w:rsidRPr="00A549CF" w:rsidRDefault="007A6ECD" w:rsidP="00A549CF">
      <w:pPr>
        <w:ind w:firstLineChars="200" w:firstLine="480"/>
        <w:divId w:val="192884848"/>
      </w:pPr>
      <w:r w:rsidRPr="00A549CF">
        <w:rPr>
          <w:rFonts w:hint="eastAsia"/>
        </w:rPr>
        <w:t>集体用餐单位违反本办法其他规定的，由市或者区市场监管局依据《中华人民共和国食品安全法》等法律和有关法规、规章予以处罚。</w:t>
      </w:r>
    </w:p>
    <w:p w:rsidR="00A549CF" w:rsidRPr="00A549CF" w:rsidRDefault="00A549CF" w:rsidP="00A549CF">
      <w:pPr>
        <w:ind w:firstLineChars="200" w:firstLine="480"/>
        <w:divId w:val="192884848"/>
      </w:pPr>
    </w:p>
    <w:p w:rsidR="009144A4" w:rsidRDefault="007A6ECD" w:rsidP="00A549CF">
      <w:pPr>
        <w:ind w:firstLineChars="200" w:firstLine="480"/>
        <w:divId w:val="192884848"/>
      </w:pPr>
      <w:r w:rsidRPr="00A549CF">
        <w:rPr>
          <w:rFonts w:hint="eastAsia"/>
        </w:rPr>
        <w:t>集体用餐单位违反本办法规定发生食品安全事故，造成人员伤亡的，应当依法承担相应的民事责任。</w:t>
      </w:r>
    </w:p>
    <w:p w:rsidR="009144A4" w:rsidRDefault="007F450A">
      <w:pPr>
        <w:divId w:val="774327787"/>
      </w:pPr>
      <w:r>
        <w:t> </w:t>
      </w:r>
    </w:p>
    <w:p w:rsidR="009144A4" w:rsidRDefault="007F450A">
      <w:pPr>
        <w:divId w:val="1495411388"/>
      </w:pPr>
      <w:r>
        <w:t xml:space="preserve">　　第三十一条 （对执法人员的处理）</w:t>
      </w:r>
    </w:p>
    <w:p w:rsidR="009144A4" w:rsidRDefault="007F450A">
      <w:pPr>
        <w:divId w:val="2030593885"/>
      </w:pPr>
      <w:r>
        <w:t> </w:t>
      </w:r>
    </w:p>
    <w:p w:rsidR="009144A4" w:rsidRDefault="007F450A">
      <w:pPr>
        <w:divId w:val="1949464608"/>
      </w:pPr>
      <w:r>
        <w:t xml:space="preserve">　　执法人员在执法过程中，滥用职权，玩忽职守，徇私舞弊，造成重大食物中毒事故，构成犯罪的，依法追究刑事责任；不构成犯罪的，依法给予行政处分。</w:t>
      </w:r>
    </w:p>
    <w:p w:rsidR="009144A4" w:rsidRDefault="007F450A">
      <w:pPr>
        <w:divId w:val="544372275"/>
      </w:pPr>
      <w:r>
        <w:t> </w:t>
      </w:r>
    </w:p>
    <w:p w:rsidR="009144A4" w:rsidRDefault="007F450A">
      <w:pPr>
        <w:divId w:val="615873527"/>
      </w:pPr>
      <w:r>
        <w:t xml:space="preserve">　　第三十二条 （不服具体行政行为的救济途径）</w:t>
      </w:r>
    </w:p>
    <w:p w:rsidR="009144A4" w:rsidRDefault="007F450A">
      <w:pPr>
        <w:divId w:val="1475565294"/>
      </w:pPr>
      <w:r>
        <w:t> </w:t>
      </w:r>
    </w:p>
    <w:p w:rsidR="009144A4" w:rsidRDefault="007F450A">
      <w:pPr>
        <w:divId w:val="391005064"/>
      </w:pPr>
      <w:r>
        <w:t xml:space="preserve">　　当事人对有关行政管理部门</w:t>
      </w:r>
      <w:proofErr w:type="gramStart"/>
      <w:r>
        <w:t>作出</w:t>
      </w:r>
      <w:proofErr w:type="gramEnd"/>
      <w:r>
        <w:t>的具体行政行为不服的，可以依照《中华人民共和国行政复议法》或者《中华人民共和国行政诉讼法》的规定，申请行政复议或者提起行政诉讼。</w:t>
      </w:r>
    </w:p>
    <w:p w:rsidR="009144A4" w:rsidRDefault="007F450A">
      <w:pPr>
        <w:divId w:val="1598559607"/>
      </w:pPr>
      <w:r>
        <w:t> </w:t>
      </w:r>
    </w:p>
    <w:p w:rsidR="009144A4" w:rsidRDefault="007F450A">
      <w:pPr>
        <w:divId w:val="2027948695"/>
      </w:pPr>
      <w:r>
        <w:t xml:space="preserve">　　第六章 附则</w:t>
      </w:r>
    </w:p>
    <w:p w:rsidR="009144A4" w:rsidRDefault="007F450A">
      <w:pPr>
        <w:divId w:val="1317955497"/>
      </w:pPr>
      <w:r>
        <w:t> </w:t>
      </w:r>
    </w:p>
    <w:p w:rsidR="009144A4" w:rsidRDefault="007F450A">
      <w:pPr>
        <w:divId w:val="1763649658"/>
      </w:pPr>
      <w:r>
        <w:t xml:space="preserve">　　第三十三条 （实施日期）</w:t>
      </w:r>
    </w:p>
    <w:p w:rsidR="009144A4" w:rsidRDefault="007F450A">
      <w:pPr>
        <w:divId w:val="1590195407"/>
      </w:pPr>
      <w:r>
        <w:t> </w:t>
      </w:r>
    </w:p>
    <w:p w:rsidR="007F450A" w:rsidRDefault="007F450A">
      <w:pPr>
        <w:divId w:val="1200821486"/>
      </w:pPr>
      <w:r>
        <w:t xml:space="preserve">　　本办法自2005年8月11日起施行。</w:t>
      </w:r>
    </w:p>
    <w:sectPr w:rsidR="007F450A" w:rsidSect="009144A4">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A3C" w:rsidRDefault="00C94A3C" w:rsidP="00F32624">
      <w:r>
        <w:separator/>
      </w:r>
    </w:p>
  </w:endnote>
  <w:endnote w:type="continuationSeparator" w:id="0">
    <w:p w:rsidR="00C94A3C" w:rsidRDefault="00C94A3C" w:rsidP="00F32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A3C" w:rsidRDefault="00C94A3C" w:rsidP="00F32624">
      <w:r>
        <w:separator/>
      </w:r>
    </w:p>
  </w:footnote>
  <w:footnote w:type="continuationSeparator" w:id="0">
    <w:p w:rsidR="00C94A3C" w:rsidRDefault="00C94A3C" w:rsidP="00F326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F32624"/>
    <w:rsid w:val="00245ADC"/>
    <w:rsid w:val="007A6ECD"/>
    <w:rsid w:val="007F450A"/>
    <w:rsid w:val="009144A4"/>
    <w:rsid w:val="00A549CF"/>
    <w:rsid w:val="00C94A3C"/>
    <w:rsid w:val="00F326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4A4"/>
    <w:rPr>
      <w:rFonts w:ascii="宋体" w:eastAsia="宋体" w:hAnsi="宋体" w:cs="宋体"/>
      <w:sz w:val="24"/>
      <w:szCs w:val="24"/>
    </w:rPr>
  </w:style>
  <w:style w:type="paragraph" w:styleId="1">
    <w:name w:val="heading 1"/>
    <w:basedOn w:val="a"/>
    <w:link w:val="1Char"/>
    <w:uiPriority w:val="9"/>
    <w:qFormat/>
    <w:rsid w:val="009144A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44A4"/>
    <w:rPr>
      <w:rFonts w:ascii="宋体" w:eastAsia="宋体" w:hAnsi="宋体" w:cs="宋体"/>
      <w:b/>
      <w:bCs/>
      <w:kern w:val="44"/>
      <w:sz w:val="44"/>
      <w:szCs w:val="44"/>
    </w:rPr>
  </w:style>
  <w:style w:type="paragraph" w:styleId="a3">
    <w:name w:val="header"/>
    <w:basedOn w:val="a"/>
    <w:link w:val="Char"/>
    <w:uiPriority w:val="99"/>
    <w:semiHidden/>
    <w:unhideWhenUsed/>
    <w:rsid w:val="00F326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2624"/>
    <w:rPr>
      <w:rFonts w:ascii="宋体" w:eastAsia="宋体" w:hAnsi="宋体" w:cs="宋体"/>
      <w:sz w:val="18"/>
      <w:szCs w:val="18"/>
    </w:rPr>
  </w:style>
  <w:style w:type="paragraph" w:styleId="a4">
    <w:name w:val="footer"/>
    <w:basedOn w:val="a"/>
    <w:link w:val="Char0"/>
    <w:uiPriority w:val="99"/>
    <w:semiHidden/>
    <w:unhideWhenUsed/>
    <w:rsid w:val="00F32624"/>
    <w:pPr>
      <w:tabs>
        <w:tab w:val="center" w:pos="4153"/>
        <w:tab w:val="right" w:pos="8306"/>
      </w:tabs>
      <w:snapToGrid w:val="0"/>
    </w:pPr>
    <w:rPr>
      <w:sz w:val="18"/>
      <w:szCs w:val="18"/>
    </w:rPr>
  </w:style>
  <w:style w:type="character" w:customStyle="1" w:styleId="Char0">
    <w:name w:val="页脚 Char"/>
    <w:basedOn w:val="a0"/>
    <w:link w:val="a4"/>
    <w:uiPriority w:val="99"/>
    <w:semiHidden/>
    <w:rsid w:val="00F32624"/>
    <w:rPr>
      <w:rFonts w:ascii="宋体" w:eastAsia="宋体" w:hAnsi="宋体" w:cs="宋体"/>
      <w:sz w:val="18"/>
      <w:szCs w:val="18"/>
    </w:rPr>
  </w:style>
  <w:style w:type="paragraph" w:styleId="a5">
    <w:name w:val="List Paragraph"/>
    <w:basedOn w:val="a"/>
    <w:uiPriority w:val="34"/>
    <w:qFormat/>
    <w:rsid w:val="007A6ECD"/>
    <w:pPr>
      <w:ind w:firstLineChars="200" w:firstLine="420"/>
    </w:pPr>
  </w:style>
</w:styles>
</file>

<file path=word/webSettings.xml><?xml version="1.0" encoding="utf-8"?>
<w:webSettings xmlns:r="http://schemas.openxmlformats.org/officeDocument/2006/relationships" xmlns:w="http://schemas.openxmlformats.org/wordprocessingml/2006/main">
  <w:divs>
    <w:div w:id="169293374">
      <w:marLeft w:val="0"/>
      <w:marRight w:val="0"/>
      <w:marTop w:val="0"/>
      <w:marBottom w:val="0"/>
      <w:divBdr>
        <w:top w:val="none" w:sz="0" w:space="0" w:color="auto"/>
        <w:left w:val="none" w:sz="0" w:space="0" w:color="auto"/>
        <w:bottom w:val="none" w:sz="0" w:space="0" w:color="auto"/>
        <w:right w:val="none" w:sz="0" w:space="0" w:color="auto"/>
      </w:divBdr>
      <w:divsChild>
        <w:div w:id="448669217">
          <w:marLeft w:val="0"/>
          <w:marRight w:val="0"/>
          <w:marTop w:val="0"/>
          <w:marBottom w:val="0"/>
          <w:divBdr>
            <w:top w:val="none" w:sz="0" w:space="0" w:color="auto"/>
            <w:left w:val="none" w:sz="0" w:space="0" w:color="auto"/>
            <w:bottom w:val="none" w:sz="0" w:space="0" w:color="auto"/>
            <w:right w:val="none" w:sz="0" w:space="0" w:color="auto"/>
          </w:divBdr>
        </w:div>
        <w:div w:id="1626812863">
          <w:marLeft w:val="0"/>
          <w:marRight w:val="0"/>
          <w:marTop w:val="0"/>
          <w:marBottom w:val="0"/>
          <w:divBdr>
            <w:top w:val="none" w:sz="0" w:space="0" w:color="auto"/>
            <w:left w:val="none" w:sz="0" w:space="0" w:color="auto"/>
            <w:bottom w:val="none" w:sz="0" w:space="0" w:color="auto"/>
            <w:right w:val="none" w:sz="0" w:space="0" w:color="auto"/>
          </w:divBdr>
        </w:div>
        <w:div w:id="195583632">
          <w:marLeft w:val="0"/>
          <w:marRight w:val="0"/>
          <w:marTop w:val="0"/>
          <w:marBottom w:val="0"/>
          <w:divBdr>
            <w:top w:val="none" w:sz="0" w:space="0" w:color="auto"/>
            <w:left w:val="none" w:sz="0" w:space="0" w:color="auto"/>
            <w:bottom w:val="none" w:sz="0" w:space="0" w:color="auto"/>
            <w:right w:val="none" w:sz="0" w:space="0" w:color="auto"/>
          </w:divBdr>
        </w:div>
        <w:div w:id="1661539126">
          <w:marLeft w:val="0"/>
          <w:marRight w:val="0"/>
          <w:marTop w:val="0"/>
          <w:marBottom w:val="0"/>
          <w:divBdr>
            <w:top w:val="none" w:sz="0" w:space="0" w:color="auto"/>
            <w:left w:val="none" w:sz="0" w:space="0" w:color="auto"/>
            <w:bottom w:val="none" w:sz="0" w:space="0" w:color="auto"/>
            <w:right w:val="none" w:sz="0" w:space="0" w:color="auto"/>
          </w:divBdr>
        </w:div>
        <w:div w:id="82843337">
          <w:marLeft w:val="0"/>
          <w:marRight w:val="0"/>
          <w:marTop w:val="0"/>
          <w:marBottom w:val="0"/>
          <w:divBdr>
            <w:top w:val="none" w:sz="0" w:space="0" w:color="auto"/>
            <w:left w:val="none" w:sz="0" w:space="0" w:color="auto"/>
            <w:bottom w:val="none" w:sz="0" w:space="0" w:color="auto"/>
            <w:right w:val="none" w:sz="0" w:space="0" w:color="auto"/>
          </w:divBdr>
        </w:div>
        <w:div w:id="1005397518">
          <w:marLeft w:val="0"/>
          <w:marRight w:val="0"/>
          <w:marTop w:val="0"/>
          <w:marBottom w:val="0"/>
          <w:divBdr>
            <w:top w:val="none" w:sz="0" w:space="0" w:color="auto"/>
            <w:left w:val="none" w:sz="0" w:space="0" w:color="auto"/>
            <w:bottom w:val="none" w:sz="0" w:space="0" w:color="auto"/>
            <w:right w:val="none" w:sz="0" w:space="0" w:color="auto"/>
          </w:divBdr>
        </w:div>
        <w:div w:id="103351449">
          <w:marLeft w:val="0"/>
          <w:marRight w:val="0"/>
          <w:marTop w:val="0"/>
          <w:marBottom w:val="0"/>
          <w:divBdr>
            <w:top w:val="none" w:sz="0" w:space="0" w:color="auto"/>
            <w:left w:val="none" w:sz="0" w:space="0" w:color="auto"/>
            <w:bottom w:val="none" w:sz="0" w:space="0" w:color="auto"/>
            <w:right w:val="none" w:sz="0" w:space="0" w:color="auto"/>
          </w:divBdr>
        </w:div>
        <w:div w:id="1893729902">
          <w:marLeft w:val="0"/>
          <w:marRight w:val="0"/>
          <w:marTop w:val="0"/>
          <w:marBottom w:val="0"/>
          <w:divBdr>
            <w:top w:val="none" w:sz="0" w:space="0" w:color="auto"/>
            <w:left w:val="none" w:sz="0" w:space="0" w:color="auto"/>
            <w:bottom w:val="none" w:sz="0" w:space="0" w:color="auto"/>
            <w:right w:val="none" w:sz="0" w:space="0" w:color="auto"/>
          </w:divBdr>
        </w:div>
        <w:div w:id="896546169">
          <w:marLeft w:val="0"/>
          <w:marRight w:val="0"/>
          <w:marTop w:val="0"/>
          <w:marBottom w:val="0"/>
          <w:divBdr>
            <w:top w:val="none" w:sz="0" w:space="0" w:color="auto"/>
            <w:left w:val="none" w:sz="0" w:space="0" w:color="auto"/>
            <w:bottom w:val="none" w:sz="0" w:space="0" w:color="auto"/>
            <w:right w:val="none" w:sz="0" w:space="0" w:color="auto"/>
          </w:divBdr>
        </w:div>
        <w:div w:id="1890913839">
          <w:marLeft w:val="0"/>
          <w:marRight w:val="0"/>
          <w:marTop w:val="0"/>
          <w:marBottom w:val="0"/>
          <w:divBdr>
            <w:top w:val="none" w:sz="0" w:space="0" w:color="auto"/>
            <w:left w:val="none" w:sz="0" w:space="0" w:color="auto"/>
            <w:bottom w:val="none" w:sz="0" w:space="0" w:color="auto"/>
            <w:right w:val="none" w:sz="0" w:space="0" w:color="auto"/>
          </w:divBdr>
        </w:div>
        <w:div w:id="1031341610">
          <w:marLeft w:val="0"/>
          <w:marRight w:val="0"/>
          <w:marTop w:val="0"/>
          <w:marBottom w:val="0"/>
          <w:divBdr>
            <w:top w:val="none" w:sz="0" w:space="0" w:color="auto"/>
            <w:left w:val="none" w:sz="0" w:space="0" w:color="auto"/>
            <w:bottom w:val="none" w:sz="0" w:space="0" w:color="auto"/>
            <w:right w:val="none" w:sz="0" w:space="0" w:color="auto"/>
          </w:divBdr>
        </w:div>
        <w:div w:id="1971863496">
          <w:marLeft w:val="0"/>
          <w:marRight w:val="0"/>
          <w:marTop w:val="0"/>
          <w:marBottom w:val="0"/>
          <w:divBdr>
            <w:top w:val="none" w:sz="0" w:space="0" w:color="auto"/>
            <w:left w:val="none" w:sz="0" w:space="0" w:color="auto"/>
            <w:bottom w:val="none" w:sz="0" w:space="0" w:color="auto"/>
            <w:right w:val="none" w:sz="0" w:space="0" w:color="auto"/>
          </w:divBdr>
        </w:div>
        <w:div w:id="1988901310">
          <w:marLeft w:val="0"/>
          <w:marRight w:val="0"/>
          <w:marTop w:val="0"/>
          <w:marBottom w:val="0"/>
          <w:divBdr>
            <w:top w:val="none" w:sz="0" w:space="0" w:color="auto"/>
            <w:left w:val="none" w:sz="0" w:space="0" w:color="auto"/>
            <w:bottom w:val="none" w:sz="0" w:space="0" w:color="auto"/>
            <w:right w:val="none" w:sz="0" w:space="0" w:color="auto"/>
          </w:divBdr>
        </w:div>
        <w:div w:id="1378357774">
          <w:marLeft w:val="0"/>
          <w:marRight w:val="0"/>
          <w:marTop w:val="0"/>
          <w:marBottom w:val="0"/>
          <w:divBdr>
            <w:top w:val="none" w:sz="0" w:space="0" w:color="auto"/>
            <w:left w:val="none" w:sz="0" w:space="0" w:color="auto"/>
            <w:bottom w:val="none" w:sz="0" w:space="0" w:color="auto"/>
            <w:right w:val="none" w:sz="0" w:space="0" w:color="auto"/>
          </w:divBdr>
        </w:div>
        <w:div w:id="1095789546">
          <w:marLeft w:val="0"/>
          <w:marRight w:val="0"/>
          <w:marTop w:val="0"/>
          <w:marBottom w:val="0"/>
          <w:divBdr>
            <w:top w:val="none" w:sz="0" w:space="0" w:color="auto"/>
            <w:left w:val="none" w:sz="0" w:space="0" w:color="auto"/>
            <w:bottom w:val="none" w:sz="0" w:space="0" w:color="auto"/>
            <w:right w:val="none" w:sz="0" w:space="0" w:color="auto"/>
          </w:divBdr>
        </w:div>
        <w:div w:id="290550743">
          <w:marLeft w:val="0"/>
          <w:marRight w:val="0"/>
          <w:marTop w:val="0"/>
          <w:marBottom w:val="0"/>
          <w:divBdr>
            <w:top w:val="none" w:sz="0" w:space="0" w:color="auto"/>
            <w:left w:val="none" w:sz="0" w:space="0" w:color="auto"/>
            <w:bottom w:val="none" w:sz="0" w:space="0" w:color="auto"/>
            <w:right w:val="none" w:sz="0" w:space="0" w:color="auto"/>
          </w:divBdr>
        </w:div>
        <w:div w:id="562638879">
          <w:marLeft w:val="0"/>
          <w:marRight w:val="0"/>
          <w:marTop w:val="0"/>
          <w:marBottom w:val="0"/>
          <w:divBdr>
            <w:top w:val="none" w:sz="0" w:space="0" w:color="auto"/>
            <w:left w:val="none" w:sz="0" w:space="0" w:color="auto"/>
            <w:bottom w:val="none" w:sz="0" w:space="0" w:color="auto"/>
            <w:right w:val="none" w:sz="0" w:space="0" w:color="auto"/>
          </w:divBdr>
        </w:div>
        <w:div w:id="553081494">
          <w:marLeft w:val="0"/>
          <w:marRight w:val="0"/>
          <w:marTop w:val="0"/>
          <w:marBottom w:val="0"/>
          <w:divBdr>
            <w:top w:val="none" w:sz="0" w:space="0" w:color="auto"/>
            <w:left w:val="none" w:sz="0" w:space="0" w:color="auto"/>
            <w:bottom w:val="none" w:sz="0" w:space="0" w:color="auto"/>
            <w:right w:val="none" w:sz="0" w:space="0" w:color="auto"/>
          </w:divBdr>
        </w:div>
        <w:div w:id="1472166851">
          <w:marLeft w:val="0"/>
          <w:marRight w:val="0"/>
          <w:marTop w:val="0"/>
          <w:marBottom w:val="0"/>
          <w:divBdr>
            <w:top w:val="none" w:sz="0" w:space="0" w:color="auto"/>
            <w:left w:val="none" w:sz="0" w:space="0" w:color="auto"/>
            <w:bottom w:val="none" w:sz="0" w:space="0" w:color="auto"/>
            <w:right w:val="none" w:sz="0" w:space="0" w:color="auto"/>
          </w:divBdr>
        </w:div>
        <w:div w:id="585846827">
          <w:marLeft w:val="0"/>
          <w:marRight w:val="0"/>
          <w:marTop w:val="0"/>
          <w:marBottom w:val="0"/>
          <w:divBdr>
            <w:top w:val="none" w:sz="0" w:space="0" w:color="auto"/>
            <w:left w:val="none" w:sz="0" w:space="0" w:color="auto"/>
            <w:bottom w:val="none" w:sz="0" w:space="0" w:color="auto"/>
            <w:right w:val="none" w:sz="0" w:space="0" w:color="auto"/>
          </w:divBdr>
        </w:div>
        <w:div w:id="284505962">
          <w:marLeft w:val="0"/>
          <w:marRight w:val="0"/>
          <w:marTop w:val="0"/>
          <w:marBottom w:val="0"/>
          <w:divBdr>
            <w:top w:val="none" w:sz="0" w:space="0" w:color="auto"/>
            <w:left w:val="none" w:sz="0" w:space="0" w:color="auto"/>
            <w:bottom w:val="none" w:sz="0" w:space="0" w:color="auto"/>
            <w:right w:val="none" w:sz="0" w:space="0" w:color="auto"/>
          </w:divBdr>
        </w:div>
        <w:div w:id="1724523750">
          <w:marLeft w:val="0"/>
          <w:marRight w:val="0"/>
          <w:marTop w:val="0"/>
          <w:marBottom w:val="0"/>
          <w:divBdr>
            <w:top w:val="none" w:sz="0" w:space="0" w:color="auto"/>
            <w:left w:val="none" w:sz="0" w:space="0" w:color="auto"/>
            <w:bottom w:val="none" w:sz="0" w:space="0" w:color="auto"/>
            <w:right w:val="none" w:sz="0" w:space="0" w:color="auto"/>
          </w:divBdr>
        </w:div>
        <w:div w:id="705712738">
          <w:marLeft w:val="0"/>
          <w:marRight w:val="0"/>
          <w:marTop w:val="0"/>
          <w:marBottom w:val="0"/>
          <w:divBdr>
            <w:top w:val="none" w:sz="0" w:space="0" w:color="auto"/>
            <w:left w:val="none" w:sz="0" w:space="0" w:color="auto"/>
            <w:bottom w:val="none" w:sz="0" w:space="0" w:color="auto"/>
            <w:right w:val="none" w:sz="0" w:space="0" w:color="auto"/>
          </w:divBdr>
        </w:div>
        <w:div w:id="689987903">
          <w:marLeft w:val="0"/>
          <w:marRight w:val="0"/>
          <w:marTop w:val="0"/>
          <w:marBottom w:val="0"/>
          <w:divBdr>
            <w:top w:val="none" w:sz="0" w:space="0" w:color="auto"/>
            <w:left w:val="none" w:sz="0" w:space="0" w:color="auto"/>
            <w:bottom w:val="none" w:sz="0" w:space="0" w:color="auto"/>
            <w:right w:val="none" w:sz="0" w:space="0" w:color="auto"/>
          </w:divBdr>
        </w:div>
        <w:div w:id="1594246248">
          <w:marLeft w:val="0"/>
          <w:marRight w:val="0"/>
          <w:marTop w:val="0"/>
          <w:marBottom w:val="0"/>
          <w:divBdr>
            <w:top w:val="none" w:sz="0" w:space="0" w:color="auto"/>
            <w:left w:val="none" w:sz="0" w:space="0" w:color="auto"/>
            <w:bottom w:val="none" w:sz="0" w:space="0" w:color="auto"/>
            <w:right w:val="none" w:sz="0" w:space="0" w:color="auto"/>
          </w:divBdr>
        </w:div>
        <w:div w:id="1416895722">
          <w:marLeft w:val="0"/>
          <w:marRight w:val="0"/>
          <w:marTop w:val="0"/>
          <w:marBottom w:val="0"/>
          <w:divBdr>
            <w:top w:val="none" w:sz="0" w:space="0" w:color="auto"/>
            <w:left w:val="none" w:sz="0" w:space="0" w:color="auto"/>
            <w:bottom w:val="none" w:sz="0" w:space="0" w:color="auto"/>
            <w:right w:val="none" w:sz="0" w:space="0" w:color="auto"/>
          </w:divBdr>
        </w:div>
        <w:div w:id="1373726266">
          <w:marLeft w:val="0"/>
          <w:marRight w:val="0"/>
          <w:marTop w:val="0"/>
          <w:marBottom w:val="0"/>
          <w:divBdr>
            <w:top w:val="none" w:sz="0" w:space="0" w:color="auto"/>
            <w:left w:val="none" w:sz="0" w:space="0" w:color="auto"/>
            <w:bottom w:val="none" w:sz="0" w:space="0" w:color="auto"/>
            <w:right w:val="none" w:sz="0" w:space="0" w:color="auto"/>
          </w:divBdr>
        </w:div>
        <w:div w:id="1855027149">
          <w:marLeft w:val="0"/>
          <w:marRight w:val="0"/>
          <w:marTop w:val="0"/>
          <w:marBottom w:val="0"/>
          <w:divBdr>
            <w:top w:val="none" w:sz="0" w:space="0" w:color="auto"/>
            <w:left w:val="none" w:sz="0" w:space="0" w:color="auto"/>
            <w:bottom w:val="none" w:sz="0" w:space="0" w:color="auto"/>
            <w:right w:val="none" w:sz="0" w:space="0" w:color="auto"/>
          </w:divBdr>
        </w:div>
        <w:div w:id="658969554">
          <w:marLeft w:val="0"/>
          <w:marRight w:val="0"/>
          <w:marTop w:val="0"/>
          <w:marBottom w:val="0"/>
          <w:divBdr>
            <w:top w:val="none" w:sz="0" w:space="0" w:color="auto"/>
            <w:left w:val="none" w:sz="0" w:space="0" w:color="auto"/>
            <w:bottom w:val="none" w:sz="0" w:space="0" w:color="auto"/>
            <w:right w:val="none" w:sz="0" w:space="0" w:color="auto"/>
          </w:divBdr>
        </w:div>
        <w:div w:id="1790053798">
          <w:marLeft w:val="0"/>
          <w:marRight w:val="0"/>
          <w:marTop w:val="0"/>
          <w:marBottom w:val="0"/>
          <w:divBdr>
            <w:top w:val="none" w:sz="0" w:space="0" w:color="auto"/>
            <w:left w:val="none" w:sz="0" w:space="0" w:color="auto"/>
            <w:bottom w:val="none" w:sz="0" w:space="0" w:color="auto"/>
            <w:right w:val="none" w:sz="0" w:space="0" w:color="auto"/>
          </w:divBdr>
        </w:div>
        <w:div w:id="744958561">
          <w:marLeft w:val="0"/>
          <w:marRight w:val="0"/>
          <w:marTop w:val="0"/>
          <w:marBottom w:val="0"/>
          <w:divBdr>
            <w:top w:val="none" w:sz="0" w:space="0" w:color="auto"/>
            <w:left w:val="none" w:sz="0" w:space="0" w:color="auto"/>
            <w:bottom w:val="none" w:sz="0" w:space="0" w:color="auto"/>
            <w:right w:val="none" w:sz="0" w:space="0" w:color="auto"/>
          </w:divBdr>
        </w:div>
        <w:div w:id="1393501220">
          <w:marLeft w:val="0"/>
          <w:marRight w:val="0"/>
          <w:marTop w:val="0"/>
          <w:marBottom w:val="0"/>
          <w:divBdr>
            <w:top w:val="none" w:sz="0" w:space="0" w:color="auto"/>
            <w:left w:val="none" w:sz="0" w:space="0" w:color="auto"/>
            <w:bottom w:val="none" w:sz="0" w:space="0" w:color="auto"/>
            <w:right w:val="none" w:sz="0" w:space="0" w:color="auto"/>
          </w:divBdr>
        </w:div>
        <w:div w:id="501353874">
          <w:marLeft w:val="0"/>
          <w:marRight w:val="0"/>
          <w:marTop w:val="0"/>
          <w:marBottom w:val="0"/>
          <w:divBdr>
            <w:top w:val="none" w:sz="0" w:space="0" w:color="auto"/>
            <w:left w:val="none" w:sz="0" w:space="0" w:color="auto"/>
            <w:bottom w:val="none" w:sz="0" w:space="0" w:color="auto"/>
            <w:right w:val="none" w:sz="0" w:space="0" w:color="auto"/>
          </w:divBdr>
        </w:div>
        <w:div w:id="352615109">
          <w:marLeft w:val="0"/>
          <w:marRight w:val="0"/>
          <w:marTop w:val="0"/>
          <w:marBottom w:val="0"/>
          <w:divBdr>
            <w:top w:val="none" w:sz="0" w:space="0" w:color="auto"/>
            <w:left w:val="none" w:sz="0" w:space="0" w:color="auto"/>
            <w:bottom w:val="none" w:sz="0" w:space="0" w:color="auto"/>
            <w:right w:val="none" w:sz="0" w:space="0" w:color="auto"/>
          </w:divBdr>
        </w:div>
        <w:div w:id="231618669">
          <w:marLeft w:val="0"/>
          <w:marRight w:val="0"/>
          <w:marTop w:val="0"/>
          <w:marBottom w:val="0"/>
          <w:divBdr>
            <w:top w:val="none" w:sz="0" w:space="0" w:color="auto"/>
            <w:left w:val="none" w:sz="0" w:space="0" w:color="auto"/>
            <w:bottom w:val="none" w:sz="0" w:space="0" w:color="auto"/>
            <w:right w:val="none" w:sz="0" w:space="0" w:color="auto"/>
          </w:divBdr>
        </w:div>
        <w:div w:id="1097364306">
          <w:marLeft w:val="0"/>
          <w:marRight w:val="0"/>
          <w:marTop w:val="0"/>
          <w:marBottom w:val="0"/>
          <w:divBdr>
            <w:top w:val="none" w:sz="0" w:space="0" w:color="auto"/>
            <w:left w:val="none" w:sz="0" w:space="0" w:color="auto"/>
            <w:bottom w:val="none" w:sz="0" w:space="0" w:color="auto"/>
            <w:right w:val="none" w:sz="0" w:space="0" w:color="auto"/>
          </w:divBdr>
        </w:div>
        <w:div w:id="765492667">
          <w:marLeft w:val="0"/>
          <w:marRight w:val="0"/>
          <w:marTop w:val="0"/>
          <w:marBottom w:val="0"/>
          <w:divBdr>
            <w:top w:val="none" w:sz="0" w:space="0" w:color="auto"/>
            <w:left w:val="none" w:sz="0" w:space="0" w:color="auto"/>
            <w:bottom w:val="none" w:sz="0" w:space="0" w:color="auto"/>
            <w:right w:val="none" w:sz="0" w:space="0" w:color="auto"/>
          </w:divBdr>
        </w:div>
        <w:div w:id="172767988">
          <w:marLeft w:val="0"/>
          <w:marRight w:val="0"/>
          <w:marTop w:val="0"/>
          <w:marBottom w:val="0"/>
          <w:divBdr>
            <w:top w:val="none" w:sz="0" w:space="0" w:color="auto"/>
            <w:left w:val="none" w:sz="0" w:space="0" w:color="auto"/>
            <w:bottom w:val="none" w:sz="0" w:space="0" w:color="auto"/>
            <w:right w:val="none" w:sz="0" w:space="0" w:color="auto"/>
          </w:divBdr>
        </w:div>
        <w:div w:id="1019500715">
          <w:marLeft w:val="0"/>
          <w:marRight w:val="0"/>
          <w:marTop w:val="0"/>
          <w:marBottom w:val="0"/>
          <w:divBdr>
            <w:top w:val="none" w:sz="0" w:space="0" w:color="auto"/>
            <w:left w:val="none" w:sz="0" w:space="0" w:color="auto"/>
            <w:bottom w:val="none" w:sz="0" w:space="0" w:color="auto"/>
            <w:right w:val="none" w:sz="0" w:space="0" w:color="auto"/>
          </w:divBdr>
        </w:div>
        <w:div w:id="839388649">
          <w:marLeft w:val="0"/>
          <w:marRight w:val="0"/>
          <w:marTop w:val="0"/>
          <w:marBottom w:val="0"/>
          <w:divBdr>
            <w:top w:val="none" w:sz="0" w:space="0" w:color="auto"/>
            <w:left w:val="none" w:sz="0" w:space="0" w:color="auto"/>
            <w:bottom w:val="none" w:sz="0" w:space="0" w:color="auto"/>
            <w:right w:val="none" w:sz="0" w:space="0" w:color="auto"/>
          </w:divBdr>
        </w:div>
        <w:div w:id="724178067">
          <w:marLeft w:val="0"/>
          <w:marRight w:val="0"/>
          <w:marTop w:val="0"/>
          <w:marBottom w:val="0"/>
          <w:divBdr>
            <w:top w:val="none" w:sz="0" w:space="0" w:color="auto"/>
            <w:left w:val="none" w:sz="0" w:space="0" w:color="auto"/>
            <w:bottom w:val="none" w:sz="0" w:space="0" w:color="auto"/>
            <w:right w:val="none" w:sz="0" w:space="0" w:color="auto"/>
          </w:divBdr>
        </w:div>
        <w:div w:id="1414857177">
          <w:marLeft w:val="0"/>
          <w:marRight w:val="0"/>
          <w:marTop w:val="0"/>
          <w:marBottom w:val="0"/>
          <w:divBdr>
            <w:top w:val="none" w:sz="0" w:space="0" w:color="auto"/>
            <w:left w:val="none" w:sz="0" w:space="0" w:color="auto"/>
            <w:bottom w:val="none" w:sz="0" w:space="0" w:color="auto"/>
            <w:right w:val="none" w:sz="0" w:space="0" w:color="auto"/>
          </w:divBdr>
        </w:div>
        <w:div w:id="1563713758">
          <w:marLeft w:val="0"/>
          <w:marRight w:val="0"/>
          <w:marTop w:val="0"/>
          <w:marBottom w:val="0"/>
          <w:divBdr>
            <w:top w:val="none" w:sz="0" w:space="0" w:color="auto"/>
            <w:left w:val="none" w:sz="0" w:space="0" w:color="auto"/>
            <w:bottom w:val="none" w:sz="0" w:space="0" w:color="auto"/>
            <w:right w:val="none" w:sz="0" w:space="0" w:color="auto"/>
          </w:divBdr>
        </w:div>
        <w:div w:id="1270510037">
          <w:marLeft w:val="0"/>
          <w:marRight w:val="0"/>
          <w:marTop w:val="0"/>
          <w:marBottom w:val="0"/>
          <w:divBdr>
            <w:top w:val="none" w:sz="0" w:space="0" w:color="auto"/>
            <w:left w:val="none" w:sz="0" w:space="0" w:color="auto"/>
            <w:bottom w:val="none" w:sz="0" w:space="0" w:color="auto"/>
            <w:right w:val="none" w:sz="0" w:space="0" w:color="auto"/>
          </w:divBdr>
        </w:div>
        <w:div w:id="483199199">
          <w:marLeft w:val="0"/>
          <w:marRight w:val="0"/>
          <w:marTop w:val="0"/>
          <w:marBottom w:val="0"/>
          <w:divBdr>
            <w:top w:val="none" w:sz="0" w:space="0" w:color="auto"/>
            <w:left w:val="none" w:sz="0" w:space="0" w:color="auto"/>
            <w:bottom w:val="none" w:sz="0" w:space="0" w:color="auto"/>
            <w:right w:val="none" w:sz="0" w:space="0" w:color="auto"/>
          </w:divBdr>
        </w:div>
        <w:div w:id="1704790573">
          <w:marLeft w:val="0"/>
          <w:marRight w:val="0"/>
          <w:marTop w:val="0"/>
          <w:marBottom w:val="0"/>
          <w:divBdr>
            <w:top w:val="none" w:sz="0" w:space="0" w:color="auto"/>
            <w:left w:val="none" w:sz="0" w:space="0" w:color="auto"/>
            <w:bottom w:val="none" w:sz="0" w:space="0" w:color="auto"/>
            <w:right w:val="none" w:sz="0" w:space="0" w:color="auto"/>
          </w:divBdr>
        </w:div>
        <w:div w:id="1965428321">
          <w:marLeft w:val="0"/>
          <w:marRight w:val="0"/>
          <w:marTop w:val="0"/>
          <w:marBottom w:val="0"/>
          <w:divBdr>
            <w:top w:val="none" w:sz="0" w:space="0" w:color="auto"/>
            <w:left w:val="none" w:sz="0" w:space="0" w:color="auto"/>
            <w:bottom w:val="none" w:sz="0" w:space="0" w:color="auto"/>
            <w:right w:val="none" w:sz="0" w:space="0" w:color="auto"/>
          </w:divBdr>
        </w:div>
        <w:div w:id="609435704">
          <w:marLeft w:val="0"/>
          <w:marRight w:val="0"/>
          <w:marTop w:val="0"/>
          <w:marBottom w:val="0"/>
          <w:divBdr>
            <w:top w:val="none" w:sz="0" w:space="0" w:color="auto"/>
            <w:left w:val="none" w:sz="0" w:space="0" w:color="auto"/>
            <w:bottom w:val="none" w:sz="0" w:space="0" w:color="auto"/>
            <w:right w:val="none" w:sz="0" w:space="0" w:color="auto"/>
          </w:divBdr>
        </w:div>
        <w:div w:id="1159535692">
          <w:marLeft w:val="0"/>
          <w:marRight w:val="0"/>
          <w:marTop w:val="0"/>
          <w:marBottom w:val="0"/>
          <w:divBdr>
            <w:top w:val="none" w:sz="0" w:space="0" w:color="auto"/>
            <w:left w:val="none" w:sz="0" w:space="0" w:color="auto"/>
            <w:bottom w:val="none" w:sz="0" w:space="0" w:color="auto"/>
            <w:right w:val="none" w:sz="0" w:space="0" w:color="auto"/>
          </w:divBdr>
        </w:div>
        <w:div w:id="837305376">
          <w:marLeft w:val="0"/>
          <w:marRight w:val="0"/>
          <w:marTop w:val="0"/>
          <w:marBottom w:val="0"/>
          <w:divBdr>
            <w:top w:val="none" w:sz="0" w:space="0" w:color="auto"/>
            <w:left w:val="none" w:sz="0" w:space="0" w:color="auto"/>
            <w:bottom w:val="none" w:sz="0" w:space="0" w:color="auto"/>
            <w:right w:val="none" w:sz="0" w:space="0" w:color="auto"/>
          </w:divBdr>
        </w:div>
        <w:div w:id="493297675">
          <w:marLeft w:val="0"/>
          <w:marRight w:val="0"/>
          <w:marTop w:val="0"/>
          <w:marBottom w:val="0"/>
          <w:divBdr>
            <w:top w:val="none" w:sz="0" w:space="0" w:color="auto"/>
            <w:left w:val="none" w:sz="0" w:space="0" w:color="auto"/>
            <w:bottom w:val="none" w:sz="0" w:space="0" w:color="auto"/>
            <w:right w:val="none" w:sz="0" w:space="0" w:color="auto"/>
          </w:divBdr>
        </w:div>
        <w:div w:id="1179201968">
          <w:marLeft w:val="0"/>
          <w:marRight w:val="0"/>
          <w:marTop w:val="0"/>
          <w:marBottom w:val="0"/>
          <w:divBdr>
            <w:top w:val="none" w:sz="0" w:space="0" w:color="auto"/>
            <w:left w:val="none" w:sz="0" w:space="0" w:color="auto"/>
            <w:bottom w:val="none" w:sz="0" w:space="0" w:color="auto"/>
            <w:right w:val="none" w:sz="0" w:space="0" w:color="auto"/>
          </w:divBdr>
        </w:div>
        <w:div w:id="970940527">
          <w:marLeft w:val="0"/>
          <w:marRight w:val="0"/>
          <w:marTop w:val="0"/>
          <w:marBottom w:val="0"/>
          <w:divBdr>
            <w:top w:val="none" w:sz="0" w:space="0" w:color="auto"/>
            <w:left w:val="none" w:sz="0" w:space="0" w:color="auto"/>
            <w:bottom w:val="none" w:sz="0" w:space="0" w:color="auto"/>
            <w:right w:val="none" w:sz="0" w:space="0" w:color="auto"/>
          </w:divBdr>
        </w:div>
        <w:div w:id="607738290">
          <w:marLeft w:val="0"/>
          <w:marRight w:val="0"/>
          <w:marTop w:val="0"/>
          <w:marBottom w:val="0"/>
          <w:divBdr>
            <w:top w:val="none" w:sz="0" w:space="0" w:color="auto"/>
            <w:left w:val="none" w:sz="0" w:space="0" w:color="auto"/>
            <w:bottom w:val="none" w:sz="0" w:space="0" w:color="auto"/>
            <w:right w:val="none" w:sz="0" w:space="0" w:color="auto"/>
          </w:divBdr>
        </w:div>
        <w:div w:id="324892772">
          <w:marLeft w:val="0"/>
          <w:marRight w:val="0"/>
          <w:marTop w:val="0"/>
          <w:marBottom w:val="0"/>
          <w:divBdr>
            <w:top w:val="none" w:sz="0" w:space="0" w:color="auto"/>
            <w:left w:val="none" w:sz="0" w:space="0" w:color="auto"/>
            <w:bottom w:val="none" w:sz="0" w:space="0" w:color="auto"/>
            <w:right w:val="none" w:sz="0" w:space="0" w:color="auto"/>
          </w:divBdr>
        </w:div>
        <w:div w:id="1020551744">
          <w:marLeft w:val="0"/>
          <w:marRight w:val="0"/>
          <w:marTop w:val="0"/>
          <w:marBottom w:val="0"/>
          <w:divBdr>
            <w:top w:val="none" w:sz="0" w:space="0" w:color="auto"/>
            <w:left w:val="none" w:sz="0" w:space="0" w:color="auto"/>
            <w:bottom w:val="none" w:sz="0" w:space="0" w:color="auto"/>
            <w:right w:val="none" w:sz="0" w:space="0" w:color="auto"/>
          </w:divBdr>
        </w:div>
        <w:div w:id="1488280082">
          <w:marLeft w:val="0"/>
          <w:marRight w:val="0"/>
          <w:marTop w:val="0"/>
          <w:marBottom w:val="0"/>
          <w:divBdr>
            <w:top w:val="none" w:sz="0" w:space="0" w:color="auto"/>
            <w:left w:val="none" w:sz="0" w:space="0" w:color="auto"/>
            <w:bottom w:val="none" w:sz="0" w:space="0" w:color="auto"/>
            <w:right w:val="none" w:sz="0" w:space="0" w:color="auto"/>
          </w:divBdr>
        </w:div>
        <w:div w:id="2114864632">
          <w:marLeft w:val="0"/>
          <w:marRight w:val="0"/>
          <w:marTop w:val="0"/>
          <w:marBottom w:val="0"/>
          <w:divBdr>
            <w:top w:val="none" w:sz="0" w:space="0" w:color="auto"/>
            <w:left w:val="none" w:sz="0" w:space="0" w:color="auto"/>
            <w:bottom w:val="none" w:sz="0" w:space="0" w:color="auto"/>
            <w:right w:val="none" w:sz="0" w:space="0" w:color="auto"/>
          </w:divBdr>
        </w:div>
        <w:div w:id="1536773174">
          <w:marLeft w:val="0"/>
          <w:marRight w:val="0"/>
          <w:marTop w:val="0"/>
          <w:marBottom w:val="0"/>
          <w:divBdr>
            <w:top w:val="none" w:sz="0" w:space="0" w:color="auto"/>
            <w:left w:val="none" w:sz="0" w:space="0" w:color="auto"/>
            <w:bottom w:val="none" w:sz="0" w:space="0" w:color="auto"/>
            <w:right w:val="none" w:sz="0" w:space="0" w:color="auto"/>
          </w:divBdr>
        </w:div>
        <w:div w:id="1324822859">
          <w:marLeft w:val="0"/>
          <w:marRight w:val="0"/>
          <w:marTop w:val="0"/>
          <w:marBottom w:val="0"/>
          <w:divBdr>
            <w:top w:val="none" w:sz="0" w:space="0" w:color="auto"/>
            <w:left w:val="none" w:sz="0" w:space="0" w:color="auto"/>
            <w:bottom w:val="none" w:sz="0" w:space="0" w:color="auto"/>
            <w:right w:val="none" w:sz="0" w:space="0" w:color="auto"/>
          </w:divBdr>
        </w:div>
        <w:div w:id="442187014">
          <w:marLeft w:val="0"/>
          <w:marRight w:val="0"/>
          <w:marTop w:val="0"/>
          <w:marBottom w:val="0"/>
          <w:divBdr>
            <w:top w:val="none" w:sz="0" w:space="0" w:color="auto"/>
            <w:left w:val="none" w:sz="0" w:space="0" w:color="auto"/>
            <w:bottom w:val="none" w:sz="0" w:space="0" w:color="auto"/>
            <w:right w:val="none" w:sz="0" w:space="0" w:color="auto"/>
          </w:divBdr>
        </w:div>
        <w:div w:id="898134224">
          <w:marLeft w:val="0"/>
          <w:marRight w:val="0"/>
          <w:marTop w:val="0"/>
          <w:marBottom w:val="0"/>
          <w:divBdr>
            <w:top w:val="none" w:sz="0" w:space="0" w:color="auto"/>
            <w:left w:val="none" w:sz="0" w:space="0" w:color="auto"/>
            <w:bottom w:val="none" w:sz="0" w:space="0" w:color="auto"/>
            <w:right w:val="none" w:sz="0" w:space="0" w:color="auto"/>
          </w:divBdr>
        </w:div>
        <w:div w:id="162934410">
          <w:marLeft w:val="0"/>
          <w:marRight w:val="0"/>
          <w:marTop w:val="0"/>
          <w:marBottom w:val="0"/>
          <w:divBdr>
            <w:top w:val="none" w:sz="0" w:space="0" w:color="auto"/>
            <w:left w:val="none" w:sz="0" w:space="0" w:color="auto"/>
            <w:bottom w:val="none" w:sz="0" w:space="0" w:color="auto"/>
            <w:right w:val="none" w:sz="0" w:space="0" w:color="auto"/>
          </w:divBdr>
        </w:div>
        <w:div w:id="47727229">
          <w:marLeft w:val="0"/>
          <w:marRight w:val="0"/>
          <w:marTop w:val="0"/>
          <w:marBottom w:val="0"/>
          <w:divBdr>
            <w:top w:val="none" w:sz="0" w:space="0" w:color="auto"/>
            <w:left w:val="none" w:sz="0" w:space="0" w:color="auto"/>
            <w:bottom w:val="none" w:sz="0" w:space="0" w:color="auto"/>
            <w:right w:val="none" w:sz="0" w:space="0" w:color="auto"/>
          </w:divBdr>
        </w:div>
        <w:div w:id="1386444968">
          <w:marLeft w:val="0"/>
          <w:marRight w:val="0"/>
          <w:marTop w:val="0"/>
          <w:marBottom w:val="0"/>
          <w:divBdr>
            <w:top w:val="none" w:sz="0" w:space="0" w:color="auto"/>
            <w:left w:val="none" w:sz="0" w:space="0" w:color="auto"/>
            <w:bottom w:val="none" w:sz="0" w:space="0" w:color="auto"/>
            <w:right w:val="none" w:sz="0" w:space="0" w:color="auto"/>
          </w:divBdr>
        </w:div>
        <w:div w:id="2076002628">
          <w:marLeft w:val="0"/>
          <w:marRight w:val="0"/>
          <w:marTop w:val="0"/>
          <w:marBottom w:val="0"/>
          <w:divBdr>
            <w:top w:val="none" w:sz="0" w:space="0" w:color="auto"/>
            <w:left w:val="none" w:sz="0" w:space="0" w:color="auto"/>
            <w:bottom w:val="none" w:sz="0" w:space="0" w:color="auto"/>
            <w:right w:val="none" w:sz="0" w:space="0" w:color="auto"/>
          </w:divBdr>
        </w:div>
        <w:div w:id="1716274162">
          <w:marLeft w:val="0"/>
          <w:marRight w:val="0"/>
          <w:marTop w:val="0"/>
          <w:marBottom w:val="0"/>
          <w:divBdr>
            <w:top w:val="none" w:sz="0" w:space="0" w:color="auto"/>
            <w:left w:val="none" w:sz="0" w:space="0" w:color="auto"/>
            <w:bottom w:val="none" w:sz="0" w:space="0" w:color="auto"/>
            <w:right w:val="none" w:sz="0" w:space="0" w:color="auto"/>
          </w:divBdr>
        </w:div>
        <w:div w:id="1073546675">
          <w:marLeft w:val="0"/>
          <w:marRight w:val="0"/>
          <w:marTop w:val="0"/>
          <w:marBottom w:val="0"/>
          <w:divBdr>
            <w:top w:val="none" w:sz="0" w:space="0" w:color="auto"/>
            <w:left w:val="none" w:sz="0" w:space="0" w:color="auto"/>
            <w:bottom w:val="none" w:sz="0" w:space="0" w:color="auto"/>
            <w:right w:val="none" w:sz="0" w:space="0" w:color="auto"/>
          </w:divBdr>
        </w:div>
        <w:div w:id="492568769">
          <w:marLeft w:val="0"/>
          <w:marRight w:val="0"/>
          <w:marTop w:val="0"/>
          <w:marBottom w:val="0"/>
          <w:divBdr>
            <w:top w:val="none" w:sz="0" w:space="0" w:color="auto"/>
            <w:left w:val="none" w:sz="0" w:space="0" w:color="auto"/>
            <w:bottom w:val="none" w:sz="0" w:space="0" w:color="auto"/>
            <w:right w:val="none" w:sz="0" w:space="0" w:color="auto"/>
          </w:divBdr>
        </w:div>
        <w:div w:id="1647927752">
          <w:marLeft w:val="0"/>
          <w:marRight w:val="0"/>
          <w:marTop w:val="0"/>
          <w:marBottom w:val="0"/>
          <w:divBdr>
            <w:top w:val="none" w:sz="0" w:space="0" w:color="auto"/>
            <w:left w:val="none" w:sz="0" w:space="0" w:color="auto"/>
            <w:bottom w:val="none" w:sz="0" w:space="0" w:color="auto"/>
            <w:right w:val="none" w:sz="0" w:space="0" w:color="auto"/>
          </w:divBdr>
        </w:div>
        <w:div w:id="1398937535">
          <w:marLeft w:val="0"/>
          <w:marRight w:val="0"/>
          <w:marTop w:val="0"/>
          <w:marBottom w:val="0"/>
          <w:divBdr>
            <w:top w:val="none" w:sz="0" w:space="0" w:color="auto"/>
            <w:left w:val="none" w:sz="0" w:space="0" w:color="auto"/>
            <w:bottom w:val="none" w:sz="0" w:space="0" w:color="auto"/>
            <w:right w:val="none" w:sz="0" w:space="0" w:color="auto"/>
          </w:divBdr>
        </w:div>
        <w:div w:id="16781329">
          <w:marLeft w:val="0"/>
          <w:marRight w:val="0"/>
          <w:marTop w:val="0"/>
          <w:marBottom w:val="0"/>
          <w:divBdr>
            <w:top w:val="none" w:sz="0" w:space="0" w:color="auto"/>
            <w:left w:val="none" w:sz="0" w:space="0" w:color="auto"/>
            <w:bottom w:val="none" w:sz="0" w:space="0" w:color="auto"/>
            <w:right w:val="none" w:sz="0" w:space="0" w:color="auto"/>
          </w:divBdr>
        </w:div>
        <w:div w:id="1720208247">
          <w:marLeft w:val="0"/>
          <w:marRight w:val="0"/>
          <w:marTop w:val="0"/>
          <w:marBottom w:val="0"/>
          <w:divBdr>
            <w:top w:val="none" w:sz="0" w:space="0" w:color="auto"/>
            <w:left w:val="none" w:sz="0" w:space="0" w:color="auto"/>
            <w:bottom w:val="none" w:sz="0" w:space="0" w:color="auto"/>
            <w:right w:val="none" w:sz="0" w:space="0" w:color="auto"/>
          </w:divBdr>
        </w:div>
        <w:div w:id="800994832">
          <w:marLeft w:val="0"/>
          <w:marRight w:val="0"/>
          <w:marTop w:val="0"/>
          <w:marBottom w:val="0"/>
          <w:divBdr>
            <w:top w:val="none" w:sz="0" w:space="0" w:color="auto"/>
            <w:left w:val="none" w:sz="0" w:space="0" w:color="auto"/>
            <w:bottom w:val="none" w:sz="0" w:space="0" w:color="auto"/>
            <w:right w:val="none" w:sz="0" w:space="0" w:color="auto"/>
          </w:divBdr>
        </w:div>
        <w:div w:id="450904290">
          <w:marLeft w:val="0"/>
          <w:marRight w:val="0"/>
          <w:marTop w:val="0"/>
          <w:marBottom w:val="0"/>
          <w:divBdr>
            <w:top w:val="none" w:sz="0" w:space="0" w:color="auto"/>
            <w:left w:val="none" w:sz="0" w:space="0" w:color="auto"/>
            <w:bottom w:val="none" w:sz="0" w:space="0" w:color="auto"/>
            <w:right w:val="none" w:sz="0" w:space="0" w:color="auto"/>
          </w:divBdr>
        </w:div>
        <w:div w:id="752163800">
          <w:marLeft w:val="0"/>
          <w:marRight w:val="0"/>
          <w:marTop w:val="0"/>
          <w:marBottom w:val="0"/>
          <w:divBdr>
            <w:top w:val="none" w:sz="0" w:space="0" w:color="auto"/>
            <w:left w:val="none" w:sz="0" w:space="0" w:color="auto"/>
            <w:bottom w:val="none" w:sz="0" w:space="0" w:color="auto"/>
            <w:right w:val="none" w:sz="0" w:space="0" w:color="auto"/>
          </w:divBdr>
        </w:div>
        <w:div w:id="820074967">
          <w:marLeft w:val="0"/>
          <w:marRight w:val="0"/>
          <w:marTop w:val="0"/>
          <w:marBottom w:val="0"/>
          <w:divBdr>
            <w:top w:val="none" w:sz="0" w:space="0" w:color="auto"/>
            <w:left w:val="none" w:sz="0" w:space="0" w:color="auto"/>
            <w:bottom w:val="none" w:sz="0" w:space="0" w:color="auto"/>
            <w:right w:val="none" w:sz="0" w:space="0" w:color="auto"/>
          </w:divBdr>
        </w:div>
        <w:div w:id="785931794">
          <w:marLeft w:val="0"/>
          <w:marRight w:val="0"/>
          <w:marTop w:val="0"/>
          <w:marBottom w:val="0"/>
          <w:divBdr>
            <w:top w:val="none" w:sz="0" w:space="0" w:color="auto"/>
            <w:left w:val="none" w:sz="0" w:space="0" w:color="auto"/>
            <w:bottom w:val="none" w:sz="0" w:space="0" w:color="auto"/>
            <w:right w:val="none" w:sz="0" w:space="0" w:color="auto"/>
          </w:divBdr>
        </w:div>
        <w:div w:id="2093351794">
          <w:marLeft w:val="0"/>
          <w:marRight w:val="0"/>
          <w:marTop w:val="0"/>
          <w:marBottom w:val="0"/>
          <w:divBdr>
            <w:top w:val="none" w:sz="0" w:space="0" w:color="auto"/>
            <w:left w:val="none" w:sz="0" w:space="0" w:color="auto"/>
            <w:bottom w:val="none" w:sz="0" w:space="0" w:color="auto"/>
            <w:right w:val="none" w:sz="0" w:space="0" w:color="auto"/>
          </w:divBdr>
        </w:div>
        <w:div w:id="1194072315">
          <w:marLeft w:val="0"/>
          <w:marRight w:val="0"/>
          <w:marTop w:val="0"/>
          <w:marBottom w:val="0"/>
          <w:divBdr>
            <w:top w:val="none" w:sz="0" w:space="0" w:color="auto"/>
            <w:left w:val="none" w:sz="0" w:space="0" w:color="auto"/>
            <w:bottom w:val="none" w:sz="0" w:space="0" w:color="auto"/>
            <w:right w:val="none" w:sz="0" w:space="0" w:color="auto"/>
          </w:divBdr>
        </w:div>
        <w:div w:id="1786539708">
          <w:marLeft w:val="0"/>
          <w:marRight w:val="0"/>
          <w:marTop w:val="0"/>
          <w:marBottom w:val="0"/>
          <w:divBdr>
            <w:top w:val="none" w:sz="0" w:space="0" w:color="auto"/>
            <w:left w:val="none" w:sz="0" w:space="0" w:color="auto"/>
            <w:bottom w:val="none" w:sz="0" w:space="0" w:color="auto"/>
            <w:right w:val="none" w:sz="0" w:space="0" w:color="auto"/>
          </w:divBdr>
        </w:div>
        <w:div w:id="1222207565">
          <w:marLeft w:val="0"/>
          <w:marRight w:val="0"/>
          <w:marTop w:val="0"/>
          <w:marBottom w:val="0"/>
          <w:divBdr>
            <w:top w:val="none" w:sz="0" w:space="0" w:color="auto"/>
            <w:left w:val="none" w:sz="0" w:space="0" w:color="auto"/>
            <w:bottom w:val="none" w:sz="0" w:space="0" w:color="auto"/>
            <w:right w:val="none" w:sz="0" w:space="0" w:color="auto"/>
          </w:divBdr>
        </w:div>
        <w:div w:id="2037845077">
          <w:marLeft w:val="0"/>
          <w:marRight w:val="0"/>
          <w:marTop w:val="0"/>
          <w:marBottom w:val="0"/>
          <w:divBdr>
            <w:top w:val="none" w:sz="0" w:space="0" w:color="auto"/>
            <w:left w:val="none" w:sz="0" w:space="0" w:color="auto"/>
            <w:bottom w:val="none" w:sz="0" w:space="0" w:color="auto"/>
            <w:right w:val="none" w:sz="0" w:space="0" w:color="auto"/>
          </w:divBdr>
        </w:div>
        <w:div w:id="347297835">
          <w:marLeft w:val="0"/>
          <w:marRight w:val="0"/>
          <w:marTop w:val="0"/>
          <w:marBottom w:val="0"/>
          <w:divBdr>
            <w:top w:val="none" w:sz="0" w:space="0" w:color="auto"/>
            <w:left w:val="none" w:sz="0" w:space="0" w:color="auto"/>
            <w:bottom w:val="none" w:sz="0" w:space="0" w:color="auto"/>
            <w:right w:val="none" w:sz="0" w:space="0" w:color="auto"/>
          </w:divBdr>
        </w:div>
        <w:div w:id="388381216">
          <w:marLeft w:val="0"/>
          <w:marRight w:val="0"/>
          <w:marTop w:val="0"/>
          <w:marBottom w:val="0"/>
          <w:divBdr>
            <w:top w:val="none" w:sz="0" w:space="0" w:color="auto"/>
            <w:left w:val="none" w:sz="0" w:space="0" w:color="auto"/>
            <w:bottom w:val="none" w:sz="0" w:space="0" w:color="auto"/>
            <w:right w:val="none" w:sz="0" w:space="0" w:color="auto"/>
          </w:divBdr>
        </w:div>
        <w:div w:id="1917125694">
          <w:marLeft w:val="0"/>
          <w:marRight w:val="0"/>
          <w:marTop w:val="0"/>
          <w:marBottom w:val="0"/>
          <w:divBdr>
            <w:top w:val="none" w:sz="0" w:space="0" w:color="auto"/>
            <w:left w:val="none" w:sz="0" w:space="0" w:color="auto"/>
            <w:bottom w:val="none" w:sz="0" w:space="0" w:color="auto"/>
            <w:right w:val="none" w:sz="0" w:space="0" w:color="auto"/>
          </w:divBdr>
        </w:div>
        <w:div w:id="981467252">
          <w:marLeft w:val="0"/>
          <w:marRight w:val="0"/>
          <w:marTop w:val="0"/>
          <w:marBottom w:val="0"/>
          <w:divBdr>
            <w:top w:val="none" w:sz="0" w:space="0" w:color="auto"/>
            <w:left w:val="none" w:sz="0" w:space="0" w:color="auto"/>
            <w:bottom w:val="none" w:sz="0" w:space="0" w:color="auto"/>
            <w:right w:val="none" w:sz="0" w:space="0" w:color="auto"/>
          </w:divBdr>
        </w:div>
        <w:div w:id="1936403488">
          <w:marLeft w:val="0"/>
          <w:marRight w:val="0"/>
          <w:marTop w:val="0"/>
          <w:marBottom w:val="0"/>
          <w:divBdr>
            <w:top w:val="none" w:sz="0" w:space="0" w:color="auto"/>
            <w:left w:val="none" w:sz="0" w:space="0" w:color="auto"/>
            <w:bottom w:val="none" w:sz="0" w:space="0" w:color="auto"/>
            <w:right w:val="none" w:sz="0" w:space="0" w:color="auto"/>
          </w:divBdr>
        </w:div>
        <w:div w:id="1249775863">
          <w:marLeft w:val="0"/>
          <w:marRight w:val="0"/>
          <w:marTop w:val="0"/>
          <w:marBottom w:val="0"/>
          <w:divBdr>
            <w:top w:val="none" w:sz="0" w:space="0" w:color="auto"/>
            <w:left w:val="none" w:sz="0" w:space="0" w:color="auto"/>
            <w:bottom w:val="none" w:sz="0" w:space="0" w:color="auto"/>
            <w:right w:val="none" w:sz="0" w:space="0" w:color="auto"/>
          </w:divBdr>
        </w:div>
        <w:div w:id="1693802921">
          <w:marLeft w:val="0"/>
          <w:marRight w:val="0"/>
          <w:marTop w:val="0"/>
          <w:marBottom w:val="0"/>
          <w:divBdr>
            <w:top w:val="none" w:sz="0" w:space="0" w:color="auto"/>
            <w:left w:val="none" w:sz="0" w:space="0" w:color="auto"/>
            <w:bottom w:val="none" w:sz="0" w:space="0" w:color="auto"/>
            <w:right w:val="none" w:sz="0" w:space="0" w:color="auto"/>
          </w:divBdr>
        </w:div>
        <w:div w:id="927931488">
          <w:marLeft w:val="0"/>
          <w:marRight w:val="0"/>
          <w:marTop w:val="0"/>
          <w:marBottom w:val="0"/>
          <w:divBdr>
            <w:top w:val="none" w:sz="0" w:space="0" w:color="auto"/>
            <w:left w:val="none" w:sz="0" w:space="0" w:color="auto"/>
            <w:bottom w:val="none" w:sz="0" w:space="0" w:color="auto"/>
            <w:right w:val="none" w:sz="0" w:space="0" w:color="auto"/>
          </w:divBdr>
        </w:div>
        <w:div w:id="621301062">
          <w:marLeft w:val="0"/>
          <w:marRight w:val="0"/>
          <w:marTop w:val="0"/>
          <w:marBottom w:val="0"/>
          <w:divBdr>
            <w:top w:val="none" w:sz="0" w:space="0" w:color="auto"/>
            <w:left w:val="none" w:sz="0" w:space="0" w:color="auto"/>
            <w:bottom w:val="none" w:sz="0" w:space="0" w:color="auto"/>
            <w:right w:val="none" w:sz="0" w:space="0" w:color="auto"/>
          </w:divBdr>
        </w:div>
        <w:div w:id="62215438">
          <w:marLeft w:val="0"/>
          <w:marRight w:val="0"/>
          <w:marTop w:val="0"/>
          <w:marBottom w:val="0"/>
          <w:divBdr>
            <w:top w:val="none" w:sz="0" w:space="0" w:color="auto"/>
            <w:left w:val="none" w:sz="0" w:space="0" w:color="auto"/>
            <w:bottom w:val="none" w:sz="0" w:space="0" w:color="auto"/>
            <w:right w:val="none" w:sz="0" w:space="0" w:color="auto"/>
          </w:divBdr>
        </w:div>
        <w:div w:id="403573739">
          <w:marLeft w:val="0"/>
          <w:marRight w:val="0"/>
          <w:marTop w:val="0"/>
          <w:marBottom w:val="0"/>
          <w:divBdr>
            <w:top w:val="none" w:sz="0" w:space="0" w:color="auto"/>
            <w:left w:val="none" w:sz="0" w:space="0" w:color="auto"/>
            <w:bottom w:val="none" w:sz="0" w:space="0" w:color="auto"/>
            <w:right w:val="none" w:sz="0" w:space="0" w:color="auto"/>
          </w:divBdr>
        </w:div>
        <w:div w:id="957030823">
          <w:marLeft w:val="0"/>
          <w:marRight w:val="0"/>
          <w:marTop w:val="0"/>
          <w:marBottom w:val="0"/>
          <w:divBdr>
            <w:top w:val="none" w:sz="0" w:space="0" w:color="auto"/>
            <w:left w:val="none" w:sz="0" w:space="0" w:color="auto"/>
            <w:bottom w:val="none" w:sz="0" w:space="0" w:color="auto"/>
            <w:right w:val="none" w:sz="0" w:space="0" w:color="auto"/>
          </w:divBdr>
        </w:div>
        <w:div w:id="411004334">
          <w:marLeft w:val="0"/>
          <w:marRight w:val="0"/>
          <w:marTop w:val="0"/>
          <w:marBottom w:val="0"/>
          <w:divBdr>
            <w:top w:val="none" w:sz="0" w:space="0" w:color="auto"/>
            <w:left w:val="none" w:sz="0" w:space="0" w:color="auto"/>
            <w:bottom w:val="none" w:sz="0" w:space="0" w:color="auto"/>
            <w:right w:val="none" w:sz="0" w:space="0" w:color="auto"/>
          </w:divBdr>
        </w:div>
        <w:div w:id="1383092028">
          <w:marLeft w:val="0"/>
          <w:marRight w:val="0"/>
          <w:marTop w:val="0"/>
          <w:marBottom w:val="0"/>
          <w:divBdr>
            <w:top w:val="none" w:sz="0" w:space="0" w:color="auto"/>
            <w:left w:val="none" w:sz="0" w:space="0" w:color="auto"/>
            <w:bottom w:val="none" w:sz="0" w:space="0" w:color="auto"/>
            <w:right w:val="none" w:sz="0" w:space="0" w:color="auto"/>
          </w:divBdr>
        </w:div>
        <w:div w:id="1133209153">
          <w:marLeft w:val="0"/>
          <w:marRight w:val="0"/>
          <w:marTop w:val="0"/>
          <w:marBottom w:val="0"/>
          <w:divBdr>
            <w:top w:val="none" w:sz="0" w:space="0" w:color="auto"/>
            <w:left w:val="none" w:sz="0" w:space="0" w:color="auto"/>
            <w:bottom w:val="none" w:sz="0" w:space="0" w:color="auto"/>
            <w:right w:val="none" w:sz="0" w:space="0" w:color="auto"/>
          </w:divBdr>
        </w:div>
        <w:div w:id="2061710982">
          <w:marLeft w:val="0"/>
          <w:marRight w:val="0"/>
          <w:marTop w:val="0"/>
          <w:marBottom w:val="0"/>
          <w:divBdr>
            <w:top w:val="none" w:sz="0" w:space="0" w:color="auto"/>
            <w:left w:val="none" w:sz="0" w:space="0" w:color="auto"/>
            <w:bottom w:val="none" w:sz="0" w:space="0" w:color="auto"/>
            <w:right w:val="none" w:sz="0" w:space="0" w:color="auto"/>
          </w:divBdr>
        </w:div>
        <w:div w:id="1082331332">
          <w:marLeft w:val="0"/>
          <w:marRight w:val="0"/>
          <w:marTop w:val="0"/>
          <w:marBottom w:val="0"/>
          <w:divBdr>
            <w:top w:val="none" w:sz="0" w:space="0" w:color="auto"/>
            <w:left w:val="none" w:sz="0" w:space="0" w:color="auto"/>
            <w:bottom w:val="none" w:sz="0" w:space="0" w:color="auto"/>
            <w:right w:val="none" w:sz="0" w:space="0" w:color="auto"/>
          </w:divBdr>
        </w:div>
        <w:div w:id="1069184493">
          <w:marLeft w:val="0"/>
          <w:marRight w:val="0"/>
          <w:marTop w:val="0"/>
          <w:marBottom w:val="0"/>
          <w:divBdr>
            <w:top w:val="none" w:sz="0" w:space="0" w:color="auto"/>
            <w:left w:val="none" w:sz="0" w:space="0" w:color="auto"/>
            <w:bottom w:val="none" w:sz="0" w:space="0" w:color="auto"/>
            <w:right w:val="none" w:sz="0" w:space="0" w:color="auto"/>
          </w:divBdr>
        </w:div>
        <w:div w:id="588736853">
          <w:marLeft w:val="0"/>
          <w:marRight w:val="0"/>
          <w:marTop w:val="0"/>
          <w:marBottom w:val="0"/>
          <w:divBdr>
            <w:top w:val="none" w:sz="0" w:space="0" w:color="auto"/>
            <w:left w:val="none" w:sz="0" w:space="0" w:color="auto"/>
            <w:bottom w:val="none" w:sz="0" w:space="0" w:color="auto"/>
            <w:right w:val="none" w:sz="0" w:space="0" w:color="auto"/>
          </w:divBdr>
        </w:div>
        <w:div w:id="2113478794">
          <w:marLeft w:val="0"/>
          <w:marRight w:val="0"/>
          <w:marTop w:val="0"/>
          <w:marBottom w:val="0"/>
          <w:divBdr>
            <w:top w:val="none" w:sz="0" w:space="0" w:color="auto"/>
            <w:left w:val="none" w:sz="0" w:space="0" w:color="auto"/>
            <w:bottom w:val="none" w:sz="0" w:space="0" w:color="auto"/>
            <w:right w:val="none" w:sz="0" w:space="0" w:color="auto"/>
          </w:divBdr>
        </w:div>
        <w:div w:id="1910341106">
          <w:marLeft w:val="0"/>
          <w:marRight w:val="0"/>
          <w:marTop w:val="0"/>
          <w:marBottom w:val="0"/>
          <w:divBdr>
            <w:top w:val="none" w:sz="0" w:space="0" w:color="auto"/>
            <w:left w:val="none" w:sz="0" w:space="0" w:color="auto"/>
            <w:bottom w:val="none" w:sz="0" w:space="0" w:color="auto"/>
            <w:right w:val="none" w:sz="0" w:space="0" w:color="auto"/>
          </w:divBdr>
        </w:div>
        <w:div w:id="1496461104">
          <w:marLeft w:val="0"/>
          <w:marRight w:val="0"/>
          <w:marTop w:val="0"/>
          <w:marBottom w:val="0"/>
          <w:divBdr>
            <w:top w:val="none" w:sz="0" w:space="0" w:color="auto"/>
            <w:left w:val="none" w:sz="0" w:space="0" w:color="auto"/>
            <w:bottom w:val="none" w:sz="0" w:space="0" w:color="auto"/>
            <w:right w:val="none" w:sz="0" w:space="0" w:color="auto"/>
          </w:divBdr>
        </w:div>
        <w:div w:id="1810897506">
          <w:marLeft w:val="0"/>
          <w:marRight w:val="0"/>
          <w:marTop w:val="0"/>
          <w:marBottom w:val="0"/>
          <w:divBdr>
            <w:top w:val="none" w:sz="0" w:space="0" w:color="auto"/>
            <w:left w:val="none" w:sz="0" w:space="0" w:color="auto"/>
            <w:bottom w:val="none" w:sz="0" w:space="0" w:color="auto"/>
            <w:right w:val="none" w:sz="0" w:space="0" w:color="auto"/>
          </w:divBdr>
        </w:div>
        <w:div w:id="1107459365">
          <w:marLeft w:val="0"/>
          <w:marRight w:val="0"/>
          <w:marTop w:val="0"/>
          <w:marBottom w:val="0"/>
          <w:divBdr>
            <w:top w:val="none" w:sz="0" w:space="0" w:color="auto"/>
            <w:left w:val="none" w:sz="0" w:space="0" w:color="auto"/>
            <w:bottom w:val="none" w:sz="0" w:space="0" w:color="auto"/>
            <w:right w:val="none" w:sz="0" w:space="0" w:color="auto"/>
          </w:divBdr>
        </w:div>
        <w:div w:id="769550973">
          <w:marLeft w:val="0"/>
          <w:marRight w:val="0"/>
          <w:marTop w:val="0"/>
          <w:marBottom w:val="0"/>
          <w:divBdr>
            <w:top w:val="none" w:sz="0" w:space="0" w:color="auto"/>
            <w:left w:val="none" w:sz="0" w:space="0" w:color="auto"/>
            <w:bottom w:val="none" w:sz="0" w:space="0" w:color="auto"/>
            <w:right w:val="none" w:sz="0" w:space="0" w:color="auto"/>
          </w:divBdr>
        </w:div>
        <w:div w:id="1827430688">
          <w:marLeft w:val="0"/>
          <w:marRight w:val="0"/>
          <w:marTop w:val="0"/>
          <w:marBottom w:val="0"/>
          <w:divBdr>
            <w:top w:val="none" w:sz="0" w:space="0" w:color="auto"/>
            <w:left w:val="none" w:sz="0" w:space="0" w:color="auto"/>
            <w:bottom w:val="none" w:sz="0" w:space="0" w:color="auto"/>
            <w:right w:val="none" w:sz="0" w:space="0" w:color="auto"/>
          </w:divBdr>
        </w:div>
        <w:div w:id="907108989">
          <w:marLeft w:val="0"/>
          <w:marRight w:val="0"/>
          <w:marTop w:val="0"/>
          <w:marBottom w:val="0"/>
          <w:divBdr>
            <w:top w:val="none" w:sz="0" w:space="0" w:color="auto"/>
            <w:left w:val="none" w:sz="0" w:space="0" w:color="auto"/>
            <w:bottom w:val="none" w:sz="0" w:space="0" w:color="auto"/>
            <w:right w:val="none" w:sz="0" w:space="0" w:color="auto"/>
          </w:divBdr>
        </w:div>
        <w:div w:id="99952257">
          <w:marLeft w:val="0"/>
          <w:marRight w:val="0"/>
          <w:marTop w:val="0"/>
          <w:marBottom w:val="0"/>
          <w:divBdr>
            <w:top w:val="none" w:sz="0" w:space="0" w:color="auto"/>
            <w:left w:val="none" w:sz="0" w:space="0" w:color="auto"/>
            <w:bottom w:val="none" w:sz="0" w:space="0" w:color="auto"/>
            <w:right w:val="none" w:sz="0" w:space="0" w:color="auto"/>
          </w:divBdr>
        </w:div>
        <w:div w:id="591814184">
          <w:marLeft w:val="0"/>
          <w:marRight w:val="0"/>
          <w:marTop w:val="0"/>
          <w:marBottom w:val="0"/>
          <w:divBdr>
            <w:top w:val="none" w:sz="0" w:space="0" w:color="auto"/>
            <w:left w:val="none" w:sz="0" w:space="0" w:color="auto"/>
            <w:bottom w:val="none" w:sz="0" w:space="0" w:color="auto"/>
            <w:right w:val="none" w:sz="0" w:space="0" w:color="auto"/>
          </w:divBdr>
        </w:div>
        <w:div w:id="1060641183">
          <w:marLeft w:val="0"/>
          <w:marRight w:val="0"/>
          <w:marTop w:val="0"/>
          <w:marBottom w:val="0"/>
          <w:divBdr>
            <w:top w:val="none" w:sz="0" w:space="0" w:color="auto"/>
            <w:left w:val="none" w:sz="0" w:space="0" w:color="auto"/>
            <w:bottom w:val="none" w:sz="0" w:space="0" w:color="auto"/>
            <w:right w:val="none" w:sz="0" w:space="0" w:color="auto"/>
          </w:divBdr>
        </w:div>
        <w:div w:id="157769076">
          <w:marLeft w:val="0"/>
          <w:marRight w:val="0"/>
          <w:marTop w:val="0"/>
          <w:marBottom w:val="0"/>
          <w:divBdr>
            <w:top w:val="none" w:sz="0" w:space="0" w:color="auto"/>
            <w:left w:val="none" w:sz="0" w:space="0" w:color="auto"/>
            <w:bottom w:val="none" w:sz="0" w:space="0" w:color="auto"/>
            <w:right w:val="none" w:sz="0" w:space="0" w:color="auto"/>
          </w:divBdr>
        </w:div>
        <w:div w:id="1392802820">
          <w:marLeft w:val="0"/>
          <w:marRight w:val="0"/>
          <w:marTop w:val="0"/>
          <w:marBottom w:val="0"/>
          <w:divBdr>
            <w:top w:val="none" w:sz="0" w:space="0" w:color="auto"/>
            <w:left w:val="none" w:sz="0" w:space="0" w:color="auto"/>
            <w:bottom w:val="none" w:sz="0" w:space="0" w:color="auto"/>
            <w:right w:val="none" w:sz="0" w:space="0" w:color="auto"/>
          </w:divBdr>
        </w:div>
        <w:div w:id="1537430280">
          <w:marLeft w:val="0"/>
          <w:marRight w:val="0"/>
          <w:marTop w:val="0"/>
          <w:marBottom w:val="0"/>
          <w:divBdr>
            <w:top w:val="none" w:sz="0" w:space="0" w:color="auto"/>
            <w:left w:val="none" w:sz="0" w:space="0" w:color="auto"/>
            <w:bottom w:val="none" w:sz="0" w:space="0" w:color="auto"/>
            <w:right w:val="none" w:sz="0" w:space="0" w:color="auto"/>
          </w:divBdr>
        </w:div>
        <w:div w:id="1904753379">
          <w:marLeft w:val="0"/>
          <w:marRight w:val="0"/>
          <w:marTop w:val="0"/>
          <w:marBottom w:val="0"/>
          <w:divBdr>
            <w:top w:val="none" w:sz="0" w:space="0" w:color="auto"/>
            <w:left w:val="none" w:sz="0" w:space="0" w:color="auto"/>
            <w:bottom w:val="none" w:sz="0" w:space="0" w:color="auto"/>
            <w:right w:val="none" w:sz="0" w:space="0" w:color="auto"/>
          </w:divBdr>
        </w:div>
        <w:div w:id="806166941">
          <w:marLeft w:val="0"/>
          <w:marRight w:val="0"/>
          <w:marTop w:val="0"/>
          <w:marBottom w:val="0"/>
          <w:divBdr>
            <w:top w:val="none" w:sz="0" w:space="0" w:color="auto"/>
            <w:left w:val="none" w:sz="0" w:space="0" w:color="auto"/>
            <w:bottom w:val="none" w:sz="0" w:space="0" w:color="auto"/>
            <w:right w:val="none" w:sz="0" w:space="0" w:color="auto"/>
          </w:divBdr>
        </w:div>
        <w:div w:id="359749575">
          <w:marLeft w:val="0"/>
          <w:marRight w:val="0"/>
          <w:marTop w:val="0"/>
          <w:marBottom w:val="0"/>
          <w:divBdr>
            <w:top w:val="none" w:sz="0" w:space="0" w:color="auto"/>
            <w:left w:val="none" w:sz="0" w:space="0" w:color="auto"/>
            <w:bottom w:val="none" w:sz="0" w:space="0" w:color="auto"/>
            <w:right w:val="none" w:sz="0" w:space="0" w:color="auto"/>
          </w:divBdr>
        </w:div>
        <w:div w:id="355738068">
          <w:marLeft w:val="0"/>
          <w:marRight w:val="0"/>
          <w:marTop w:val="0"/>
          <w:marBottom w:val="0"/>
          <w:divBdr>
            <w:top w:val="none" w:sz="0" w:space="0" w:color="auto"/>
            <w:left w:val="none" w:sz="0" w:space="0" w:color="auto"/>
            <w:bottom w:val="none" w:sz="0" w:space="0" w:color="auto"/>
            <w:right w:val="none" w:sz="0" w:space="0" w:color="auto"/>
          </w:divBdr>
        </w:div>
        <w:div w:id="1192380079">
          <w:marLeft w:val="0"/>
          <w:marRight w:val="0"/>
          <w:marTop w:val="0"/>
          <w:marBottom w:val="0"/>
          <w:divBdr>
            <w:top w:val="none" w:sz="0" w:space="0" w:color="auto"/>
            <w:left w:val="none" w:sz="0" w:space="0" w:color="auto"/>
            <w:bottom w:val="none" w:sz="0" w:space="0" w:color="auto"/>
            <w:right w:val="none" w:sz="0" w:space="0" w:color="auto"/>
          </w:divBdr>
        </w:div>
        <w:div w:id="1354965385">
          <w:marLeft w:val="0"/>
          <w:marRight w:val="0"/>
          <w:marTop w:val="0"/>
          <w:marBottom w:val="0"/>
          <w:divBdr>
            <w:top w:val="none" w:sz="0" w:space="0" w:color="auto"/>
            <w:left w:val="none" w:sz="0" w:space="0" w:color="auto"/>
            <w:bottom w:val="none" w:sz="0" w:space="0" w:color="auto"/>
            <w:right w:val="none" w:sz="0" w:space="0" w:color="auto"/>
          </w:divBdr>
        </w:div>
        <w:div w:id="509609300">
          <w:marLeft w:val="0"/>
          <w:marRight w:val="0"/>
          <w:marTop w:val="0"/>
          <w:marBottom w:val="0"/>
          <w:divBdr>
            <w:top w:val="none" w:sz="0" w:space="0" w:color="auto"/>
            <w:left w:val="none" w:sz="0" w:space="0" w:color="auto"/>
            <w:bottom w:val="none" w:sz="0" w:space="0" w:color="auto"/>
            <w:right w:val="none" w:sz="0" w:space="0" w:color="auto"/>
          </w:divBdr>
        </w:div>
        <w:div w:id="29112585">
          <w:marLeft w:val="0"/>
          <w:marRight w:val="0"/>
          <w:marTop w:val="0"/>
          <w:marBottom w:val="0"/>
          <w:divBdr>
            <w:top w:val="none" w:sz="0" w:space="0" w:color="auto"/>
            <w:left w:val="none" w:sz="0" w:space="0" w:color="auto"/>
            <w:bottom w:val="none" w:sz="0" w:space="0" w:color="auto"/>
            <w:right w:val="none" w:sz="0" w:space="0" w:color="auto"/>
          </w:divBdr>
        </w:div>
        <w:div w:id="898591053">
          <w:marLeft w:val="0"/>
          <w:marRight w:val="0"/>
          <w:marTop w:val="0"/>
          <w:marBottom w:val="0"/>
          <w:divBdr>
            <w:top w:val="none" w:sz="0" w:space="0" w:color="auto"/>
            <w:left w:val="none" w:sz="0" w:space="0" w:color="auto"/>
            <w:bottom w:val="none" w:sz="0" w:space="0" w:color="auto"/>
            <w:right w:val="none" w:sz="0" w:space="0" w:color="auto"/>
          </w:divBdr>
        </w:div>
        <w:div w:id="1564369477">
          <w:marLeft w:val="0"/>
          <w:marRight w:val="0"/>
          <w:marTop w:val="0"/>
          <w:marBottom w:val="0"/>
          <w:divBdr>
            <w:top w:val="none" w:sz="0" w:space="0" w:color="auto"/>
            <w:left w:val="none" w:sz="0" w:space="0" w:color="auto"/>
            <w:bottom w:val="none" w:sz="0" w:space="0" w:color="auto"/>
            <w:right w:val="none" w:sz="0" w:space="0" w:color="auto"/>
          </w:divBdr>
        </w:div>
        <w:div w:id="213006199">
          <w:marLeft w:val="0"/>
          <w:marRight w:val="0"/>
          <w:marTop w:val="0"/>
          <w:marBottom w:val="0"/>
          <w:divBdr>
            <w:top w:val="none" w:sz="0" w:space="0" w:color="auto"/>
            <w:left w:val="none" w:sz="0" w:space="0" w:color="auto"/>
            <w:bottom w:val="none" w:sz="0" w:space="0" w:color="auto"/>
            <w:right w:val="none" w:sz="0" w:space="0" w:color="auto"/>
          </w:divBdr>
        </w:div>
        <w:div w:id="1575892988">
          <w:marLeft w:val="0"/>
          <w:marRight w:val="0"/>
          <w:marTop w:val="0"/>
          <w:marBottom w:val="0"/>
          <w:divBdr>
            <w:top w:val="none" w:sz="0" w:space="0" w:color="auto"/>
            <w:left w:val="none" w:sz="0" w:space="0" w:color="auto"/>
            <w:bottom w:val="none" w:sz="0" w:space="0" w:color="auto"/>
            <w:right w:val="none" w:sz="0" w:space="0" w:color="auto"/>
          </w:divBdr>
        </w:div>
        <w:div w:id="1711611653">
          <w:marLeft w:val="0"/>
          <w:marRight w:val="0"/>
          <w:marTop w:val="0"/>
          <w:marBottom w:val="0"/>
          <w:divBdr>
            <w:top w:val="none" w:sz="0" w:space="0" w:color="auto"/>
            <w:left w:val="none" w:sz="0" w:space="0" w:color="auto"/>
            <w:bottom w:val="none" w:sz="0" w:space="0" w:color="auto"/>
            <w:right w:val="none" w:sz="0" w:space="0" w:color="auto"/>
          </w:divBdr>
        </w:div>
        <w:div w:id="106237325">
          <w:marLeft w:val="0"/>
          <w:marRight w:val="0"/>
          <w:marTop w:val="0"/>
          <w:marBottom w:val="0"/>
          <w:divBdr>
            <w:top w:val="none" w:sz="0" w:space="0" w:color="auto"/>
            <w:left w:val="none" w:sz="0" w:space="0" w:color="auto"/>
            <w:bottom w:val="none" w:sz="0" w:space="0" w:color="auto"/>
            <w:right w:val="none" w:sz="0" w:space="0" w:color="auto"/>
          </w:divBdr>
        </w:div>
        <w:div w:id="1978224701">
          <w:marLeft w:val="0"/>
          <w:marRight w:val="0"/>
          <w:marTop w:val="0"/>
          <w:marBottom w:val="0"/>
          <w:divBdr>
            <w:top w:val="none" w:sz="0" w:space="0" w:color="auto"/>
            <w:left w:val="none" w:sz="0" w:space="0" w:color="auto"/>
            <w:bottom w:val="none" w:sz="0" w:space="0" w:color="auto"/>
            <w:right w:val="none" w:sz="0" w:space="0" w:color="auto"/>
          </w:divBdr>
        </w:div>
        <w:div w:id="1548910396">
          <w:marLeft w:val="0"/>
          <w:marRight w:val="0"/>
          <w:marTop w:val="0"/>
          <w:marBottom w:val="0"/>
          <w:divBdr>
            <w:top w:val="none" w:sz="0" w:space="0" w:color="auto"/>
            <w:left w:val="none" w:sz="0" w:space="0" w:color="auto"/>
            <w:bottom w:val="none" w:sz="0" w:space="0" w:color="auto"/>
            <w:right w:val="none" w:sz="0" w:space="0" w:color="auto"/>
          </w:divBdr>
        </w:div>
        <w:div w:id="1058868735">
          <w:marLeft w:val="0"/>
          <w:marRight w:val="0"/>
          <w:marTop w:val="0"/>
          <w:marBottom w:val="0"/>
          <w:divBdr>
            <w:top w:val="none" w:sz="0" w:space="0" w:color="auto"/>
            <w:left w:val="none" w:sz="0" w:space="0" w:color="auto"/>
            <w:bottom w:val="none" w:sz="0" w:space="0" w:color="auto"/>
            <w:right w:val="none" w:sz="0" w:space="0" w:color="auto"/>
          </w:divBdr>
        </w:div>
        <w:div w:id="139467768">
          <w:marLeft w:val="0"/>
          <w:marRight w:val="0"/>
          <w:marTop w:val="0"/>
          <w:marBottom w:val="0"/>
          <w:divBdr>
            <w:top w:val="none" w:sz="0" w:space="0" w:color="auto"/>
            <w:left w:val="none" w:sz="0" w:space="0" w:color="auto"/>
            <w:bottom w:val="none" w:sz="0" w:space="0" w:color="auto"/>
            <w:right w:val="none" w:sz="0" w:space="0" w:color="auto"/>
          </w:divBdr>
        </w:div>
        <w:div w:id="106194375">
          <w:marLeft w:val="0"/>
          <w:marRight w:val="0"/>
          <w:marTop w:val="0"/>
          <w:marBottom w:val="0"/>
          <w:divBdr>
            <w:top w:val="none" w:sz="0" w:space="0" w:color="auto"/>
            <w:left w:val="none" w:sz="0" w:space="0" w:color="auto"/>
            <w:bottom w:val="none" w:sz="0" w:space="0" w:color="auto"/>
            <w:right w:val="none" w:sz="0" w:space="0" w:color="auto"/>
          </w:divBdr>
        </w:div>
        <w:div w:id="382869373">
          <w:marLeft w:val="0"/>
          <w:marRight w:val="0"/>
          <w:marTop w:val="0"/>
          <w:marBottom w:val="0"/>
          <w:divBdr>
            <w:top w:val="none" w:sz="0" w:space="0" w:color="auto"/>
            <w:left w:val="none" w:sz="0" w:space="0" w:color="auto"/>
            <w:bottom w:val="none" w:sz="0" w:space="0" w:color="auto"/>
            <w:right w:val="none" w:sz="0" w:space="0" w:color="auto"/>
          </w:divBdr>
        </w:div>
        <w:div w:id="181550501">
          <w:marLeft w:val="0"/>
          <w:marRight w:val="0"/>
          <w:marTop w:val="0"/>
          <w:marBottom w:val="0"/>
          <w:divBdr>
            <w:top w:val="none" w:sz="0" w:space="0" w:color="auto"/>
            <w:left w:val="none" w:sz="0" w:space="0" w:color="auto"/>
            <w:bottom w:val="none" w:sz="0" w:space="0" w:color="auto"/>
            <w:right w:val="none" w:sz="0" w:space="0" w:color="auto"/>
          </w:divBdr>
        </w:div>
        <w:div w:id="220291455">
          <w:marLeft w:val="0"/>
          <w:marRight w:val="0"/>
          <w:marTop w:val="0"/>
          <w:marBottom w:val="0"/>
          <w:divBdr>
            <w:top w:val="none" w:sz="0" w:space="0" w:color="auto"/>
            <w:left w:val="none" w:sz="0" w:space="0" w:color="auto"/>
            <w:bottom w:val="none" w:sz="0" w:space="0" w:color="auto"/>
            <w:right w:val="none" w:sz="0" w:space="0" w:color="auto"/>
          </w:divBdr>
        </w:div>
        <w:div w:id="1627008401">
          <w:marLeft w:val="0"/>
          <w:marRight w:val="0"/>
          <w:marTop w:val="0"/>
          <w:marBottom w:val="0"/>
          <w:divBdr>
            <w:top w:val="none" w:sz="0" w:space="0" w:color="auto"/>
            <w:left w:val="none" w:sz="0" w:space="0" w:color="auto"/>
            <w:bottom w:val="none" w:sz="0" w:space="0" w:color="auto"/>
            <w:right w:val="none" w:sz="0" w:space="0" w:color="auto"/>
          </w:divBdr>
        </w:div>
        <w:div w:id="720251138">
          <w:marLeft w:val="0"/>
          <w:marRight w:val="0"/>
          <w:marTop w:val="0"/>
          <w:marBottom w:val="0"/>
          <w:divBdr>
            <w:top w:val="none" w:sz="0" w:space="0" w:color="auto"/>
            <w:left w:val="none" w:sz="0" w:space="0" w:color="auto"/>
            <w:bottom w:val="none" w:sz="0" w:space="0" w:color="auto"/>
            <w:right w:val="none" w:sz="0" w:space="0" w:color="auto"/>
          </w:divBdr>
        </w:div>
        <w:div w:id="1383484271">
          <w:marLeft w:val="0"/>
          <w:marRight w:val="0"/>
          <w:marTop w:val="0"/>
          <w:marBottom w:val="0"/>
          <w:divBdr>
            <w:top w:val="none" w:sz="0" w:space="0" w:color="auto"/>
            <w:left w:val="none" w:sz="0" w:space="0" w:color="auto"/>
            <w:bottom w:val="none" w:sz="0" w:space="0" w:color="auto"/>
            <w:right w:val="none" w:sz="0" w:space="0" w:color="auto"/>
          </w:divBdr>
        </w:div>
        <w:div w:id="2033217028">
          <w:marLeft w:val="0"/>
          <w:marRight w:val="0"/>
          <w:marTop w:val="0"/>
          <w:marBottom w:val="0"/>
          <w:divBdr>
            <w:top w:val="none" w:sz="0" w:space="0" w:color="auto"/>
            <w:left w:val="none" w:sz="0" w:space="0" w:color="auto"/>
            <w:bottom w:val="none" w:sz="0" w:space="0" w:color="auto"/>
            <w:right w:val="none" w:sz="0" w:space="0" w:color="auto"/>
          </w:divBdr>
        </w:div>
        <w:div w:id="646595609">
          <w:marLeft w:val="0"/>
          <w:marRight w:val="0"/>
          <w:marTop w:val="0"/>
          <w:marBottom w:val="0"/>
          <w:divBdr>
            <w:top w:val="none" w:sz="0" w:space="0" w:color="auto"/>
            <w:left w:val="none" w:sz="0" w:space="0" w:color="auto"/>
            <w:bottom w:val="none" w:sz="0" w:space="0" w:color="auto"/>
            <w:right w:val="none" w:sz="0" w:space="0" w:color="auto"/>
          </w:divBdr>
        </w:div>
        <w:div w:id="222789087">
          <w:marLeft w:val="0"/>
          <w:marRight w:val="0"/>
          <w:marTop w:val="0"/>
          <w:marBottom w:val="0"/>
          <w:divBdr>
            <w:top w:val="none" w:sz="0" w:space="0" w:color="auto"/>
            <w:left w:val="none" w:sz="0" w:space="0" w:color="auto"/>
            <w:bottom w:val="none" w:sz="0" w:space="0" w:color="auto"/>
            <w:right w:val="none" w:sz="0" w:space="0" w:color="auto"/>
          </w:divBdr>
        </w:div>
        <w:div w:id="333381656">
          <w:marLeft w:val="0"/>
          <w:marRight w:val="0"/>
          <w:marTop w:val="0"/>
          <w:marBottom w:val="0"/>
          <w:divBdr>
            <w:top w:val="none" w:sz="0" w:space="0" w:color="auto"/>
            <w:left w:val="none" w:sz="0" w:space="0" w:color="auto"/>
            <w:bottom w:val="none" w:sz="0" w:space="0" w:color="auto"/>
            <w:right w:val="none" w:sz="0" w:space="0" w:color="auto"/>
          </w:divBdr>
        </w:div>
        <w:div w:id="275064544">
          <w:marLeft w:val="0"/>
          <w:marRight w:val="0"/>
          <w:marTop w:val="0"/>
          <w:marBottom w:val="0"/>
          <w:divBdr>
            <w:top w:val="none" w:sz="0" w:space="0" w:color="auto"/>
            <w:left w:val="none" w:sz="0" w:space="0" w:color="auto"/>
            <w:bottom w:val="none" w:sz="0" w:space="0" w:color="auto"/>
            <w:right w:val="none" w:sz="0" w:space="0" w:color="auto"/>
          </w:divBdr>
        </w:div>
        <w:div w:id="48501338">
          <w:marLeft w:val="0"/>
          <w:marRight w:val="0"/>
          <w:marTop w:val="0"/>
          <w:marBottom w:val="0"/>
          <w:divBdr>
            <w:top w:val="none" w:sz="0" w:space="0" w:color="auto"/>
            <w:left w:val="none" w:sz="0" w:space="0" w:color="auto"/>
            <w:bottom w:val="none" w:sz="0" w:space="0" w:color="auto"/>
            <w:right w:val="none" w:sz="0" w:space="0" w:color="auto"/>
          </w:divBdr>
        </w:div>
        <w:div w:id="175927522">
          <w:marLeft w:val="0"/>
          <w:marRight w:val="0"/>
          <w:marTop w:val="0"/>
          <w:marBottom w:val="0"/>
          <w:divBdr>
            <w:top w:val="none" w:sz="0" w:space="0" w:color="auto"/>
            <w:left w:val="none" w:sz="0" w:space="0" w:color="auto"/>
            <w:bottom w:val="none" w:sz="0" w:space="0" w:color="auto"/>
            <w:right w:val="none" w:sz="0" w:space="0" w:color="auto"/>
          </w:divBdr>
        </w:div>
        <w:div w:id="767502837">
          <w:marLeft w:val="0"/>
          <w:marRight w:val="0"/>
          <w:marTop w:val="0"/>
          <w:marBottom w:val="0"/>
          <w:divBdr>
            <w:top w:val="none" w:sz="0" w:space="0" w:color="auto"/>
            <w:left w:val="none" w:sz="0" w:space="0" w:color="auto"/>
            <w:bottom w:val="none" w:sz="0" w:space="0" w:color="auto"/>
            <w:right w:val="none" w:sz="0" w:space="0" w:color="auto"/>
          </w:divBdr>
        </w:div>
        <w:div w:id="1055012036">
          <w:marLeft w:val="0"/>
          <w:marRight w:val="0"/>
          <w:marTop w:val="0"/>
          <w:marBottom w:val="0"/>
          <w:divBdr>
            <w:top w:val="none" w:sz="0" w:space="0" w:color="auto"/>
            <w:left w:val="none" w:sz="0" w:space="0" w:color="auto"/>
            <w:bottom w:val="none" w:sz="0" w:space="0" w:color="auto"/>
            <w:right w:val="none" w:sz="0" w:space="0" w:color="auto"/>
          </w:divBdr>
        </w:div>
        <w:div w:id="1215199951">
          <w:marLeft w:val="0"/>
          <w:marRight w:val="0"/>
          <w:marTop w:val="0"/>
          <w:marBottom w:val="0"/>
          <w:divBdr>
            <w:top w:val="none" w:sz="0" w:space="0" w:color="auto"/>
            <w:left w:val="none" w:sz="0" w:space="0" w:color="auto"/>
            <w:bottom w:val="none" w:sz="0" w:space="0" w:color="auto"/>
            <w:right w:val="none" w:sz="0" w:space="0" w:color="auto"/>
          </w:divBdr>
        </w:div>
        <w:div w:id="369958309">
          <w:marLeft w:val="0"/>
          <w:marRight w:val="0"/>
          <w:marTop w:val="0"/>
          <w:marBottom w:val="0"/>
          <w:divBdr>
            <w:top w:val="none" w:sz="0" w:space="0" w:color="auto"/>
            <w:left w:val="none" w:sz="0" w:space="0" w:color="auto"/>
            <w:bottom w:val="none" w:sz="0" w:space="0" w:color="auto"/>
            <w:right w:val="none" w:sz="0" w:space="0" w:color="auto"/>
          </w:divBdr>
        </w:div>
        <w:div w:id="1375694243">
          <w:marLeft w:val="0"/>
          <w:marRight w:val="0"/>
          <w:marTop w:val="0"/>
          <w:marBottom w:val="0"/>
          <w:divBdr>
            <w:top w:val="none" w:sz="0" w:space="0" w:color="auto"/>
            <w:left w:val="none" w:sz="0" w:space="0" w:color="auto"/>
            <w:bottom w:val="none" w:sz="0" w:space="0" w:color="auto"/>
            <w:right w:val="none" w:sz="0" w:space="0" w:color="auto"/>
          </w:divBdr>
        </w:div>
        <w:div w:id="659235854">
          <w:marLeft w:val="0"/>
          <w:marRight w:val="0"/>
          <w:marTop w:val="0"/>
          <w:marBottom w:val="0"/>
          <w:divBdr>
            <w:top w:val="none" w:sz="0" w:space="0" w:color="auto"/>
            <w:left w:val="none" w:sz="0" w:space="0" w:color="auto"/>
            <w:bottom w:val="none" w:sz="0" w:space="0" w:color="auto"/>
            <w:right w:val="none" w:sz="0" w:space="0" w:color="auto"/>
          </w:divBdr>
        </w:div>
        <w:div w:id="1083644133">
          <w:marLeft w:val="0"/>
          <w:marRight w:val="0"/>
          <w:marTop w:val="0"/>
          <w:marBottom w:val="0"/>
          <w:divBdr>
            <w:top w:val="none" w:sz="0" w:space="0" w:color="auto"/>
            <w:left w:val="none" w:sz="0" w:space="0" w:color="auto"/>
            <w:bottom w:val="none" w:sz="0" w:space="0" w:color="auto"/>
            <w:right w:val="none" w:sz="0" w:space="0" w:color="auto"/>
          </w:divBdr>
        </w:div>
        <w:div w:id="322704300">
          <w:marLeft w:val="0"/>
          <w:marRight w:val="0"/>
          <w:marTop w:val="0"/>
          <w:marBottom w:val="0"/>
          <w:divBdr>
            <w:top w:val="none" w:sz="0" w:space="0" w:color="auto"/>
            <w:left w:val="none" w:sz="0" w:space="0" w:color="auto"/>
            <w:bottom w:val="none" w:sz="0" w:space="0" w:color="auto"/>
            <w:right w:val="none" w:sz="0" w:space="0" w:color="auto"/>
          </w:divBdr>
        </w:div>
        <w:div w:id="1268083101">
          <w:marLeft w:val="0"/>
          <w:marRight w:val="0"/>
          <w:marTop w:val="0"/>
          <w:marBottom w:val="0"/>
          <w:divBdr>
            <w:top w:val="none" w:sz="0" w:space="0" w:color="auto"/>
            <w:left w:val="none" w:sz="0" w:space="0" w:color="auto"/>
            <w:bottom w:val="none" w:sz="0" w:space="0" w:color="auto"/>
            <w:right w:val="none" w:sz="0" w:space="0" w:color="auto"/>
          </w:divBdr>
        </w:div>
        <w:div w:id="1699355624">
          <w:marLeft w:val="0"/>
          <w:marRight w:val="0"/>
          <w:marTop w:val="0"/>
          <w:marBottom w:val="0"/>
          <w:divBdr>
            <w:top w:val="none" w:sz="0" w:space="0" w:color="auto"/>
            <w:left w:val="none" w:sz="0" w:space="0" w:color="auto"/>
            <w:bottom w:val="none" w:sz="0" w:space="0" w:color="auto"/>
            <w:right w:val="none" w:sz="0" w:space="0" w:color="auto"/>
          </w:divBdr>
        </w:div>
        <w:div w:id="474106141">
          <w:marLeft w:val="0"/>
          <w:marRight w:val="0"/>
          <w:marTop w:val="0"/>
          <w:marBottom w:val="0"/>
          <w:divBdr>
            <w:top w:val="none" w:sz="0" w:space="0" w:color="auto"/>
            <w:left w:val="none" w:sz="0" w:space="0" w:color="auto"/>
            <w:bottom w:val="none" w:sz="0" w:space="0" w:color="auto"/>
            <w:right w:val="none" w:sz="0" w:space="0" w:color="auto"/>
          </w:divBdr>
        </w:div>
        <w:div w:id="2064599102">
          <w:marLeft w:val="0"/>
          <w:marRight w:val="0"/>
          <w:marTop w:val="0"/>
          <w:marBottom w:val="0"/>
          <w:divBdr>
            <w:top w:val="none" w:sz="0" w:space="0" w:color="auto"/>
            <w:left w:val="none" w:sz="0" w:space="0" w:color="auto"/>
            <w:bottom w:val="none" w:sz="0" w:space="0" w:color="auto"/>
            <w:right w:val="none" w:sz="0" w:space="0" w:color="auto"/>
          </w:divBdr>
        </w:div>
        <w:div w:id="2124155052">
          <w:marLeft w:val="0"/>
          <w:marRight w:val="0"/>
          <w:marTop w:val="0"/>
          <w:marBottom w:val="0"/>
          <w:divBdr>
            <w:top w:val="none" w:sz="0" w:space="0" w:color="auto"/>
            <w:left w:val="none" w:sz="0" w:space="0" w:color="auto"/>
            <w:bottom w:val="none" w:sz="0" w:space="0" w:color="auto"/>
            <w:right w:val="none" w:sz="0" w:space="0" w:color="auto"/>
          </w:divBdr>
        </w:div>
        <w:div w:id="1046366699">
          <w:marLeft w:val="0"/>
          <w:marRight w:val="0"/>
          <w:marTop w:val="0"/>
          <w:marBottom w:val="0"/>
          <w:divBdr>
            <w:top w:val="none" w:sz="0" w:space="0" w:color="auto"/>
            <w:left w:val="none" w:sz="0" w:space="0" w:color="auto"/>
            <w:bottom w:val="none" w:sz="0" w:space="0" w:color="auto"/>
            <w:right w:val="none" w:sz="0" w:space="0" w:color="auto"/>
          </w:divBdr>
        </w:div>
        <w:div w:id="1396735480">
          <w:marLeft w:val="0"/>
          <w:marRight w:val="0"/>
          <w:marTop w:val="0"/>
          <w:marBottom w:val="0"/>
          <w:divBdr>
            <w:top w:val="none" w:sz="0" w:space="0" w:color="auto"/>
            <w:left w:val="none" w:sz="0" w:space="0" w:color="auto"/>
            <w:bottom w:val="none" w:sz="0" w:space="0" w:color="auto"/>
            <w:right w:val="none" w:sz="0" w:space="0" w:color="auto"/>
          </w:divBdr>
        </w:div>
        <w:div w:id="1144926120">
          <w:marLeft w:val="0"/>
          <w:marRight w:val="0"/>
          <w:marTop w:val="0"/>
          <w:marBottom w:val="0"/>
          <w:divBdr>
            <w:top w:val="none" w:sz="0" w:space="0" w:color="auto"/>
            <w:left w:val="none" w:sz="0" w:space="0" w:color="auto"/>
            <w:bottom w:val="none" w:sz="0" w:space="0" w:color="auto"/>
            <w:right w:val="none" w:sz="0" w:space="0" w:color="auto"/>
          </w:divBdr>
        </w:div>
        <w:div w:id="1311977002">
          <w:marLeft w:val="0"/>
          <w:marRight w:val="0"/>
          <w:marTop w:val="0"/>
          <w:marBottom w:val="0"/>
          <w:divBdr>
            <w:top w:val="none" w:sz="0" w:space="0" w:color="auto"/>
            <w:left w:val="none" w:sz="0" w:space="0" w:color="auto"/>
            <w:bottom w:val="none" w:sz="0" w:space="0" w:color="auto"/>
            <w:right w:val="none" w:sz="0" w:space="0" w:color="auto"/>
          </w:divBdr>
        </w:div>
        <w:div w:id="451942350">
          <w:marLeft w:val="0"/>
          <w:marRight w:val="0"/>
          <w:marTop w:val="0"/>
          <w:marBottom w:val="0"/>
          <w:divBdr>
            <w:top w:val="none" w:sz="0" w:space="0" w:color="auto"/>
            <w:left w:val="none" w:sz="0" w:space="0" w:color="auto"/>
            <w:bottom w:val="none" w:sz="0" w:space="0" w:color="auto"/>
            <w:right w:val="none" w:sz="0" w:space="0" w:color="auto"/>
          </w:divBdr>
        </w:div>
        <w:div w:id="1058553934">
          <w:marLeft w:val="0"/>
          <w:marRight w:val="0"/>
          <w:marTop w:val="0"/>
          <w:marBottom w:val="0"/>
          <w:divBdr>
            <w:top w:val="none" w:sz="0" w:space="0" w:color="auto"/>
            <w:left w:val="none" w:sz="0" w:space="0" w:color="auto"/>
            <w:bottom w:val="none" w:sz="0" w:space="0" w:color="auto"/>
            <w:right w:val="none" w:sz="0" w:space="0" w:color="auto"/>
          </w:divBdr>
        </w:div>
        <w:div w:id="2143497148">
          <w:marLeft w:val="0"/>
          <w:marRight w:val="0"/>
          <w:marTop w:val="0"/>
          <w:marBottom w:val="0"/>
          <w:divBdr>
            <w:top w:val="none" w:sz="0" w:space="0" w:color="auto"/>
            <w:left w:val="none" w:sz="0" w:space="0" w:color="auto"/>
            <w:bottom w:val="none" w:sz="0" w:space="0" w:color="auto"/>
            <w:right w:val="none" w:sz="0" w:space="0" w:color="auto"/>
          </w:divBdr>
        </w:div>
        <w:div w:id="1828014477">
          <w:marLeft w:val="0"/>
          <w:marRight w:val="0"/>
          <w:marTop w:val="0"/>
          <w:marBottom w:val="0"/>
          <w:divBdr>
            <w:top w:val="none" w:sz="0" w:space="0" w:color="auto"/>
            <w:left w:val="none" w:sz="0" w:space="0" w:color="auto"/>
            <w:bottom w:val="none" w:sz="0" w:space="0" w:color="auto"/>
            <w:right w:val="none" w:sz="0" w:space="0" w:color="auto"/>
          </w:divBdr>
        </w:div>
        <w:div w:id="1450248051">
          <w:marLeft w:val="0"/>
          <w:marRight w:val="0"/>
          <w:marTop w:val="0"/>
          <w:marBottom w:val="0"/>
          <w:divBdr>
            <w:top w:val="none" w:sz="0" w:space="0" w:color="auto"/>
            <w:left w:val="none" w:sz="0" w:space="0" w:color="auto"/>
            <w:bottom w:val="none" w:sz="0" w:space="0" w:color="auto"/>
            <w:right w:val="none" w:sz="0" w:space="0" w:color="auto"/>
          </w:divBdr>
        </w:div>
        <w:div w:id="1058358198">
          <w:marLeft w:val="0"/>
          <w:marRight w:val="0"/>
          <w:marTop w:val="0"/>
          <w:marBottom w:val="0"/>
          <w:divBdr>
            <w:top w:val="none" w:sz="0" w:space="0" w:color="auto"/>
            <w:left w:val="none" w:sz="0" w:space="0" w:color="auto"/>
            <w:bottom w:val="none" w:sz="0" w:space="0" w:color="auto"/>
            <w:right w:val="none" w:sz="0" w:space="0" w:color="auto"/>
          </w:divBdr>
        </w:div>
        <w:div w:id="1038895802">
          <w:marLeft w:val="0"/>
          <w:marRight w:val="0"/>
          <w:marTop w:val="0"/>
          <w:marBottom w:val="0"/>
          <w:divBdr>
            <w:top w:val="none" w:sz="0" w:space="0" w:color="auto"/>
            <w:left w:val="none" w:sz="0" w:space="0" w:color="auto"/>
            <w:bottom w:val="none" w:sz="0" w:space="0" w:color="auto"/>
            <w:right w:val="none" w:sz="0" w:space="0" w:color="auto"/>
          </w:divBdr>
        </w:div>
        <w:div w:id="1798257616">
          <w:marLeft w:val="0"/>
          <w:marRight w:val="0"/>
          <w:marTop w:val="0"/>
          <w:marBottom w:val="0"/>
          <w:divBdr>
            <w:top w:val="none" w:sz="0" w:space="0" w:color="auto"/>
            <w:left w:val="none" w:sz="0" w:space="0" w:color="auto"/>
            <w:bottom w:val="none" w:sz="0" w:space="0" w:color="auto"/>
            <w:right w:val="none" w:sz="0" w:space="0" w:color="auto"/>
          </w:divBdr>
        </w:div>
        <w:div w:id="1151604598">
          <w:marLeft w:val="0"/>
          <w:marRight w:val="0"/>
          <w:marTop w:val="0"/>
          <w:marBottom w:val="0"/>
          <w:divBdr>
            <w:top w:val="none" w:sz="0" w:space="0" w:color="auto"/>
            <w:left w:val="none" w:sz="0" w:space="0" w:color="auto"/>
            <w:bottom w:val="none" w:sz="0" w:space="0" w:color="auto"/>
            <w:right w:val="none" w:sz="0" w:space="0" w:color="auto"/>
          </w:divBdr>
        </w:div>
        <w:div w:id="511189185">
          <w:marLeft w:val="0"/>
          <w:marRight w:val="0"/>
          <w:marTop w:val="0"/>
          <w:marBottom w:val="0"/>
          <w:divBdr>
            <w:top w:val="none" w:sz="0" w:space="0" w:color="auto"/>
            <w:left w:val="none" w:sz="0" w:space="0" w:color="auto"/>
            <w:bottom w:val="none" w:sz="0" w:space="0" w:color="auto"/>
            <w:right w:val="none" w:sz="0" w:space="0" w:color="auto"/>
          </w:divBdr>
        </w:div>
        <w:div w:id="564724684">
          <w:marLeft w:val="0"/>
          <w:marRight w:val="0"/>
          <w:marTop w:val="0"/>
          <w:marBottom w:val="0"/>
          <w:divBdr>
            <w:top w:val="none" w:sz="0" w:space="0" w:color="auto"/>
            <w:left w:val="none" w:sz="0" w:space="0" w:color="auto"/>
            <w:bottom w:val="none" w:sz="0" w:space="0" w:color="auto"/>
            <w:right w:val="none" w:sz="0" w:space="0" w:color="auto"/>
          </w:divBdr>
        </w:div>
        <w:div w:id="786126353">
          <w:marLeft w:val="0"/>
          <w:marRight w:val="0"/>
          <w:marTop w:val="0"/>
          <w:marBottom w:val="0"/>
          <w:divBdr>
            <w:top w:val="none" w:sz="0" w:space="0" w:color="auto"/>
            <w:left w:val="none" w:sz="0" w:space="0" w:color="auto"/>
            <w:bottom w:val="none" w:sz="0" w:space="0" w:color="auto"/>
            <w:right w:val="none" w:sz="0" w:space="0" w:color="auto"/>
          </w:divBdr>
        </w:div>
        <w:div w:id="2101216043">
          <w:marLeft w:val="0"/>
          <w:marRight w:val="0"/>
          <w:marTop w:val="0"/>
          <w:marBottom w:val="0"/>
          <w:divBdr>
            <w:top w:val="none" w:sz="0" w:space="0" w:color="auto"/>
            <w:left w:val="none" w:sz="0" w:space="0" w:color="auto"/>
            <w:bottom w:val="none" w:sz="0" w:space="0" w:color="auto"/>
            <w:right w:val="none" w:sz="0" w:space="0" w:color="auto"/>
          </w:divBdr>
        </w:div>
        <w:div w:id="165705009">
          <w:marLeft w:val="0"/>
          <w:marRight w:val="0"/>
          <w:marTop w:val="0"/>
          <w:marBottom w:val="0"/>
          <w:divBdr>
            <w:top w:val="none" w:sz="0" w:space="0" w:color="auto"/>
            <w:left w:val="none" w:sz="0" w:space="0" w:color="auto"/>
            <w:bottom w:val="none" w:sz="0" w:space="0" w:color="auto"/>
            <w:right w:val="none" w:sz="0" w:space="0" w:color="auto"/>
          </w:divBdr>
        </w:div>
        <w:div w:id="1889878744">
          <w:marLeft w:val="0"/>
          <w:marRight w:val="0"/>
          <w:marTop w:val="0"/>
          <w:marBottom w:val="0"/>
          <w:divBdr>
            <w:top w:val="none" w:sz="0" w:space="0" w:color="auto"/>
            <w:left w:val="none" w:sz="0" w:space="0" w:color="auto"/>
            <w:bottom w:val="none" w:sz="0" w:space="0" w:color="auto"/>
            <w:right w:val="none" w:sz="0" w:space="0" w:color="auto"/>
          </w:divBdr>
        </w:div>
        <w:div w:id="1866209232">
          <w:marLeft w:val="0"/>
          <w:marRight w:val="0"/>
          <w:marTop w:val="0"/>
          <w:marBottom w:val="0"/>
          <w:divBdr>
            <w:top w:val="none" w:sz="0" w:space="0" w:color="auto"/>
            <w:left w:val="none" w:sz="0" w:space="0" w:color="auto"/>
            <w:bottom w:val="none" w:sz="0" w:space="0" w:color="auto"/>
            <w:right w:val="none" w:sz="0" w:space="0" w:color="auto"/>
          </w:divBdr>
        </w:div>
        <w:div w:id="114566575">
          <w:marLeft w:val="0"/>
          <w:marRight w:val="0"/>
          <w:marTop w:val="0"/>
          <w:marBottom w:val="0"/>
          <w:divBdr>
            <w:top w:val="none" w:sz="0" w:space="0" w:color="auto"/>
            <w:left w:val="none" w:sz="0" w:space="0" w:color="auto"/>
            <w:bottom w:val="none" w:sz="0" w:space="0" w:color="auto"/>
            <w:right w:val="none" w:sz="0" w:space="0" w:color="auto"/>
          </w:divBdr>
        </w:div>
        <w:div w:id="975112075">
          <w:marLeft w:val="0"/>
          <w:marRight w:val="0"/>
          <w:marTop w:val="0"/>
          <w:marBottom w:val="0"/>
          <w:divBdr>
            <w:top w:val="none" w:sz="0" w:space="0" w:color="auto"/>
            <w:left w:val="none" w:sz="0" w:space="0" w:color="auto"/>
            <w:bottom w:val="none" w:sz="0" w:space="0" w:color="auto"/>
            <w:right w:val="none" w:sz="0" w:space="0" w:color="auto"/>
          </w:divBdr>
        </w:div>
        <w:div w:id="2071464705">
          <w:marLeft w:val="0"/>
          <w:marRight w:val="0"/>
          <w:marTop w:val="0"/>
          <w:marBottom w:val="0"/>
          <w:divBdr>
            <w:top w:val="none" w:sz="0" w:space="0" w:color="auto"/>
            <w:left w:val="none" w:sz="0" w:space="0" w:color="auto"/>
            <w:bottom w:val="none" w:sz="0" w:space="0" w:color="auto"/>
            <w:right w:val="none" w:sz="0" w:space="0" w:color="auto"/>
          </w:divBdr>
        </w:div>
        <w:div w:id="860239063">
          <w:marLeft w:val="0"/>
          <w:marRight w:val="0"/>
          <w:marTop w:val="0"/>
          <w:marBottom w:val="0"/>
          <w:divBdr>
            <w:top w:val="none" w:sz="0" w:space="0" w:color="auto"/>
            <w:left w:val="none" w:sz="0" w:space="0" w:color="auto"/>
            <w:bottom w:val="none" w:sz="0" w:space="0" w:color="auto"/>
            <w:right w:val="none" w:sz="0" w:space="0" w:color="auto"/>
          </w:divBdr>
        </w:div>
        <w:div w:id="861088723">
          <w:marLeft w:val="0"/>
          <w:marRight w:val="0"/>
          <w:marTop w:val="0"/>
          <w:marBottom w:val="0"/>
          <w:divBdr>
            <w:top w:val="none" w:sz="0" w:space="0" w:color="auto"/>
            <w:left w:val="none" w:sz="0" w:space="0" w:color="auto"/>
            <w:bottom w:val="none" w:sz="0" w:space="0" w:color="auto"/>
            <w:right w:val="none" w:sz="0" w:space="0" w:color="auto"/>
          </w:divBdr>
        </w:div>
        <w:div w:id="1109472532">
          <w:marLeft w:val="0"/>
          <w:marRight w:val="0"/>
          <w:marTop w:val="0"/>
          <w:marBottom w:val="0"/>
          <w:divBdr>
            <w:top w:val="none" w:sz="0" w:space="0" w:color="auto"/>
            <w:left w:val="none" w:sz="0" w:space="0" w:color="auto"/>
            <w:bottom w:val="none" w:sz="0" w:space="0" w:color="auto"/>
            <w:right w:val="none" w:sz="0" w:space="0" w:color="auto"/>
          </w:divBdr>
        </w:div>
        <w:div w:id="1254316156">
          <w:marLeft w:val="0"/>
          <w:marRight w:val="0"/>
          <w:marTop w:val="0"/>
          <w:marBottom w:val="0"/>
          <w:divBdr>
            <w:top w:val="none" w:sz="0" w:space="0" w:color="auto"/>
            <w:left w:val="none" w:sz="0" w:space="0" w:color="auto"/>
            <w:bottom w:val="none" w:sz="0" w:space="0" w:color="auto"/>
            <w:right w:val="none" w:sz="0" w:space="0" w:color="auto"/>
          </w:divBdr>
        </w:div>
        <w:div w:id="720713803">
          <w:marLeft w:val="0"/>
          <w:marRight w:val="0"/>
          <w:marTop w:val="0"/>
          <w:marBottom w:val="0"/>
          <w:divBdr>
            <w:top w:val="none" w:sz="0" w:space="0" w:color="auto"/>
            <w:left w:val="none" w:sz="0" w:space="0" w:color="auto"/>
            <w:bottom w:val="none" w:sz="0" w:space="0" w:color="auto"/>
            <w:right w:val="none" w:sz="0" w:space="0" w:color="auto"/>
          </w:divBdr>
        </w:div>
        <w:div w:id="523177354">
          <w:marLeft w:val="0"/>
          <w:marRight w:val="0"/>
          <w:marTop w:val="0"/>
          <w:marBottom w:val="0"/>
          <w:divBdr>
            <w:top w:val="none" w:sz="0" w:space="0" w:color="auto"/>
            <w:left w:val="none" w:sz="0" w:space="0" w:color="auto"/>
            <w:bottom w:val="none" w:sz="0" w:space="0" w:color="auto"/>
            <w:right w:val="none" w:sz="0" w:space="0" w:color="auto"/>
          </w:divBdr>
        </w:div>
        <w:div w:id="1740057130">
          <w:marLeft w:val="0"/>
          <w:marRight w:val="0"/>
          <w:marTop w:val="0"/>
          <w:marBottom w:val="0"/>
          <w:divBdr>
            <w:top w:val="none" w:sz="0" w:space="0" w:color="auto"/>
            <w:left w:val="none" w:sz="0" w:space="0" w:color="auto"/>
            <w:bottom w:val="none" w:sz="0" w:space="0" w:color="auto"/>
            <w:right w:val="none" w:sz="0" w:space="0" w:color="auto"/>
          </w:divBdr>
        </w:div>
        <w:div w:id="646713761">
          <w:marLeft w:val="0"/>
          <w:marRight w:val="0"/>
          <w:marTop w:val="0"/>
          <w:marBottom w:val="0"/>
          <w:divBdr>
            <w:top w:val="none" w:sz="0" w:space="0" w:color="auto"/>
            <w:left w:val="none" w:sz="0" w:space="0" w:color="auto"/>
            <w:bottom w:val="none" w:sz="0" w:space="0" w:color="auto"/>
            <w:right w:val="none" w:sz="0" w:space="0" w:color="auto"/>
          </w:divBdr>
        </w:div>
        <w:div w:id="1258246436">
          <w:marLeft w:val="0"/>
          <w:marRight w:val="0"/>
          <w:marTop w:val="0"/>
          <w:marBottom w:val="0"/>
          <w:divBdr>
            <w:top w:val="none" w:sz="0" w:space="0" w:color="auto"/>
            <w:left w:val="none" w:sz="0" w:space="0" w:color="auto"/>
            <w:bottom w:val="none" w:sz="0" w:space="0" w:color="auto"/>
            <w:right w:val="none" w:sz="0" w:space="0" w:color="auto"/>
          </w:divBdr>
        </w:div>
        <w:div w:id="1824617245">
          <w:marLeft w:val="0"/>
          <w:marRight w:val="0"/>
          <w:marTop w:val="0"/>
          <w:marBottom w:val="0"/>
          <w:divBdr>
            <w:top w:val="none" w:sz="0" w:space="0" w:color="auto"/>
            <w:left w:val="none" w:sz="0" w:space="0" w:color="auto"/>
            <w:bottom w:val="none" w:sz="0" w:space="0" w:color="auto"/>
            <w:right w:val="none" w:sz="0" w:space="0" w:color="auto"/>
          </w:divBdr>
        </w:div>
        <w:div w:id="919288450">
          <w:marLeft w:val="0"/>
          <w:marRight w:val="0"/>
          <w:marTop w:val="0"/>
          <w:marBottom w:val="0"/>
          <w:divBdr>
            <w:top w:val="none" w:sz="0" w:space="0" w:color="auto"/>
            <w:left w:val="none" w:sz="0" w:space="0" w:color="auto"/>
            <w:bottom w:val="none" w:sz="0" w:space="0" w:color="auto"/>
            <w:right w:val="none" w:sz="0" w:space="0" w:color="auto"/>
          </w:divBdr>
        </w:div>
        <w:div w:id="725832603">
          <w:marLeft w:val="0"/>
          <w:marRight w:val="0"/>
          <w:marTop w:val="0"/>
          <w:marBottom w:val="0"/>
          <w:divBdr>
            <w:top w:val="none" w:sz="0" w:space="0" w:color="auto"/>
            <w:left w:val="none" w:sz="0" w:space="0" w:color="auto"/>
            <w:bottom w:val="none" w:sz="0" w:space="0" w:color="auto"/>
            <w:right w:val="none" w:sz="0" w:space="0" w:color="auto"/>
          </w:divBdr>
        </w:div>
        <w:div w:id="2017421525">
          <w:marLeft w:val="0"/>
          <w:marRight w:val="0"/>
          <w:marTop w:val="0"/>
          <w:marBottom w:val="0"/>
          <w:divBdr>
            <w:top w:val="none" w:sz="0" w:space="0" w:color="auto"/>
            <w:left w:val="none" w:sz="0" w:space="0" w:color="auto"/>
            <w:bottom w:val="none" w:sz="0" w:space="0" w:color="auto"/>
            <w:right w:val="none" w:sz="0" w:space="0" w:color="auto"/>
          </w:divBdr>
        </w:div>
        <w:div w:id="1548296746">
          <w:marLeft w:val="0"/>
          <w:marRight w:val="0"/>
          <w:marTop w:val="0"/>
          <w:marBottom w:val="0"/>
          <w:divBdr>
            <w:top w:val="none" w:sz="0" w:space="0" w:color="auto"/>
            <w:left w:val="none" w:sz="0" w:space="0" w:color="auto"/>
            <w:bottom w:val="none" w:sz="0" w:space="0" w:color="auto"/>
            <w:right w:val="none" w:sz="0" w:space="0" w:color="auto"/>
          </w:divBdr>
        </w:div>
        <w:div w:id="815800234">
          <w:marLeft w:val="0"/>
          <w:marRight w:val="0"/>
          <w:marTop w:val="0"/>
          <w:marBottom w:val="0"/>
          <w:divBdr>
            <w:top w:val="none" w:sz="0" w:space="0" w:color="auto"/>
            <w:left w:val="none" w:sz="0" w:space="0" w:color="auto"/>
            <w:bottom w:val="none" w:sz="0" w:space="0" w:color="auto"/>
            <w:right w:val="none" w:sz="0" w:space="0" w:color="auto"/>
          </w:divBdr>
        </w:div>
        <w:div w:id="1500385305">
          <w:marLeft w:val="0"/>
          <w:marRight w:val="0"/>
          <w:marTop w:val="0"/>
          <w:marBottom w:val="0"/>
          <w:divBdr>
            <w:top w:val="none" w:sz="0" w:space="0" w:color="auto"/>
            <w:left w:val="none" w:sz="0" w:space="0" w:color="auto"/>
            <w:bottom w:val="none" w:sz="0" w:space="0" w:color="auto"/>
            <w:right w:val="none" w:sz="0" w:space="0" w:color="auto"/>
          </w:divBdr>
        </w:div>
        <w:div w:id="192884848">
          <w:marLeft w:val="0"/>
          <w:marRight w:val="0"/>
          <w:marTop w:val="0"/>
          <w:marBottom w:val="0"/>
          <w:divBdr>
            <w:top w:val="none" w:sz="0" w:space="0" w:color="auto"/>
            <w:left w:val="none" w:sz="0" w:space="0" w:color="auto"/>
            <w:bottom w:val="none" w:sz="0" w:space="0" w:color="auto"/>
            <w:right w:val="none" w:sz="0" w:space="0" w:color="auto"/>
          </w:divBdr>
        </w:div>
        <w:div w:id="1535465942">
          <w:marLeft w:val="0"/>
          <w:marRight w:val="0"/>
          <w:marTop w:val="0"/>
          <w:marBottom w:val="0"/>
          <w:divBdr>
            <w:top w:val="none" w:sz="0" w:space="0" w:color="auto"/>
            <w:left w:val="none" w:sz="0" w:space="0" w:color="auto"/>
            <w:bottom w:val="none" w:sz="0" w:space="0" w:color="auto"/>
            <w:right w:val="none" w:sz="0" w:space="0" w:color="auto"/>
          </w:divBdr>
        </w:div>
        <w:div w:id="341977669">
          <w:marLeft w:val="0"/>
          <w:marRight w:val="0"/>
          <w:marTop w:val="0"/>
          <w:marBottom w:val="0"/>
          <w:divBdr>
            <w:top w:val="none" w:sz="0" w:space="0" w:color="auto"/>
            <w:left w:val="none" w:sz="0" w:space="0" w:color="auto"/>
            <w:bottom w:val="none" w:sz="0" w:space="0" w:color="auto"/>
            <w:right w:val="none" w:sz="0" w:space="0" w:color="auto"/>
          </w:divBdr>
        </w:div>
        <w:div w:id="944268310">
          <w:marLeft w:val="0"/>
          <w:marRight w:val="0"/>
          <w:marTop w:val="0"/>
          <w:marBottom w:val="0"/>
          <w:divBdr>
            <w:top w:val="none" w:sz="0" w:space="0" w:color="auto"/>
            <w:left w:val="none" w:sz="0" w:space="0" w:color="auto"/>
            <w:bottom w:val="none" w:sz="0" w:space="0" w:color="auto"/>
            <w:right w:val="none" w:sz="0" w:space="0" w:color="auto"/>
          </w:divBdr>
        </w:div>
        <w:div w:id="1281839523">
          <w:marLeft w:val="0"/>
          <w:marRight w:val="0"/>
          <w:marTop w:val="0"/>
          <w:marBottom w:val="0"/>
          <w:divBdr>
            <w:top w:val="none" w:sz="0" w:space="0" w:color="auto"/>
            <w:left w:val="none" w:sz="0" w:space="0" w:color="auto"/>
            <w:bottom w:val="none" w:sz="0" w:space="0" w:color="auto"/>
            <w:right w:val="none" w:sz="0" w:space="0" w:color="auto"/>
          </w:divBdr>
        </w:div>
        <w:div w:id="204412067">
          <w:marLeft w:val="0"/>
          <w:marRight w:val="0"/>
          <w:marTop w:val="0"/>
          <w:marBottom w:val="0"/>
          <w:divBdr>
            <w:top w:val="none" w:sz="0" w:space="0" w:color="auto"/>
            <w:left w:val="none" w:sz="0" w:space="0" w:color="auto"/>
            <w:bottom w:val="none" w:sz="0" w:space="0" w:color="auto"/>
            <w:right w:val="none" w:sz="0" w:space="0" w:color="auto"/>
          </w:divBdr>
        </w:div>
        <w:div w:id="871188074">
          <w:marLeft w:val="0"/>
          <w:marRight w:val="0"/>
          <w:marTop w:val="0"/>
          <w:marBottom w:val="0"/>
          <w:divBdr>
            <w:top w:val="none" w:sz="0" w:space="0" w:color="auto"/>
            <w:left w:val="none" w:sz="0" w:space="0" w:color="auto"/>
            <w:bottom w:val="none" w:sz="0" w:space="0" w:color="auto"/>
            <w:right w:val="none" w:sz="0" w:space="0" w:color="auto"/>
          </w:divBdr>
        </w:div>
        <w:div w:id="1539390378">
          <w:marLeft w:val="0"/>
          <w:marRight w:val="0"/>
          <w:marTop w:val="0"/>
          <w:marBottom w:val="0"/>
          <w:divBdr>
            <w:top w:val="none" w:sz="0" w:space="0" w:color="auto"/>
            <w:left w:val="none" w:sz="0" w:space="0" w:color="auto"/>
            <w:bottom w:val="none" w:sz="0" w:space="0" w:color="auto"/>
            <w:right w:val="none" w:sz="0" w:space="0" w:color="auto"/>
          </w:divBdr>
        </w:div>
        <w:div w:id="2084373926">
          <w:marLeft w:val="0"/>
          <w:marRight w:val="0"/>
          <w:marTop w:val="0"/>
          <w:marBottom w:val="0"/>
          <w:divBdr>
            <w:top w:val="none" w:sz="0" w:space="0" w:color="auto"/>
            <w:left w:val="none" w:sz="0" w:space="0" w:color="auto"/>
            <w:bottom w:val="none" w:sz="0" w:space="0" w:color="auto"/>
            <w:right w:val="none" w:sz="0" w:space="0" w:color="auto"/>
          </w:divBdr>
        </w:div>
        <w:div w:id="774327787">
          <w:marLeft w:val="0"/>
          <w:marRight w:val="0"/>
          <w:marTop w:val="0"/>
          <w:marBottom w:val="0"/>
          <w:divBdr>
            <w:top w:val="none" w:sz="0" w:space="0" w:color="auto"/>
            <w:left w:val="none" w:sz="0" w:space="0" w:color="auto"/>
            <w:bottom w:val="none" w:sz="0" w:space="0" w:color="auto"/>
            <w:right w:val="none" w:sz="0" w:space="0" w:color="auto"/>
          </w:divBdr>
        </w:div>
        <w:div w:id="1495411388">
          <w:marLeft w:val="0"/>
          <w:marRight w:val="0"/>
          <w:marTop w:val="0"/>
          <w:marBottom w:val="0"/>
          <w:divBdr>
            <w:top w:val="none" w:sz="0" w:space="0" w:color="auto"/>
            <w:left w:val="none" w:sz="0" w:space="0" w:color="auto"/>
            <w:bottom w:val="none" w:sz="0" w:space="0" w:color="auto"/>
            <w:right w:val="none" w:sz="0" w:space="0" w:color="auto"/>
          </w:divBdr>
        </w:div>
        <w:div w:id="2030593885">
          <w:marLeft w:val="0"/>
          <w:marRight w:val="0"/>
          <w:marTop w:val="0"/>
          <w:marBottom w:val="0"/>
          <w:divBdr>
            <w:top w:val="none" w:sz="0" w:space="0" w:color="auto"/>
            <w:left w:val="none" w:sz="0" w:space="0" w:color="auto"/>
            <w:bottom w:val="none" w:sz="0" w:space="0" w:color="auto"/>
            <w:right w:val="none" w:sz="0" w:space="0" w:color="auto"/>
          </w:divBdr>
        </w:div>
        <w:div w:id="1949464608">
          <w:marLeft w:val="0"/>
          <w:marRight w:val="0"/>
          <w:marTop w:val="0"/>
          <w:marBottom w:val="0"/>
          <w:divBdr>
            <w:top w:val="none" w:sz="0" w:space="0" w:color="auto"/>
            <w:left w:val="none" w:sz="0" w:space="0" w:color="auto"/>
            <w:bottom w:val="none" w:sz="0" w:space="0" w:color="auto"/>
            <w:right w:val="none" w:sz="0" w:space="0" w:color="auto"/>
          </w:divBdr>
        </w:div>
        <w:div w:id="544372275">
          <w:marLeft w:val="0"/>
          <w:marRight w:val="0"/>
          <w:marTop w:val="0"/>
          <w:marBottom w:val="0"/>
          <w:divBdr>
            <w:top w:val="none" w:sz="0" w:space="0" w:color="auto"/>
            <w:left w:val="none" w:sz="0" w:space="0" w:color="auto"/>
            <w:bottom w:val="none" w:sz="0" w:space="0" w:color="auto"/>
            <w:right w:val="none" w:sz="0" w:space="0" w:color="auto"/>
          </w:divBdr>
        </w:div>
        <w:div w:id="615873527">
          <w:marLeft w:val="0"/>
          <w:marRight w:val="0"/>
          <w:marTop w:val="0"/>
          <w:marBottom w:val="0"/>
          <w:divBdr>
            <w:top w:val="none" w:sz="0" w:space="0" w:color="auto"/>
            <w:left w:val="none" w:sz="0" w:space="0" w:color="auto"/>
            <w:bottom w:val="none" w:sz="0" w:space="0" w:color="auto"/>
            <w:right w:val="none" w:sz="0" w:space="0" w:color="auto"/>
          </w:divBdr>
        </w:div>
        <w:div w:id="1475565294">
          <w:marLeft w:val="0"/>
          <w:marRight w:val="0"/>
          <w:marTop w:val="0"/>
          <w:marBottom w:val="0"/>
          <w:divBdr>
            <w:top w:val="none" w:sz="0" w:space="0" w:color="auto"/>
            <w:left w:val="none" w:sz="0" w:space="0" w:color="auto"/>
            <w:bottom w:val="none" w:sz="0" w:space="0" w:color="auto"/>
            <w:right w:val="none" w:sz="0" w:space="0" w:color="auto"/>
          </w:divBdr>
        </w:div>
        <w:div w:id="391005064">
          <w:marLeft w:val="0"/>
          <w:marRight w:val="0"/>
          <w:marTop w:val="0"/>
          <w:marBottom w:val="0"/>
          <w:divBdr>
            <w:top w:val="none" w:sz="0" w:space="0" w:color="auto"/>
            <w:left w:val="none" w:sz="0" w:space="0" w:color="auto"/>
            <w:bottom w:val="none" w:sz="0" w:space="0" w:color="auto"/>
            <w:right w:val="none" w:sz="0" w:space="0" w:color="auto"/>
          </w:divBdr>
        </w:div>
        <w:div w:id="1598559607">
          <w:marLeft w:val="0"/>
          <w:marRight w:val="0"/>
          <w:marTop w:val="0"/>
          <w:marBottom w:val="0"/>
          <w:divBdr>
            <w:top w:val="none" w:sz="0" w:space="0" w:color="auto"/>
            <w:left w:val="none" w:sz="0" w:space="0" w:color="auto"/>
            <w:bottom w:val="none" w:sz="0" w:space="0" w:color="auto"/>
            <w:right w:val="none" w:sz="0" w:space="0" w:color="auto"/>
          </w:divBdr>
        </w:div>
        <w:div w:id="2027948695">
          <w:marLeft w:val="0"/>
          <w:marRight w:val="0"/>
          <w:marTop w:val="0"/>
          <w:marBottom w:val="0"/>
          <w:divBdr>
            <w:top w:val="none" w:sz="0" w:space="0" w:color="auto"/>
            <w:left w:val="none" w:sz="0" w:space="0" w:color="auto"/>
            <w:bottom w:val="none" w:sz="0" w:space="0" w:color="auto"/>
            <w:right w:val="none" w:sz="0" w:space="0" w:color="auto"/>
          </w:divBdr>
        </w:div>
        <w:div w:id="1317955497">
          <w:marLeft w:val="0"/>
          <w:marRight w:val="0"/>
          <w:marTop w:val="0"/>
          <w:marBottom w:val="0"/>
          <w:divBdr>
            <w:top w:val="none" w:sz="0" w:space="0" w:color="auto"/>
            <w:left w:val="none" w:sz="0" w:space="0" w:color="auto"/>
            <w:bottom w:val="none" w:sz="0" w:space="0" w:color="auto"/>
            <w:right w:val="none" w:sz="0" w:space="0" w:color="auto"/>
          </w:divBdr>
        </w:div>
        <w:div w:id="1763649658">
          <w:marLeft w:val="0"/>
          <w:marRight w:val="0"/>
          <w:marTop w:val="0"/>
          <w:marBottom w:val="0"/>
          <w:divBdr>
            <w:top w:val="none" w:sz="0" w:space="0" w:color="auto"/>
            <w:left w:val="none" w:sz="0" w:space="0" w:color="auto"/>
            <w:bottom w:val="none" w:sz="0" w:space="0" w:color="auto"/>
            <w:right w:val="none" w:sz="0" w:space="0" w:color="auto"/>
          </w:divBdr>
        </w:div>
        <w:div w:id="1590195407">
          <w:marLeft w:val="0"/>
          <w:marRight w:val="0"/>
          <w:marTop w:val="0"/>
          <w:marBottom w:val="0"/>
          <w:divBdr>
            <w:top w:val="none" w:sz="0" w:space="0" w:color="auto"/>
            <w:left w:val="none" w:sz="0" w:space="0" w:color="auto"/>
            <w:bottom w:val="none" w:sz="0" w:space="0" w:color="auto"/>
            <w:right w:val="none" w:sz="0" w:space="0" w:color="auto"/>
          </w:divBdr>
        </w:div>
        <w:div w:id="120082148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陆威达</dc:creator>
  <cp:lastModifiedBy>陆威达</cp:lastModifiedBy>
  <cp:revision>4</cp:revision>
  <dcterms:created xsi:type="dcterms:W3CDTF">2019-07-19T05:44:00Z</dcterms:created>
  <dcterms:modified xsi:type="dcterms:W3CDTF">2019-07-22T01:26:00Z</dcterms:modified>
</cp:coreProperties>
</file>