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E5" w:rsidRPr="00263BAF" w:rsidRDefault="00FA7DC5">
      <w:pPr>
        <w:rPr>
          <w:rFonts w:ascii="黑体" w:eastAsia="黑体" w:hAnsi="黑体"/>
          <w:sz w:val="32"/>
          <w:szCs w:val="32"/>
        </w:rPr>
      </w:pPr>
      <w:r w:rsidRPr="00263BAF">
        <w:rPr>
          <w:rFonts w:ascii="黑体" w:eastAsia="黑体" w:hAnsi="黑体" w:hint="eastAsia"/>
          <w:sz w:val="32"/>
          <w:szCs w:val="32"/>
        </w:rPr>
        <w:t>附件1</w:t>
      </w:r>
    </w:p>
    <w:p w:rsidR="000F6CE5" w:rsidRDefault="00FA7DC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0F6CE5" w:rsidRDefault="000F6CE5">
      <w:pPr>
        <w:rPr>
          <w:rFonts w:ascii="宋体" w:hAnsi="宋体" w:cs="宋体"/>
          <w:sz w:val="32"/>
          <w:szCs w:val="32"/>
        </w:rPr>
      </w:pP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63BAF">
        <w:rPr>
          <w:rFonts w:ascii="黑体" w:eastAsia="黑体" w:hAnsi="黑体" w:cs="宋体" w:hint="eastAsia"/>
          <w:sz w:val="32"/>
          <w:szCs w:val="32"/>
        </w:rPr>
        <w:t>一、食用油、油脂及其制品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食品中污染物限量》等标准及产品明示标准和指标要求。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1.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菜籽油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抽检项目包括酸值/酸价、过氧化值、总砷（以As计）、铅（以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计）、苯并[a]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、溶剂残留量、丁基羟基茴香醚（BHA）、二丁基羟基甲苯（BHT）、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特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丁基对苯二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（TBHQ）。</w:t>
      </w: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2.其他食用植物油(半精炼、全精炼) 抽检项目包括酸值/酸价、过氧化值、总砷（以As计）、铅（以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计）、黄曲霉毒素B1、苯并[a]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、溶剂残留量、 游离棉酚、丁基羟基茴香醚（BHA）、二丁基羟基甲苯（BHT）、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特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丁基对苯二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（TBHQ）。</w:t>
      </w: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3.煎炸过程用油抽检项目包括酸价、极性组分、游离棉酚。</w:t>
      </w:r>
    </w:p>
    <w:p w:rsidR="000F6CE5" w:rsidRPr="00263BAF" w:rsidRDefault="00FA7DC5" w:rsidP="00263BAF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63BAF">
        <w:rPr>
          <w:rFonts w:ascii="黑体" w:eastAsia="黑体" w:hAnsi="黑体" w:cs="宋体" w:hint="eastAsia"/>
          <w:sz w:val="32"/>
          <w:szCs w:val="32"/>
        </w:rPr>
        <w:t>二、乳制品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</w:t>
      </w:r>
      <w:r w:rsidRPr="00263BAF">
        <w:rPr>
          <w:rFonts w:ascii="方正仿宋_GBK" w:eastAsia="方正仿宋_GBK" w:hAnsi="宋体" w:cs="宋体" w:hint="eastAsia"/>
          <w:sz w:val="32"/>
          <w:szCs w:val="32"/>
        </w:rPr>
        <w:lastRenderedPageBreak/>
        <w:t>素限量》、GB 2762-2017《食品安全国家标准 食品中污染物限量》、GB 19302-2010《食品安全国家标准 发酵乳》、GB 19644-2010《食品安全国家标准乳粉》、GB 25191-2010《食品安全国家标准 调制乳》等标准及产品明示标准和指标要求。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1.灭菌乳抽检项目包括脂肪、蛋白质、非脂乳固体、酸度、铅(以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计)、铬(以Cr计)、黄曲霉毒素M1、地塞米松、三聚氰胺、商业无菌。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2.发酵乳抽检项目包括脂肪、蛋白质、非脂乳固体、酸度、乳酸菌数、铅(以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计)、铬(以Cr计)、黄曲霉毒素M1、三聚氰胺、山梨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钾盐（以山梨酸计）、酵母、金黄色葡萄球菌、霉菌、沙门氏菌、大肠菌群。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3.调制乳抽检项目包括脂肪、蛋白质、铅(以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计)、铬(以Cr计)、黄曲霉毒素M1、三聚氰胺、菌落总数、大肠菌群、金黄色葡萄球菌、沙门氏菌、商业无菌。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4.全脂乳粉、脱脂乳粉、部分脱脂乳粉、调制乳粉抽检项目包括脂肪、蛋白质、水分、铅(以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计)、总砷(以As计) 、铬(以Cr计)、黄曲霉毒素M1、亚硝酸盐(以NaNO2 计)、三聚氰胺、菌落总数、大肠菌群、金黄色葡萄球菌、沙门氏菌。</w:t>
      </w: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63BAF">
        <w:rPr>
          <w:rFonts w:ascii="黑体" w:eastAsia="黑体" w:hAnsi="黑体" w:cs="宋体" w:hint="eastAsia"/>
          <w:sz w:val="32"/>
          <w:szCs w:val="32"/>
        </w:rPr>
        <w:t>三、饮料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lastRenderedPageBreak/>
        <w:t>（一）抽检依据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 xml:space="preserve">抽检依据是GB 2760-2014《食品安全国家标准 食品添加剂使用标准》、GB 2762-2017《食品安全国家标准 食品中污染物限量》、GB 7101-2015《食品安全国家标准 </w:t>
      </w:r>
      <w:r w:rsidR="00C020B6">
        <w:rPr>
          <w:rFonts w:ascii="方正仿宋_GBK" w:eastAsia="方正仿宋_GBK" w:hAnsi="宋体" w:cs="宋体" w:hint="eastAsia"/>
          <w:sz w:val="32"/>
          <w:szCs w:val="32"/>
        </w:rPr>
        <w:t>饮料》</w:t>
      </w:r>
      <w:r w:rsidRPr="00263BAF">
        <w:rPr>
          <w:rFonts w:ascii="方正仿宋_GBK" w:eastAsia="方正仿宋_GBK" w:hAnsi="宋体" w:cs="宋体" w:hint="eastAsia"/>
          <w:sz w:val="32"/>
          <w:szCs w:val="32"/>
        </w:rPr>
        <w:t>、GB 19298-2014《食品安全国家标准 包装饮用水》、GB 29921-2013《食品安全国家标准 食品中致病菌限量》等标准及产品明示标准和指标要求。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1.饮用纯净水抽检项目包括耗氧量(以O</w:t>
      </w:r>
      <w:r w:rsidRPr="00C020B6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263BAF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C020B6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C020B6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263BAF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计)、余氯(游离氯)、三氯甲烷、溴酸盐、大肠菌群、铜绿假单胞菌。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2.其他饮用水抽检项目包括浑浊度、耗氧量(以O</w:t>
      </w:r>
      <w:r w:rsidRPr="00C020B6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263BAF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C020B6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C020B6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263BAF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计)、余氯(游离氯)、三氯甲烷、溴酸盐、挥发性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(以苯酚计)、大肠菌群、铜绿假单胞菌。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3.果、蔬汁饮料抽检项目包括铅(以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计)、展青霉素、苯甲酸及其钠盐(以苯甲酸计)、山梨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钾盐(以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山梨酸计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)、脱氢乙酸及其钠盐(以脱氢乙酸计)、纳他霉素、防腐剂混合使用时各自用量占其最大使用量的比例之和、糖精钠(以糖精计)、安赛蜜、甜蜜素(以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环己基氨基磺酸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计)、合成着色剂（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赤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藓红、酸性红、</w:t>
      </w:r>
      <w:r w:rsidRPr="00263BAF">
        <w:rPr>
          <w:rFonts w:ascii="方正仿宋_GBK" w:eastAsia="方正仿宋_GBK" w:hAnsi="宋体" w:cs="宋体" w:hint="eastAsia"/>
          <w:sz w:val="32"/>
          <w:szCs w:val="32"/>
        </w:rPr>
        <w:lastRenderedPageBreak/>
        <w:t>苋菜红、新红、胭脂红、柠檬黄、日落黄、亮蓝）、菌落总数、大肠菌群、霉菌、酵母、金黄色葡萄球菌、沙门氏菌。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4.碳酸饮料(汽水) 抽检项目包括二氧化碳气容量、苯甲酸及其钠盐(以苯甲酸计)、山梨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钾盐(以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山梨酸计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)、防腐剂混合使用时 各自用量占其最大使用量的比例之和、糖精钠(以糖精计)、甜蜜素(以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环己基氨基磺酸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计)、菌落总数、大肠菌群、霉菌、酵母。</w:t>
      </w: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63BAF">
        <w:rPr>
          <w:rFonts w:ascii="黑体" w:eastAsia="黑体" w:hAnsi="黑体" w:cs="宋体" w:hint="eastAsia"/>
          <w:sz w:val="32"/>
          <w:szCs w:val="32"/>
        </w:rPr>
        <w:t>四、酒类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抽检依据是、GB 2757-2012《食品安全国家标准 蒸馏酒及配制酒》、GB 2762-2017《食品安全国家标准 食品中污染物限量》等标准及产品明示标准和指标要求。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1.白酒、白酒(液态)、白酒(原酒)抽检项目包括酒精度、铅（以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计）、甲醇、氰化物（以HCN计）、糖精钠（以糖精计）、甜蜜素（以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环己基氨基磺酸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计）、三氯蔗糖。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2.啤酒抽检项目包括酒精度、铅（以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计）、甲醛、二氧化硫残留量、警示语标注。</w:t>
      </w: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63BAF">
        <w:rPr>
          <w:rFonts w:ascii="黑体" w:eastAsia="黑体" w:hAnsi="黑体" w:cs="宋体" w:hint="eastAsia"/>
          <w:sz w:val="32"/>
          <w:szCs w:val="32"/>
        </w:rPr>
        <w:t>五、蜂产品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lastRenderedPageBreak/>
        <w:t>抽检依据是GB 2760-2014《食品安全国家标准 食品添加剂使用标准》、GB 2762-2017《食品安全国家标准 食品中污染物限量》、GB 14963-2011《食品安全国家标准 蜂蜜》等标准及产品明示标准和指标要求。</w:t>
      </w:r>
    </w:p>
    <w:p w:rsidR="000F6CE5" w:rsidRPr="00263BAF" w:rsidRDefault="00FA7DC5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蜂蜜抽检项目包括果糖和葡萄糖、蔗糖、铅（以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计）、氯霉素、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喹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诺酮类（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洛美沙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星、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培氟沙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星、氧氟沙星、诺氟沙星）、山梨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钾盐（以山梨酸计）、菌落总数、大肠菌群、霉菌计数、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嗜渗酵母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计数。</w:t>
      </w: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63BAF">
        <w:rPr>
          <w:rFonts w:ascii="黑体" w:eastAsia="黑体" w:hAnsi="黑体" w:cs="宋体" w:hint="eastAsia"/>
          <w:sz w:val="32"/>
          <w:szCs w:val="32"/>
        </w:rPr>
        <w:t>六、餐饮食品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14934-2016《食品安全国家标准 消毒餐（饮）具》等标准及产品明示标准和指标要求。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1.发酵面制品(自制)抽检项目包括苯甲酸及其钠盐(以苯甲酸计)、山梨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钾盐(以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山梨酸计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)、糖精钠(以糖精计）。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2.油炸面制品(自制)抽检项目包括铝的残留量(干样品,以Al计)。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3.复用餐饮具抽检项目包括游离性余氯、阴离子合成洗涤剂（以十二烷基苯磺酸钠计）、大肠菌群、沙门氏菌。</w:t>
      </w: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63BAF">
        <w:rPr>
          <w:rFonts w:ascii="黑体" w:eastAsia="黑体" w:hAnsi="黑体" w:cs="宋体" w:hint="eastAsia"/>
          <w:sz w:val="32"/>
          <w:szCs w:val="32"/>
        </w:rPr>
        <w:lastRenderedPageBreak/>
        <w:t>七、食用农产品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食品中污染物限量》、GB 2763-2016《食品安全国家标准 食品中农药最大残留限量》、GB 22556-2008《豆芽卫生标准》等标准及产品明示标准和指标要求。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1.豆芽抽检项目包括铅（以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计）、铬（以Cr计）、亚硫酸盐（以SO2计）、6-苄基腺嘌呤（6-BA）、4-氯苯 氧乙酸钠（以4-氯苯氧乙酸计）。</w:t>
      </w:r>
    </w:p>
    <w:p w:rsidR="000F6CE5" w:rsidRPr="00263BAF" w:rsidRDefault="00FA7DC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263BAF">
        <w:rPr>
          <w:rFonts w:ascii="方正仿宋_GBK" w:eastAsia="方正仿宋_GBK" w:hAnsi="宋体" w:cs="宋体" w:hint="eastAsia"/>
          <w:sz w:val="32"/>
          <w:szCs w:val="32"/>
        </w:rPr>
        <w:t>2.豆类抽检项目包括铅（以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263BAF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263BAF">
        <w:rPr>
          <w:rFonts w:ascii="方正仿宋_GBK" w:eastAsia="方正仿宋_GBK" w:hAnsi="宋体" w:cs="宋体" w:hint="eastAsia"/>
          <w:sz w:val="32"/>
          <w:szCs w:val="32"/>
        </w:rPr>
        <w:t>计）、铬（以Cr计）、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赭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曲霉毒素A、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烯草酮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丙炔氟草胺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、氯</w:t>
      </w:r>
      <w:proofErr w:type="gramStart"/>
      <w:r w:rsidRPr="00263BAF">
        <w:rPr>
          <w:rFonts w:ascii="方正仿宋_GBK" w:eastAsia="方正仿宋_GBK" w:hAnsi="宋体" w:cs="宋体" w:hint="eastAsia"/>
          <w:sz w:val="32"/>
          <w:szCs w:val="32"/>
        </w:rPr>
        <w:t>嘧磺</w:t>
      </w:r>
      <w:proofErr w:type="gramEnd"/>
      <w:r w:rsidRPr="00263BAF">
        <w:rPr>
          <w:rFonts w:ascii="方正仿宋_GBK" w:eastAsia="方正仿宋_GBK" w:hAnsi="宋体" w:cs="宋体" w:hint="eastAsia"/>
          <w:sz w:val="32"/>
          <w:szCs w:val="32"/>
        </w:rPr>
        <w:t>隆、氟磺胺草醚。</w:t>
      </w:r>
    </w:p>
    <w:p w:rsidR="000F6CE5" w:rsidRPr="00263BAF" w:rsidRDefault="000F6CE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bookmarkStart w:id="0" w:name="_GoBack"/>
      <w:bookmarkEnd w:id="0"/>
    </w:p>
    <w:p w:rsidR="000F6CE5" w:rsidRPr="00263BAF" w:rsidRDefault="000F6CE5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0F6CE5" w:rsidRPr="00263BAF" w:rsidRDefault="000F6CE5">
      <w:pPr>
        <w:rPr>
          <w:rFonts w:ascii="方正仿宋_GBK" w:eastAsia="方正仿宋_GBK" w:hAnsi="仿宋" w:cs="仿宋"/>
          <w:sz w:val="32"/>
          <w:szCs w:val="32"/>
        </w:rPr>
      </w:pPr>
    </w:p>
    <w:p w:rsidR="000F6CE5" w:rsidRPr="00263BAF" w:rsidRDefault="00FA7DC5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263BAF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</w:p>
    <w:p w:rsidR="000F6CE5" w:rsidRPr="00263BAF" w:rsidRDefault="000F6CE5">
      <w:pPr>
        <w:rPr>
          <w:rFonts w:ascii="方正仿宋_GBK" w:eastAsia="方正仿宋_GBK"/>
        </w:rPr>
      </w:pPr>
    </w:p>
    <w:sectPr w:rsidR="000F6CE5" w:rsidRPr="00263BAF" w:rsidSect="000F6CE5">
      <w:headerReference w:type="default" r:id="rId7"/>
      <w:footerReference w:type="default" r:id="rId8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C5" w:rsidRDefault="00FA7DC5" w:rsidP="000F6CE5">
      <w:pPr>
        <w:spacing w:line="240" w:lineRule="auto"/>
      </w:pPr>
      <w:r>
        <w:separator/>
      </w:r>
    </w:p>
  </w:endnote>
  <w:endnote w:type="continuationSeparator" w:id="0">
    <w:p w:rsidR="00FA7DC5" w:rsidRDefault="00FA7DC5" w:rsidP="000F6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E5" w:rsidRDefault="001A0505">
    <w:pPr>
      <w:pStyle w:val="a3"/>
      <w:jc w:val="center"/>
    </w:pPr>
    <w:r>
      <w:fldChar w:fldCharType="begin"/>
    </w:r>
    <w:r w:rsidR="00FA7DC5">
      <w:instrText xml:space="preserve"> PAGE   \* MERGEFORMAT </w:instrText>
    </w:r>
    <w:r>
      <w:fldChar w:fldCharType="separate"/>
    </w:r>
    <w:r w:rsidR="00C020B6" w:rsidRPr="00C020B6">
      <w:rPr>
        <w:noProof/>
        <w:lang w:val="zh-CN"/>
      </w:rPr>
      <w:t>-</w:t>
    </w:r>
    <w:r w:rsidR="00C020B6">
      <w:rPr>
        <w:noProof/>
      </w:rPr>
      <w:t xml:space="preserve"> 6 -</w:t>
    </w:r>
    <w:r>
      <w:fldChar w:fldCharType="end"/>
    </w:r>
  </w:p>
  <w:p w:rsidR="000F6CE5" w:rsidRDefault="000F6C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C5" w:rsidRDefault="00FA7DC5" w:rsidP="000F6CE5">
      <w:pPr>
        <w:spacing w:line="240" w:lineRule="auto"/>
      </w:pPr>
      <w:r>
        <w:separator/>
      </w:r>
    </w:p>
  </w:footnote>
  <w:footnote w:type="continuationSeparator" w:id="0">
    <w:p w:rsidR="00FA7DC5" w:rsidRDefault="00FA7DC5" w:rsidP="000F6C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E5" w:rsidRDefault="000F6C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09"/>
    <w:rsid w:val="00017A7F"/>
    <w:rsid w:val="00033B68"/>
    <w:rsid w:val="00040FF7"/>
    <w:rsid w:val="00046503"/>
    <w:rsid w:val="000571EC"/>
    <w:rsid w:val="00071A09"/>
    <w:rsid w:val="00092936"/>
    <w:rsid w:val="00097F1E"/>
    <w:rsid w:val="000D3A6D"/>
    <w:rsid w:val="000E227E"/>
    <w:rsid w:val="000E31DA"/>
    <w:rsid w:val="000F6CE5"/>
    <w:rsid w:val="00104F6F"/>
    <w:rsid w:val="00165CDC"/>
    <w:rsid w:val="001933CD"/>
    <w:rsid w:val="001A0505"/>
    <w:rsid w:val="001D0ABE"/>
    <w:rsid w:val="001D5F8D"/>
    <w:rsid w:val="00234B08"/>
    <w:rsid w:val="00234D0C"/>
    <w:rsid w:val="00263BAF"/>
    <w:rsid w:val="00267277"/>
    <w:rsid w:val="00267724"/>
    <w:rsid w:val="002913BF"/>
    <w:rsid w:val="002A1B40"/>
    <w:rsid w:val="002C5B7C"/>
    <w:rsid w:val="002C6EB0"/>
    <w:rsid w:val="0030573E"/>
    <w:rsid w:val="00313769"/>
    <w:rsid w:val="003960C4"/>
    <w:rsid w:val="003A7D21"/>
    <w:rsid w:val="003B7510"/>
    <w:rsid w:val="003C344B"/>
    <w:rsid w:val="003D2F32"/>
    <w:rsid w:val="003D5DD5"/>
    <w:rsid w:val="003E3BC7"/>
    <w:rsid w:val="003F7BC0"/>
    <w:rsid w:val="00413027"/>
    <w:rsid w:val="00413D9D"/>
    <w:rsid w:val="00432466"/>
    <w:rsid w:val="00433A3C"/>
    <w:rsid w:val="00440A7D"/>
    <w:rsid w:val="0047141A"/>
    <w:rsid w:val="00480BA4"/>
    <w:rsid w:val="00481A77"/>
    <w:rsid w:val="004A4705"/>
    <w:rsid w:val="004E3330"/>
    <w:rsid w:val="004E5B16"/>
    <w:rsid w:val="004F66E2"/>
    <w:rsid w:val="00534FE6"/>
    <w:rsid w:val="00552EA0"/>
    <w:rsid w:val="0055310E"/>
    <w:rsid w:val="005644D2"/>
    <w:rsid w:val="00574F59"/>
    <w:rsid w:val="005905E4"/>
    <w:rsid w:val="005A1479"/>
    <w:rsid w:val="005B2D84"/>
    <w:rsid w:val="005C6777"/>
    <w:rsid w:val="005F488C"/>
    <w:rsid w:val="007127B6"/>
    <w:rsid w:val="00727F2D"/>
    <w:rsid w:val="0073346B"/>
    <w:rsid w:val="007A5871"/>
    <w:rsid w:val="007D1430"/>
    <w:rsid w:val="007F2AB7"/>
    <w:rsid w:val="008017B9"/>
    <w:rsid w:val="00845016"/>
    <w:rsid w:val="0085333B"/>
    <w:rsid w:val="00864A15"/>
    <w:rsid w:val="008D3B12"/>
    <w:rsid w:val="009017E8"/>
    <w:rsid w:val="00913A8C"/>
    <w:rsid w:val="00924F1F"/>
    <w:rsid w:val="00947377"/>
    <w:rsid w:val="009B1370"/>
    <w:rsid w:val="009C14AA"/>
    <w:rsid w:val="00A066D5"/>
    <w:rsid w:val="00A20BBB"/>
    <w:rsid w:val="00A775A9"/>
    <w:rsid w:val="00A9330B"/>
    <w:rsid w:val="00AC000D"/>
    <w:rsid w:val="00AD15F3"/>
    <w:rsid w:val="00AD2089"/>
    <w:rsid w:val="00AD4660"/>
    <w:rsid w:val="00AE7805"/>
    <w:rsid w:val="00AF1002"/>
    <w:rsid w:val="00B22321"/>
    <w:rsid w:val="00B82D4E"/>
    <w:rsid w:val="00BB2BB0"/>
    <w:rsid w:val="00BC1724"/>
    <w:rsid w:val="00BF5EE3"/>
    <w:rsid w:val="00C020B6"/>
    <w:rsid w:val="00C2579D"/>
    <w:rsid w:val="00C47D86"/>
    <w:rsid w:val="00CF017F"/>
    <w:rsid w:val="00D94E93"/>
    <w:rsid w:val="00E0784C"/>
    <w:rsid w:val="00E2285E"/>
    <w:rsid w:val="00EA5DC7"/>
    <w:rsid w:val="00EB6E33"/>
    <w:rsid w:val="00F176D6"/>
    <w:rsid w:val="00F706C7"/>
    <w:rsid w:val="00F73A53"/>
    <w:rsid w:val="00FA7DC5"/>
    <w:rsid w:val="00FB43E4"/>
    <w:rsid w:val="03834352"/>
    <w:rsid w:val="156E67F7"/>
    <w:rsid w:val="1FC32F01"/>
    <w:rsid w:val="2D59732C"/>
    <w:rsid w:val="3CAB5336"/>
    <w:rsid w:val="4F893DDC"/>
    <w:rsid w:val="5B710F50"/>
    <w:rsid w:val="67FA0BAE"/>
    <w:rsid w:val="73B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5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F6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6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F6C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F6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13</cp:revision>
  <dcterms:created xsi:type="dcterms:W3CDTF">2019-06-26T08:16:00Z</dcterms:created>
  <dcterms:modified xsi:type="dcterms:W3CDTF">2019-08-02T03:47:00Z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