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4A" w:rsidRPr="00094360" w:rsidRDefault="00094360">
      <w:pPr>
        <w:spacing w:line="560" w:lineRule="exact"/>
        <w:rPr>
          <w:rFonts w:ascii="黑体" w:eastAsia="黑体" w:hAnsi="黑体"/>
          <w:sz w:val="32"/>
          <w:szCs w:val="32"/>
        </w:rPr>
      </w:pPr>
      <w:r w:rsidRPr="00094360">
        <w:rPr>
          <w:rFonts w:ascii="黑体" w:eastAsia="黑体" w:hAnsi="黑体" w:hint="eastAsia"/>
          <w:sz w:val="32"/>
          <w:szCs w:val="32"/>
        </w:rPr>
        <w:t>附件2</w:t>
      </w:r>
      <w:r w:rsidR="002D2056" w:rsidRPr="00094360">
        <w:rPr>
          <w:rFonts w:ascii="黑体" w:eastAsia="黑体" w:hAnsi="黑体" w:hint="eastAsia"/>
          <w:sz w:val="32"/>
          <w:szCs w:val="32"/>
        </w:rPr>
        <w:t xml:space="preserve">                                                                                                          </w:t>
      </w:r>
    </w:p>
    <w:p w:rsidR="00CF49E7" w:rsidRDefault="002D2056" w:rsidP="00CF49E7">
      <w:pPr>
        <w:spacing w:line="560" w:lineRule="exact"/>
        <w:jc w:val="center"/>
        <w:rPr>
          <w:rFonts w:ascii="方正小标宋简体" w:eastAsia="方正小标宋简体" w:hAnsiTheme="minorEastAsia" w:hint="eastAsia"/>
          <w:sz w:val="44"/>
          <w:szCs w:val="44"/>
        </w:rPr>
      </w:pPr>
      <w:r w:rsidRPr="00094360">
        <w:rPr>
          <w:rFonts w:ascii="方正小标宋简体" w:eastAsia="方正小标宋简体" w:hAnsiTheme="minorEastAsia" w:hint="eastAsia"/>
          <w:sz w:val="44"/>
          <w:szCs w:val="44"/>
        </w:rPr>
        <w:t>本次检验项目说明</w:t>
      </w:r>
    </w:p>
    <w:p w:rsidR="00CF49E7" w:rsidRDefault="00A06896" w:rsidP="00CF49E7">
      <w:pPr>
        <w:spacing w:line="560" w:lineRule="exact"/>
        <w:ind w:firstLineChars="200" w:firstLine="560"/>
        <w:rPr>
          <w:rFonts w:ascii="方正小标宋简体" w:eastAsia="方正小标宋简体" w:hAnsiTheme="minorEastAsia" w:hint="eastAsia"/>
          <w:sz w:val="44"/>
          <w:szCs w:val="44"/>
        </w:rPr>
      </w:pPr>
      <w:r>
        <w:rPr>
          <w:rFonts w:ascii="黑体" w:eastAsia="黑体" w:hAnsi="黑体" w:cs="黑体" w:hint="eastAsia"/>
          <w:bCs/>
          <w:sz w:val="28"/>
          <w:szCs w:val="28"/>
        </w:rPr>
        <w:t>保健食品</w:t>
      </w:r>
    </w:p>
    <w:p w:rsidR="0081184A" w:rsidRPr="00CF49E7" w:rsidRDefault="002D2056" w:rsidP="00CF49E7">
      <w:pPr>
        <w:spacing w:line="560" w:lineRule="exact"/>
        <w:ind w:firstLineChars="200" w:firstLine="640"/>
        <w:rPr>
          <w:rFonts w:ascii="方正小标宋简体" w:eastAsia="方正小标宋简体" w:hAnsiTheme="minorEastAsia"/>
          <w:sz w:val="44"/>
          <w:szCs w:val="44"/>
        </w:rPr>
      </w:pPr>
      <w:r w:rsidRPr="00094360">
        <w:rPr>
          <w:rFonts w:ascii="楷体_GB2312" w:eastAsia="楷体_GB2312" w:hAnsiTheme="minorEastAsia" w:hint="eastAsia"/>
          <w:sz w:val="32"/>
          <w:szCs w:val="32"/>
        </w:rPr>
        <w:t>（一）抽检依据</w:t>
      </w:r>
      <w:bookmarkStart w:id="0" w:name="_GoBack"/>
      <w:bookmarkEnd w:id="0"/>
    </w:p>
    <w:p w:rsidR="0081184A" w:rsidRPr="00094360" w:rsidRDefault="002D2056" w:rsidP="00C14B6E">
      <w:pPr>
        <w:spacing w:line="560" w:lineRule="exact"/>
        <w:ind w:firstLineChars="200" w:firstLine="640"/>
        <w:jc w:val="left"/>
        <w:rPr>
          <w:rFonts w:ascii="仿宋_GB2312" w:eastAsia="仿宋_GB2312" w:hAnsiTheme="minorEastAsia"/>
          <w:sz w:val="32"/>
          <w:szCs w:val="32"/>
        </w:rPr>
      </w:pPr>
      <w:r w:rsidRPr="00094360">
        <w:rPr>
          <w:rFonts w:ascii="仿宋_GB2312" w:eastAsia="仿宋_GB2312" w:hAnsiTheme="minorEastAsia" w:hint="eastAsia"/>
          <w:sz w:val="32"/>
          <w:szCs w:val="32"/>
        </w:rPr>
        <w:t>抽检依据</w:t>
      </w:r>
      <w:r w:rsidR="00A06896" w:rsidRPr="002875C1">
        <w:rPr>
          <w:rFonts w:ascii="仿宋_GB2312" w:eastAsia="仿宋_GB2312" w:hAnsiTheme="minorEastAsia" w:hint="eastAsia"/>
          <w:sz w:val="32"/>
          <w:szCs w:val="32"/>
        </w:rPr>
        <w:t>《食品安全监督抽检实施细则（</w:t>
      </w:r>
      <w:r w:rsidR="00A06896" w:rsidRPr="002875C1">
        <w:rPr>
          <w:rFonts w:ascii="仿宋_GB2312" w:eastAsia="仿宋_GB2312" w:hAnsiTheme="minorEastAsia"/>
          <w:sz w:val="32"/>
          <w:szCs w:val="32"/>
        </w:rPr>
        <w:t>201</w:t>
      </w:r>
      <w:r w:rsidR="00A06896" w:rsidRPr="002875C1">
        <w:rPr>
          <w:rFonts w:ascii="仿宋_GB2312" w:eastAsia="仿宋_GB2312" w:hAnsiTheme="minorEastAsia" w:hint="eastAsia"/>
          <w:sz w:val="32"/>
          <w:szCs w:val="32"/>
        </w:rPr>
        <w:t>9版）》、</w:t>
      </w:r>
      <w:r w:rsidRPr="00094360">
        <w:rPr>
          <w:rFonts w:ascii="仿宋_GB2312" w:eastAsia="仿宋_GB2312" w:hAnsiTheme="minorEastAsia" w:hint="eastAsia"/>
          <w:sz w:val="32"/>
          <w:szCs w:val="32"/>
        </w:rPr>
        <w:t xml:space="preserve">《食品安全国家标准 </w:t>
      </w:r>
      <w:r w:rsidR="00A06896">
        <w:rPr>
          <w:rFonts w:ascii="仿宋_GB2312" w:eastAsia="仿宋_GB2312" w:hAnsiTheme="minorEastAsia" w:hint="eastAsia"/>
          <w:sz w:val="32"/>
          <w:szCs w:val="32"/>
        </w:rPr>
        <w:t>保健食品</w:t>
      </w:r>
      <w:r w:rsidRPr="00094360">
        <w:rPr>
          <w:rFonts w:ascii="仿宋_GB2312" w:eastAsia="仿宋_GB2312" w:hAnsiTheme="minorEastAsia" w:hint="eastAsia"/>
          <w:sz w:val="32"/>
          <w:szCs w:val="32"/>
        </w:rPr>
        <w:t xml:space="preserve">》GB </w:t>
      </w:r>
      <w:r w:rsidR="00A06896">
        <w:rPr>
          <w:rFonts w:ascii="仿宋_GB2312" w:eastAsia="仿宋_GB2312" w:hAnsiTheme="minorEastAsia" w:hint="eastAsia"/>
          <w:sz w:val="32"/>
          <w:szCs w:val="32"/>
        </w:rPr>
        <w:t>16740</w:t>
      </w:r>
      <w:r w:rsidRPr="00094360">
        <w:rPr>
          <w:rFonts w:ascii="仿宋_GB2312" w:eastAsia="仿宋_GB2312" w:hAnsiTheme="minorEastAsia" w:hint="eastAsia"/>
          <w:sz w:val="32"/>
          <w:szCs w:val="32"/>
        </w:rPr>
        <w:t>-2014</w:t>
      </w:r>
      <w:r w:rsidR="00A06896">
        <w:rPr>
          <w:rFonts w:ascii="仿宋_GB2312" w:eastAsia="仿宋_GB2312" w:hAnsiTheme="minorEastAsia" w:hint="eastAsia"/>
          <w:sz w:val="32"/>
          <w:szCs w:val="32"/>
        </w:rPr>
        <w:t>、国家食品药品监督管理总局药品检验补充检验方法和检验项目批准件、《中国药典》2015年版四部明胶空心胶囊项下、企业标准</w:t>
      </w:r>
      <w:r w:rsidRPr="00094360">
        <w:rPr>
          <w:rFonts w:ascii="仿宋_GB2312" w:eastAsia="仿宋_GB2312" w:hAnsiTheme="minorEastAsia" w:hint="eastAsia"/>
          <w:sz w:val="32"/>
          <w:szCs w:val="32"/>
        </w:rPr>
        <w:t>。</w:t>
      </w:r>
    </w:p>
    <w:p w:rsidR="0081184A" w:rsidRPr="00094360" w:rsidRDefault="002D2056" w:rsidP="00C14B6E">
      <w:pPr>
        <w:spacing w:line="560" w:lineRule="exact"/>
        <w:ind w:firstLineChars="150" w:firstLine="480"/>
        <w:jc w:val="left"/>
        <w:rPr>
          <w:rFonts w:ascii="楷体_GB2312" w:eastAsia="楷体_GB2312" w:hAnsiTheme="minorEastAsia"/>
          <w:sz w:val="32"/>
          <w:szCs w:val="32"/>
        </w:rPr>
      </w:pPr>
      <w:r w:rsidRPr="00094360">
        <w:rPr>
          <w:rFonts w:ascii="楷体_GB2312" w:eastAsia="楷体_GB2312" w:hAnsiTheme="minorEastAsia" w:hint="eastAsia"/>
          <w:sz w:val="32"/>
          <w:szCs w:val="32"/>
        </w:rPr>
        <w:t>（二）检验项目</w:t>
      </w:r>
    </w:p>
    <w:p w:rsidR="0081184A" w:rsidRDefault="005745D1"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1、所有样品：检验功效/标志性成分</w:t>
      </w:r>
      <w:r w:rsidR="00AD5829">
        <w:rPr>
          <w:rFonts w:ascii="仿宋_GB2312" w:eastAsia="仿宋_GB2312" w:hAnsiTheme="minorEastAsia" w:hint="eastAsia"/>
          <w:sz w:val="32"/>
          <w:szCs w:val="32"/>
        </w:rPr>
        <w:t>、铅（</w:t>
      </w:r>
      <w:proofErr w:type="spellStart"/>
      <w:r w:rsidR="00AD5829">
        <w:rPr>
          <w:rFonts w:ascii="仿宋_GB2312" w:eastAsia="仿宋_GB2312" w:hAnsiTheme="minorEastAsia" w:hint="eastAsia"/>
          <w:sz w:val="32"/>
          <w:szCs w:val="32"/>
        </w:rPr>
        <w:t>Pb</w:t>
      </w:r>
      <w:proofErr w:type="spellEnd"/>
      <w:r w:rsidR="00AD5829">
        <w:rPr>
          <w:rFonts w:ascii="仿宋_GB2312" w:eastAsia="仿宋_GB2312" w:hAnsiTheme="minorEastAsia" w:hint="eastAsia"/>
          <w:sz w:val="32"/>
          <w:szCs w:val="32"/>
        </w:rPr>
        <w:t>）、总砷（As）、总汞（Hg）、菌落总数、大肠菌群、霉菌和酵母、金黄色葡萄球菌、沙门氏菌。</w:t>
      </w:r>
    </w:p>
    <w:p w:rsidR="00AD5829" w:rsidRDefault="00AD5829"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2、硬胶囊样品：检验胶囊壳中的铬</w:t>
      </w:r>
      <w:r w:rsidR="00994997">
        <w:rPr>
          <w:rFonts w:ascii="仿宋_GB2312" w:eastAsia="仿宋_GB2312" w:hAnsiTheme="minorEastAsia" w:hint="eastAsia"/>
          <w:sz w:val="32"/>
          <w:szCs w:val="32"/>
        </w:rPr>
        <w:t>。</w:t>
      </w:r>
    </w:p>
    <w:p w:rsidR="00AD5829" w:rsidRDefault="00994997"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3、硬胶囊剂和茶剂样品：检验水分。</w:t>
      </w:r>
    </w:p>
    <w:p w:rsidR="00994997" w:rsidRDefault="00994997"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4、口服液样品：检验可溶性固形物。</w:t>
      </w:r>
    </w:p>
    <w:p w:rsidR="00994997" w:rsidRDefault="00994997"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5、鱼油类软胶囊样品：检验酸价、过氧化值。</w:t>
      </w:r>
    </w:p>
    <w:p w:rsidR="00994997" w:rsidRDefault="00994997"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6、以藻类、水产品及其提取物为原料的样品：检验镉（以Cd）计。</w:t>
      </w:r>
    </w:p>
    <w:p w:rsidR="00994997" w:rsidRDefault="00994997"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7、片剂样品：检验崩解时限。</w:t>
      </w:r>
    </w:p>
    <w:p w:rsidR="00994997" w:rsidRDefault="00994997" w:rsidP="00CF49E7">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8、减肥类样品：</w:t>
      </w:r>
      <w:proofErr w:type="gramStart"/>
      <w:r>
        <w:rPr>
          <w:rFonts w:ascii="仿宋_GB2312" w:eastAsia="仿宋_GB2312" w:hAnsiTheme="minorEastAsia" w:hint="eastAsia"/>
          <w:sz w:val="32"/>
          <w:szCs w:val="32"/>
        </w:rPr>
        <w:t>检验</w:t>
      </w:r>
      <w:r w:rsidRPr="002875C1">
        <w:rPr>
          <w:rFonts w:ascii="仿宋_GB2312" w:eastAsia="仿宋_GB2312" w:hAnsiTheme="minorEastAsia" w:hint="eastAsia"/>
          <w:sz w:val="32"/>
          <w:szCs w:val="32"/>
        </w:rPr>
        <w:t>西布曲</w:t>
      </w:r>
      <w:proofErr w:type="gramEnd"/>
      <w:r w:rsidRPr="002875C1">
        <w:rPr>
          <w:rFonts w:ascii="仿宋_GB2312" w:eastAsia="仿宋_GB2312" w:hAnsiTheme="minorEastAsia" w:hint="eastAsia"/>
          <w:sz w:val="32"/>
          <w:szCs w:val="32"/>
        </w:rPr>
        <w:t>明、N-单去</w:t>
      </w:r>
      <w:proofErr w:type="gramStart"/>
      <w:r w:rsidRPr="002875C1">
        <w:rPr>
          <w:rFonts w:ascii="仿宋_GB2312" w:eastAsia="仿宋_GB2312" w:hAnsiTheme="minorEastAsia" w:hint="eastAsia"/>
          <w:sz w:val="32"/>
          <w:szCs w:val="32"/>
        </w:rPr>
        <w:t>甲基西布曲</w:t>
      </w:r>
      <w:proofErr w:type="gramEnd"/>
      <w:r w:rsidRPr="002875C1">
        <w:rPr>
          <w:rFonts w:ascii="仿宋_GB2312" w:eastAsia="仿宋_GB2312" w:hAnsiTheme="minorEastAsia" w:hint="eastAsia"/>
          <w:sz w:val="32"/>
          <w:szCs w:val="32"/>
        </w:rPr>
        <w:t>明、N，N-</w:t>
      </w:r>
      <w:proofErr w:type="gramStart"/>
      <w:r w:rsidRPr="002875C1">
        <w:rPr>
          <w:rFonts w:ascii="仿宋_GB2312" w:eastAsia="仿宋_GB2312" w:hAnsiTheme="minorEastAsia" w:hint="eastAsia"/>
          <w:sz w:val="32"/>
          <w:szCs w:val="32"/>
        </w:rPr>
        <w:t>双去甲基西布</w:t>
      </w:r>
      <w:proofErr w:type="gramEnd"/>
      <w:r w:rsidRPr="002875C1">
        <w:rPr>
          <w:rFonts w:ascii="仿宋_GB2312" w:eastAsia="仿宋_GB2312" w:hAnsiTheme="minorEastAsia" w:hint="eastAsia"/>
          <w:sz w:val="32"/>
          <w:szCs w:val="32"/>
        </w:rPr>
        <w:t>曲明、麻黄碱、芬氟拉明、酚酞。</w:t>
      </w:r>
    </w:p>
    <w:p w:rsidR="00994997" w:rsidRPr="002875C1" w:rsidRDefault="00994997" w:rsidP="00CF49E7">
      <w:pPr>
        <w:spacing w:line="560" w:lineRule="exact"/>
        <w:ind w:firstLineChars="200" w:firstLine="640"/>
        <w:jc w:val="left"/>
        <w:rPr>
          <w:rFonts w:ascii="仿宋_GB2312" w:eastAsia="仿宋_GB2312" w:hAnsiTheme="minorEastAsia"/>
          <w:sz w:val="32"/>
          <w:szCs w:val="32"/>
        </w:rPr>
      </w:pPr>
      <w:r w:rsidRPr="002875C1">
        <w:rPr>
          <w:rFonts w:ascii="仿宋_GB2312" w:eastAsia="仿宋_GB2312" w:hAnsiTheme="minorEastAsia" w:hint="eastAsia"/>
          <w:sz w:val="32"/>
          <w:szCs w:val="32"/>
        </w:rPr>
        <w:t>9、辅助降血糖类样品：甲苯</w:t>
      </w:r>
      <w:proofErr w:type="gramStart"/>
      <w:r w:rsidRPr="002875C1">
        <w:rPr>
          <w:rFonts w:ascii="仿宋_GB2312" w:eastAsia="仿宋_GB2312" w:hAnsiTheme="minorEastAsia" w:hint="eastAsia"/>
          <w:sz w:val="32"/>
          <w:szCs w:val="32"/>
        </w:rPr>
        <w:t>磺</w:t>
      </w:r>
      <w:proofErr w:type="gramEnd"/>
      <w:r w:rsidRPr="002875C1">
        <w:rPr>
          <w:rFonts w:ascii="仿宋_GB2312" w:eastAsia="仿宋_GB2312" w:hAnsiTheme="minorEastAsia" w:hint="eastAsia"/>
          <w:sz w:val="32"/>
          <w:szCs w:val="32"/>
        </w:rPr>
        <w:t>丁</w:t>
      </w:r>
      <w:proofErr w:type="gramStart"/>
      <w:r w:rsidRPr="002875C1">
        <w:rPr>
          <w:rFonts w:ascii="仿宋_GB2312" w:eastAsia="仿宋_GB2312" w:hAnsiTheme="minorEastAsia" w:hint="eastAsia"/>
          <w:sz w:val="32"/>
          <w:szCs w:val="32"/>
        </w:rPr>
        <w:t>脲</w:t>
      </w:r>
      <w:proofErr w:type="gramEnd"/>
      <w:r w:rsidRPr="002875C1">
        <w:rPr>
          <w:rFonts w:ascii="仿宋_GB2312" w:eastAsia="仿宋_GB2312" w:hAnsiTheme="minorEastAsia" w:hint="eastAsia"/>
          <w:sz w:val="32"/>
          <w:szCs w:val="32"/>
        </w:rPr>
        <w:t>、格列苯</w:t>
      </w:r>
      <w:proofErr w:type="gramStart"/>
      <w:r w:rsidRPr="002875C1">
        <w:rPr>
          <w:rFonts w:ascii="仿宋_GB2312" w:eastAsia="仿宋_GB2312" w:hAnsiTheme="minorEastAsia" w:hint="eastAsia"/>
          <w:sz w:val="32"/>
          <w:szCs w:val="32"/>
        </w:rPr>
        <w:t>脲</w:t>
      </w:r>
      <w:proofErr w:type="gramEnd"/>
      <w:r w:rsidRPr="002875C1">
        <w:rPr>
          <w:rFonts w:ascii="仿宋_GB2312" w:eastAsia="仿宋_GB2312" w:hAnsiTheme="minorEastAsia" w:hint="eastAsia"/>
          <w:sz w:val="32"/>
          <w:szCs w:val="32"/>
        </w:rPr>
        <w:t>、格列齐特、格列</w:t>
      </w:r>
      <w:proofErr w:type="gramStart"/>
      <w:r w:rsidRPr="002875C1">
        <w:rPr>
          <w:rFonts w:ascii="仿宋_GB2312" w:eastAsia="仿宋_GB2312" w:hAnsiTheme="minorEastAsia" w:hint="eastAsia"/>
          <w:sz w:val="32"/>
          <w:szCs w:val="32"/>
        </w:rPr>
        <w:t>吡嗪</w:t>
      </w:r>
      <w:proofErr w:type="gramEnd"/>
      <w:r w:rsidRPr="002875C1">
        <w:rPr>
          <w:rFonts w:ascii="仿宋_GB2312" w:eastAsia="仿宋_GB2312" w:hAnsiTheme="minorEastAsia" w:hint="eastAsia"/>
          <w:sz w:val="32"/>
          <w:szCs w:val="32"/>
        </w:rPr>
        <w:t>、格列</w:t>
      </w:r>
      <w:proofErr w:type="gramStart"/>
      <w:r w:rsidRPr="002875C1">
        <w:rPr>
          <w:rFonts w:ascii="仿宋_GB2312" w:eastAsia="仿宋_GB2312" w:hAnsiTheme="minorEastAsia" w:hint="eastAsia"/>
          <w:sz w:val="32"/>
          <w:szCs w:val="32"/>
        </w:rPr>
        <w:t>喹</w:t>
      </w:r>
      <w:proofErr w:type="gramEnd"/>
      <w:r w:rsidRPr="002875C1">
        <w:rPr>
          <w:rFonts w:ascii="仿宋_GB2312" w:eastAsia="仿宋_GB2312" w:hAnsiTheme="minorEastAsia" w:hint="eastAsia"/>
          <w:sz w:val="32"/>
          <w:szCs w:val="32"/>
        </w:rPr>
        <w:t>酮、格列美</w:t>
      </w:r>
      <w:proofErr w:type="gramStart"/>
      <w:r w:rsidRPr="002875C1">
        <w:rPr>
          <w:rFonts w:ascii="仿宋_GB2312" w:eastAsia="仿宋_GB2312" w:hAnsiTheme="minorEastAsia" w:hint="eastAsia"/>
          <w:sz w:val="32"/>
          <w:szCs w:val="32"/>
        </w:rPr>
        <w:t>脲</w:t>
      </w:r>
      <w:proofErr w:type="gramEnd"/>
      <w:r w:rsidRPr="002875C1">
        <w:rPr>
          <w:rFonts w:ascii="仿宋_GB2312" w:eastAsia="仿宋_GB2312" w:hAnsiTheme="minorEastAsia" w:hint="eastAsia"/>
          <w:sz w:val="32"/>
          <w:szCs w:val="32"/>
        </w:rPr>
        <w:t>、马来酸罗格列酮、瑞格列奈、盐酸</w:t>
      </w:r>
      <w:proofErr w:type="gramStart"/>
      <w:r w:rsidRPr="002875C1">
        <w:rPr>
          <w:rFonts w:ascii="仿宋_GB2312" w:eastAsia="仿宋_GB2312" w:hAnsiTheme="minorEastAsia" w:hint="eastAsia"/>
          <w:sz w:val="32"/>
          <w:szCs w:val="32"/>
        </w:rPr>
        <w:t>吡</w:t>
      </w:r>
      <w:proofErr w:type="gramEnd"/>
      <w:r w:rsidRPr="002875C1">
        <w:rPr>
          <w:rFonts w:ascii="仿宋_GB2312" w:eastAsia="仿宋_GB2312" w:hAnsiTheme="minorEastAsia" w:hint="eastAsia"/>
          <w:sz w:val="32"/>
          <w:szCs w:val="32"/>
        </w:rPr>
        <w:t>格列酮、盐酸二甲双</w:t>
      </w:r>
      <w:proofErr w:type="gramStart"/>
      <w:r w:rsidRPr="002875C1">
        <w:rPr>
          <w:rFonts w:ascii="仿宋_GB2312" w:eastAsia="仿宋_GB2312" w:hAnsiTheme="minorEastAsia" w:hint="eastAsia"/>
          <w:sz w:val="32"/>
          <w:szCs w:val="32"/>
        </w:rPr>
        <w:t>胍</w:t>
      </w:r>
      <w:proofErr w:type="gramEnd"/>
      <w:r w:rsidRPr="002875C1">
        <w:rPr>
          <w:rFonts w:ascii="仿宋_GB2312" w:eastAsia="仿宋_GB2312" w:hAnsiTheme="minorEastAsia" w:hint="eastAsia"/>
          <w:sz w:val="32"/>
          <w:szCs w:val="32"/>
        </w:rPr>
        <w:t>、盐酸苯乙双</w:t>
      </w:r>
      <w:proofErr w:type="gramStart"/>
      <w:r w:rsidRPr="002875C1">
        <w:rPr>
          <w:rFonts w:ascii="仿宋_GB2312" w:eastAsia="仿宋_GB2312" w:hAnsiTheme="minorEastAsia" w:hint="eastAsia"/>
          <w:sz w:val="32"/>
          <w:szCs w:val="32"/>
        </w:rPr>
        <w:t>胍</w:t>
      </w:r>
      <w:proofErr w:type="gramEnd"/>
      <w:r w:rsidRPr="002875C1">
        <w:rPr>
          <w:rFonts w:ascii="仿宋_GB2312" w:eastAsia="仿宋_GB2312" w:hAnsiTheme="minorEastAsia" w:hint="eastAsia"/>
          <w:sz w:val="32"/>
          <w:szCs w:val="32"/>
        </w:rPr>
        <w:t>、</w:t>
      </w:r>
      <w:r w:rsidRPr="002875C1">
        <w:rPr>
          <w:rFonts w:ascii="仿宋_GB2312" w:eastAsia="仿宋_GB2312" w:hAnsiTheme="minorEastAsia" w:hint="eastAsia"/>
          <w:sz w:val="32"/>
          <w:szCs w:val="32"/>
        </w:rPr>
        <w:lastRenderedPageBreak/>
        <w:t>盐酸丁二</w:t>
      </w:r>
      <w:proofErr w:type="gramStart"/>
      <w:r w:rsidRPr="002875C1">
        <w:rPr>
          <w:rFonts w:ascii="仿宋_GB2312" w:eastAsia="仿宋_GB2312" w:hAnsiTheme="minorEastAsia" w:hint="eastAsia"/>
          <w:sz w:val="32"/>
          <w:szCs w:val="32"/>
        </w:rPr>
        <w:t>胍</w:t>
      </w:r>
      <w:proofErr w:type="gramEnd"/>
      <w:r w:rsidRPr="002875C1">
        <w:rPr>
          <w:rFonts w:ascii="仿宋_GB2312" w:eastAsia="仿宋_GB2312" w:hAnsiTheme="minorEastAsia" w:hint="eastAsia"/>
          <w:sz w:val="32"/>
          <w:szCs w:val="32"/>
        </w:rPr>
        <w:t>、格列波</w:t>
      </w:r>
      <w:proofErr w:type="gramStart"/>
      <w:r w:rsidRPr="002875C1">
        <w:rPr>
          <w:rFonts w:ascii="仿宋_GB2312" w:eastAsia="仿宋_GB2312" w:hAnsiTheme="minorEastAsia" w:hint="eastAsia"/>
          <w:sz w:val="32"/>
          <w:szCs w:val="32"/>
        </w:rPr>
        <w:t>脲</w:t>
      </w:r>
      <w:proofErr w:type="gramEnd"/>
      <w:r w:rsidRPr="002875C1">
        <w:rPr>
          <w:rFonts w:ascii="仿宋_GB2312" w:eastAsia="仿宋_GB2312" w:hAnsiTheme="minorEastAsia" w:hint="eastAsia"/>
          <w:sz w:val="32"/>
          <w:szCs w:val="32"/>
        </w:rPr>
        <w:t>。</w:t>
      </w:r>
    </w:p>
    <w:p w:rsidR="00994997" w:rsidRPr="002875C1" w:rsidRDefault="00994997" w:rsidP="00CF49E7">
      <w:pPr>
        <w:spacing w:line="560" w:lineRule="exact"/>
        <w:ind w:firstLineChars="200" w:firstLine="640"/>
        <w:jc w:val="left"/>
        <w:rPr>
          <w:rFonts w:ascii="仿宋_GB2312" w:eastAsia="仿宋_GB2312" w:hAnsiTheme="minorEastAsia"/>
          <w:sz w:val="32"/>
          <w:szCs w:val="32"/>
        </w:rPr>
      </w:pPr>
      <w:r w:rsidRPr="002875C1">
        <w:rPr>
          <w:rFonts w:ascii="仿宋_GB2312" w:eastAsia="仿宋_GB2312" w:hAnsiTheme="minorEastAsia" w:hint="eastAsia"/>
          <w:sz w:val="32"/>
          <w:szCs w:val="32"/>
        </w:rPr>
        <w:t>10、缓解体力疲劳类：那红地那非、红地那非、</w:t>
      </w:r>
      <w:proofErr w:type="gramStart"/>
      <w:r w:rsidRPr="002875C1">
        <w:rPr>
          <w:rFonts w:ascii="仿宋_GB2312" w:eastAsia="仿宋_GB2312" w:hAnsiTheme="minorEastAsia" w:hint="eastAsia"/>
          <w:sz w:val="32"/>
          <w:szCs w:val="32"/>
        </w:rPr>
        <w:t>伐地那</w:t>
      </w:r>
      <w:proofErr w:type="gramEnd"/>
      <w:r w:rsidRPr="002875C1">
        <w:rPr>
          <w:rFonts w:ascii="仿宋_GB2312" w:eastAsia="仿宋_GB2312" w:hAnsiTheme="minorEastAsia" w:hint="eastAsia"/>
          <w:sz w:val="32"/>
          <w:szCs w:val="32"/>
        </w:rPr>
        <w:t>非、</w:t>
      </w:r>
      <w:proofErr w:type="gramStart"/>
      <w:r w:rsidRPr="002875C1">
        <w:rPr>
          <w:rFonts w:ascii="仿宋_GB2312" w:eastAsia="仿宋_GB2312" w:hAnsiTheme="minorEastAsia" w:hint="eastAsia"/>
          <w:sz w:val="32"/>
          <w:szCs w:val="32"/>
        </w:rPr>
        <w:t>羟基豪莫西</w:t>
      </w:r>
      <w:proofErr w:type="gramEnd"/>
      <w:r w:rsidRPr="002875C1">
        <w:rPr>
          <w:rFonts w:ascii="仿宋_GB2312" w:eastAsia="仿宋_GB2312" w:hAnsiTheme="minorEastAsia" w:hint="eastAsia"/>
          <w:sz w:val="32"/>
          <w:szCs w:val="32"/>
        </w:rPr>
        <w:t>地那非、西地那非、</w:t>
      </w:r>
      <w:proofErr w:type="gramStart"/>
      <w:r w:rsidRPr="002875C1">
        <w:rPr>
          <w:rFonts w:ascii="仿宋_GB2312" w:eastAsia="仿宋_GB2312" w:hAnsiTheme="minorEastAsia" w:hint="eastAsia"/>
          <w:sz w:val="32"/>
          <w:szCs w:val="32"/>
        </w:rPr>
        <w:t>豪莫西</w:t>
      </w:r>
      <w:proofErr w:type="gramEnd"/>
      <w:r w:rsidRPr="002875C1">
        <w:rPr>
          <w:rFonts w:ascii="仿宋_GB2312" w:eastAsia="仿宋_GB2312" w:hAnsiTheme="minorEastAsia" w:hint="eastAsia"/>
          <w:sz w:val="32"/>
          <w:szCs w:val="32"/>
        </w:rPr>
        <w:t>地那非、</w:t>
      </w:r>
      <w:r w:rsidR="002875C1" w:rsidRPr="002875C1">
        <w:rPr>
          <w:rFonts w:ascii="仿宋_GB2312" w:eastAsia="仿宋_GB2312" w:hAnsiTheme="minorEastAsia" w:hint="eastAsia"/>
          <w:sz w:val="32"/>
          <w:szCs w:val="32"/>
        </w:rPr>
        <w:t>氨基他达拉非、他达拉非、</w:t>
      </w:r>
      <w:proofErr w:type="gramStart"/>
      <w:r w:rsidR="002875C1" w:rsidRPr="002875C1">
        <w:rPr>
          <w:rFonts w:ascii="仿宋_GB2312" w:eastAsia="仿宋_GB2312" w:hAnsiTheme="minorEastAsia" w:hint="eastAsia"/>
          <w:sz w:val="32"/>
          <w:szCs w:val="32"/>
        </w:rPr>
        <w:t>硫代艾地</w:t>
      </w:r>
      <w:proofErr w:type="gramEnd"/>
      <w:r w:rsidR="002875C1" w:rsidRPr="002875C1">
        <w:rPr>
          <w:rFonts w:ascii="仿宋_GB2312" w:eastAsia="仿宋_GB2312" w:hAnsiTheme="minorEastAsia" w:hint="eastAsia"/>
          <w:sz w:val="32"/>
          <w:szCs w:val="32"/>
        </w:rPr>
        <w:t>那非、</w:t>
      </w:r>
      <w:proofErr w:type="gramStart"/>
      <w:r w:rsidR="002875C1" w:rsidRPr="002875C1">
        <w:rPr>
          <w:rFonts w:ascii="仿宋_GB2312" w:eastAsia="仿宋_GB2312" w:hAnsiTheme="minorEastAsia" w:hint="eastAsia"/>
          <w:sz w:val="32"/>
          <w:szCs w:val="32"/>
        </w:rPr>
        <w:t>伪伐地那</w:t>
      </w:r>
      <w:proofErr w:type="gramEnd"/>
      <w:r w:rsidR="002875C1" w:rsidRPr="002875C1">
        <w:rPr>
          <w:rFonts w:ascii="仿宋_GB2312" w:eastAsia="仿宋_GB2312" w:hAnsiTheme="minorEastAsia" w:hint="eastAsia"/>
          <w:sz w:val="32"/>
          <w:szCs w:val="32"/>
        </w:rPr>
        <w:t>非、那莫西地那非。</w:t>
      </w:r>
    </w:p>
    <w:p w:rsidR="00994997" w:rsidRPr="002875C1" w:rsidRDefault="00994997" w:rsidP="00CF49E7">
      <w:pPr>
        <w:spacing w:line="560" w:lineRule="exact"/>
        <w:ind w:firstLineChars="200" w:firstLine="640"/>
        <w:jc w:val="left"/>
        <w:rPr>
          <w:rFonts w:ascii="仿宋_GB2312" w:eastAsia="仿宋_GB2312" w:hAnsiTheme="minorEastAsia"/>
          <w:sz w:val="32"/>
          <w:szCs w:val="32"/>
        </w:rPr>
      </w:pPr>
      <w:r w:rsidRPr="002875C1">
        <w:rPr>
          <w:rFonts w:ascii="仿宋_GB2312" w:eastAsia="仿宋_GB2312" w:hAnsiTheme="minorEastAsia" w:hint="eastAsia"/>
          <w:sz w:val="32"/>
          <w:szCs w:val="32"/>
        </w:rPr>
        <w:t>11、提高免疫力类样品</w:t>
      </w:r>
      <w:r w:rsidR="002875C1" w:rsidRPr="002875C1">
        <w:rPr>
          <w:rFonts w:ascii="仿宋_GB2312" w:eastAsia="仿宋_GB2312" w:hAnsiTheme="minorEastAsia" w:hint="eastAsia"/>
          <w:sz w:val="32"/>
          <w:szCs w:val="32"/>
        </w:rPr>
        <w:t>：那红地那非、红地那非、</w:t>
      </w:r>
      <w:proofErr w:type="gramStart"/>
      <w:r w:rsidR="002875C1" w:rsidRPr="002875C1">
        <w:rPr>
          <w:rFonts w:ascii="仿宋_GB2312" w:eastAsia="仿宋_GB2312" w:hAnsiTheme="minorEastAsia" w:hint="eastAsia"/>
          <w:sz w:val="32"/>
          <w:szCs w:val="32"/>
        </w:rPr>
        <w:t>伐地那</w:t>
      </w:r>
      <w:proofErr w:type="gramEnd"/>
      <w:r w:rsidR="002875C1" w:rsidRPr="002875C1">
        <w:rPr>
          <w:rFonts w:ascii="仿宋_GB2312" w:eastAsia="仿宋_GB2312" w:hAnsiTheme="minorEastAsia" w:hint="eastAsia"/>
          <w:sz w:val="32"/>
          <w:szCs w:val="32"/>
        </w:rPr>
        <w:t>非、</w:t>
      </w:r>
      <w:proofErr w:type="gramStart"/>
      <w:r w:rsidR="002875C1" w:rsidRPr="002875C1">
        <w:rPr>
          <w:rFonts w:ascii="仿宋_GB2312" w:eastAsia="仿宋_GB2312" w:hAnsiTheme="minorEastAsia" w:hint="eastAsia"/>
          <w:sz w:val="32"/>
          <w:szCs w:val="32"/>
        </w:rPr>
        <w:t>羟基豪莫西</w:t>
      </w:r>
      <w:proofErr w:type="gramEnd"/>
      <w:r w:rsidR="002875C1" w:rsidRPr="002875C1">
        <w:rPr>
          <w:rFonts w:ascii="仿宋_GB2312" w:eastAsia="仿宋_GB2312" w:hAnsiTheme="minorEastAsia" w:hint="eastAsia"/>
          <w:sz w:val="32"/>
          <w:szCs w:val="32"/>
        </w:rPr>
        <w:t>地那非、西地那非、</w:t>
      </w:r>
      <w:proofErr w:type="gramStart"/>
      <w:r w:rsidR="002875C1" w:rsidRPr="002875C1">
        <w:rPr>
          <w:rFonts w:ascii="仿宋_GB2312" w:eastAsia="仿宋_GB2312" w:hAnsiTheme="minorEastAsia" w:hint="eastAsia"/>
          <w:sz w:val="32"/>
          <w:szCs w:val="32"/>
        </w:rPr>
        <w:t>豪莫西</w:t>
      </w:r>
      <w:proofErr w:type="gramEnd"/>
      <w:r w:rsidR="002875C1" w:rsidRPr="002875C1">
        <w:rPr>
          <w:rFonts w:ascii="仿宋_GB2312" w:eastAsia="仿宋_GB2312" w:hAnsiTheme="minorEastAsia" w:hint="eastAsia"/>
          <w:sz w:val="32"/>
          <w:szCs w:val="32"/>
        </w:rPr>
        <w:t>地那非、氨基他达拉非、他达拉非、</w:t>
      </w:r>
      <w:proofErr w:type="gramStart"/>
      <w:r w:rsidR="002875C1" w:rsidRPr="002875C1">
        <w:rPr>
          <w:rFonts w:ascii="仿宋_GB2312" w:eastAsia="仿宋_GB2312" w:hAnsiTheme="minorEastAsia" w:hint="eastAsia"/>
          <w:sz w:val="32"/>
          <w:szCs w:val="32"/>
        </w:rPr>
        <w:t>硫代艾地</w:t>
      </w:r>
      <w:proofErr w:type="gramEnd"/>
      <w:r w:rsidR="002875C1" w:rsidRPr="002875C1">
        <w:rPr>
          <w:rFonts w:ascii="仿宋_GB2312" w:eastAsia="仿宋_GB2312" w:hAnsiTheme="minorEastAsia" w:hint="eastAsia"/>
          <w:sz w:val="32"/>
          <w:szCs w:val="32"/>
        </w:rPr>
        <w:t>那非、</w:t>
      </w:r>
      <w:proofErr w:type="gramStart"/>
      <w:r w:rsidR="002875C1" w:rsidRPr="002875C1">
        <w:rPr>
          <w:rFonts w:ascii="仿宋_GB2312" w:eastAsia="仿宋_GB2312" w:hAnsiTheme="minorEastAsia" w:hint="eastAsia"/>
          <w:sz w:val="32"/>
          <w:szCs w:val="32"/>
        </w:rPr>
        <w:t>伪伐地那</w:t>
      </w:r>
      <w:proofErr w:type="gramEnd"/>
      <w:r w:rsidR="002875C1" w:rsidRPr="002875C1">
        <w:rPr>
          <w:rFonts w:ascii="仿宋_GB2312" w:eastAsia="仿宋_GB2312" w:hAnsiTheme="minorEastAsia" w:hint="eastAsia"/>
          <w:sz w:val="32"/>
          <w:szCs w:val="32"/>
        </w:rPr>
        <w:t>非、那莫西地那非。</w:t>
      </w:r>
    </w:p>
    <w:p w:rsidR="00994997" w:rsidRPr="002875C1" w:rsidRDefault="00994997" w:rsidP="00CF49E7">
      <w:pPr>
        <w:spacing w:line="560" w:lineRule="exact"/>
        <w:ind w:firstLineChars="200" w:firstLine="640"/>
        <w:jc w:val="left"/>
        <w:rPr>
          <w:rFonts w:ascii="仿宋_GB2312" w:eastAsia="仿宋_GB2312" w:hAnsiTheme="minorEastAsia"/>
          <w:sz w:val="32"/>
          <w:szCs w:val="32"/>
        </w:rPr>
      </w:pPr>
      <w:r w:rsidRPr="002875C1">
        <w:rPr>
          <w:rFonts w:ascii="仿宋_GB2312" w:eastAsia="仿宋_GB2312" w:hAnsiTheme="minorEastAsia" w:hint="eastAsia"/>
          <w:sz w:val="32"/>
          <w:szCs w:val="32"/>
        </w:rPr>
        <w:t>12、</w:t>
      </w:r>
      <w:r w:rsidR="002875C1" w:rsidRPr="002875C1">
        <w:rPr>
          <w:rFonts w:ascii="仿宋_GB2312" w:eastAsia="仿宋_GB2312" w:hAnsiTheme="minorEastAsia" w:hint="eastAsia"/>
          <w:sz w:val="32"/>
          <w:szCs w:val="32"/>
        </w:rPr>
        <w:t>改善睡眠类样品：</w:t>
      </w:r>
      <w:r w:rsidRPr="002875C1">
        <w:rPr>
          <w:rFonts w:ascii="仿宋_GB2312" w:eastAsia="仿宋_GB2312" w:hAnsiTheme="minorEastAsia" w:hint="eastAsia"/>
          <w:sz w:val="32"/>
          <w:szCs w:val="32"/>
        </w:rPr>
        <w:t>地西</w:t>
      </w:r>
      <w:proofErr w:type="gramStart"/>
      <w:r w:rsidRPr="002875C1">
        <w:rPr>
          <w:rFonts w:ascii="仿宋_GB2312" w:eastAsia="仿宋_GB2312" w:hAnsiTheme="minorEastAsia" w:hint="eastAsia"/>
          <w:sz w:val="32"/>
          <w:szCs w:val="32"/>
        </w:rPr>
        <w:t>泮</w:t>
      </w:r>
      <w:proofErr w:type="gramEnd"/>
      <w:r w:rsidRPr="002875C1">
        <w:rPr>
          <w:rFonts w:ascii="仿宋_GB2312" w:eastAsia="仿宋_GB2312" w:hAnsiTheme="minorEastAsia" w:hint="eastAsia"/>
          <w:sz w:val="32"/>
          <w:szCs w:val="32"/>
        </w:rPr>
        <w:t>、硝西</w:t>
      </w:r>
      <w:proofErr w:type="gramStart"/>
      <w:r w:rsidRPr="002875C1">
        <w:rPr>
          <w:rFonts w:ascii="仿宋_GB2312" w:eastAsia="仿宋_GB2312" w:hAnsiTheme="minorEastAsia" w:hint="eastAsia"/>
          <w:sz w:val="32"/>
          <w:szCs w:val="32"/>
        </w:rPr>
        <w:t>泮</w:t>
      </w:r>
      <w:proofErr w:type="gramEnd"/>
      <w:r w:rsidRPr="002875C1">
        <w:rPr>
          <w:rFonts w:ascii="仿宋_GB2312" w:eastAsia="仿宋_GB2312" w:hAnsiTheme="minorEastAsia" w:hint="eastAsia"/>
          <w:sz w:val="32"/>
          <w:szCs w:val="32"/>
        </w:rPr>
        <w:t>、氯硝西</w:t>
      </w:r>
      <w:proofErr w:type="gramStart"/>
      <w:r w:rsidRPr="002875C1">
        <w:rPr>
          <w:rFonts w:ascii="仿宋_GB2312" w:eastAsia="仿宋_GB2312" w:hAnsiTheme="minorEastAsia" w:hint="eastAsia"/>
          <w:sz w:val="32"/>
          <w:szCs w:val="32"/>
        </w:rPr>
        <w:t>泮</w:t>
      </w:r>
      <w:proofErr w:type="gramEnd"/>
      <w:r w:rsidRPr="002875C1">
        <w:rPr>
          <w:rFonts w:ascii="仿宋_GB2312" w:eastAsia="仿宋_GB2312" w:hAnsiTheme="minorEastAsia" w:hint="eastAsia"/>
          <w:sz w:val="32"/>
          <w:szCs w:val="32"/>
        </w:rPr>
        <w:t>、氯氮卓、奥沙西泮、马来酸</w:t>
      </w:r>
      <w:proofErr w:type="gramStart"/>
      <w:r w:rsidRPr="002875C1">
        <w:rPr>
          <w:rFonts w:ascii="仿宋_GB2312" w:eastAsia="仿宋_GB2312" w:hAnsiTheme="minorEastAsia" w:hint="eastAsia"/>
          <w:sz w:val="32"/>
          <w:szCs w:val="32"/>
        </w:rPr>
        <w:t>咪</w:t>
      </w:r>
      <w:proofErr w:type="gramEnd"/>
      <w:r w:rsidRPr="002875C1">
        <w:rPr>
          <w:rFonts w:ascii="仿宋_GB2312" w:eastAsia="仿宋_GB2312" w:hAnsiTheme="minorEastAsia" w:hint="eastAsia"/>
          <w:sz w:val="32"/>
          <w:szCs w:val="32"/>
        </w:rPr>
        <w:t>哒</w:t>
      </w:r>
      <w:proofErr w:type="gramStart"/>
      <w:r w:rsidRPr="002875C1">
        <w:rPr>
          <w:rFonts w:ascii="仿宋_GB2312" w:eastAsia="仿宋_GB2312" w:hAnsiTheme="minorEastAsia" w:hint="eastAsia"/>
          <w:sz w:val="32"/>
          <w:szCs w:val="32"/>
        </w:rPr>
        <w:t>唑仑</w:t>
      </w:r>
      <w:proofErr w:type="gramEnd"/>
      <w:r w:rsidRPr="002875C1">
        <w:rPr>
          <w:rFonts w:ascii="仿宋_GB2312" w:eastAsia="仿宋_GB2312" w:hAnsiTheme="minorEastAsia" w:hint="eastAsia"/>
          <w:sz w:val="32"/>
          <w:szCs w:val="32"/>
        </w:rPr>
        <w:t>、劳拉西</w:t>
      </w:r>
      <w:proofErr w:type="gramStart"/>
      <w:r w:rsidRPr="002875C1">
        <w:rPr>
          <w:rFonts w:ascii="仿宋_GB2312" w:eastAsia="仿宋_GB2312" w:hAnsiTheme="minorEastAsia" w:hint="eastAsia"/>
          <w:sz w:val="32"/>
          <w:szCs w:val="32"/>
        </w:rPr>
        <w:t>泮</w:t>
      </w:r>
      <w:proofErr w:type="gramEnd"/>
      <w:r w:rsidRPr="002875C1">
        <w:rPr>
          <w:rFonts w:ascii="仿宋_GB2312" w:eastAsia="仿宋_GB2312" w:hAnsiTheme="minorEastAsia" w:hint="eastAsia"/>
          <w:sz w:val="32"/>
          <w:szCs w:val="32"/>
        </w:rPr>
        <w:t>、艾司</w:t>
      </w:r>
      <w:proofErr w:type="gramStart"/>
      <w:r w:rsidRPr="002875C1">
        <w:rPr>
          <w:rFonts w:ascii="仿宋_GB2312" w:eastAsia="仿宋_GB2312" w:hAnsiTheme="minorEastAsia" w:hint="eastAsia"/>
          <w:sz w:val="32"/>
          <w:szCs w:val="32"/>
        </w:rPr>
        <w:t>唑仑</w:t>
      </w:r>
      <w:proofErr w:type="gramEnd"/>
      <w:r w:rsidRPr="002875C1">
        <w:rPr>
          <w:rFonts w:ascii="仿宋_GB2312" w:eastAsia="仿宋_GB2312" w:hAnsiTheme="minorEastAsia" w:hint="eastAsia"/>
          <w:sz w:val="32"/>
          <w:szCs w:val="32"/>
        </w:rPr>
        <w:t>、阿普</w:t>
      </w:r>
      <w:proofErr w:type="gramStart"/>
      <w:r w:rsidRPr="002875C1">
        <w:rPr>
          <w:rFonts w:ascii="仿宋_GB2312" w:eastAsia="仿宋_GB2312" w:hAnsiTheme="minorEastAsia" w:hint="eastAsia"/>
          <w:sz w:val="32"/>
          <w:szCs w:val="32"/>
        </w:rPr>
        <w:t>唑仑</w:t>
      </w:r>
      <w:proofErr w:type="gramEnd"/>
      <w:r w:rsidRPr="002875C1">
        <w:rPr>
          <w:rFonts w:ascii="仿宋_GB2312" w:eastAsia="仿宋_GB2312" w:hAnsiTheme="minorEastAsia" w:hint="eastAsia"/>
          <w:sz w:val="32"/>
          <w:szCs w:val="32"/>
        </w:rPr>
        <w:t>、三唑</w:t>
      </w:r>
      <w:proofErr w:type="gramStart"/>
      <w:r w:rsidRPr="002875C1">
        <w:rPr>
          <w:rFonts w:ascii="仿宋_GB2312" w:eastAsia="仿宋_GB2312" w:hAnsiTheme="minorEastAsia" w:hint="eastAsia"/>
          <w:sz w:val="32"/>
          <w:szCs w:val="32"/>
        </w:rPr>
        <w:t>仑</w:t>
      </w:r>
      <w:proofErr w:type="gramEnd"/>
      <w:r w:rsidRPr="002875C1">
        <w:rPr>
          <w:rFonts w:ascii="仿宋_GB2312" w:eastAsia="仿宋_GB2312" w:hAnsiTheme="minorEastAsia" w:hint="eastAsia"/>
          <w:sz w:val="32"/>
          <w:szCs w:val="32"/>
        </w:rPr>
        <w:t>、巴比妥、苯巴比妥、异戊巴比妥、司可巴比妥、</w:t>
      </w:r>
      <w:proofErr w:type="gramStart"/>
      <w:r w:rsidRPr="002875C1">
        <w:rPr>
          <w:rFonts w:ascii="仿宋_GB2312" w:eastAsia="仿宋_GB2312" w:hAnsiTheme="minorEastAsia" w:hint="eastAsia"/>
          <w:sz w:val="32"/>
          <w:szCs w:val="32"/>
        </w:rPr>
        <w:t>氯</w:t>
      </w:r>
      <w:r w:rsidR="002875C1" w:rsidRPr="002875C1">
        <w:rPr>
          <w:rFonts w:ascii="仿宋_GB2312" w:eastAsia="仿宋_GB2312" w:hAnsiTheme="minorEastAsia" w:hint="eastAsia"/>
          <w:sz w:val="32"/>
          <w:szCs w:val="32"/>
        </w:rPr>
        <w:t>美扎酮、佐匹</w:t>
      </w:r>
      <w:proofErr w:type="gramEnd"/>
      <w:r w:rsidR="002875C1" w:rsidRPr="002875C1">
        <w:rPr>
          <w:rFonts w:ascii="仿宋_GB2312" w:eastAsia="仿宋_GB2312" w:hAnsiTheme="minorEastAsia" w:hint="eastAsia"/>
          <w:sz w:val="32"/>
          <w:szCs w:val="32"/>
        </w:rPr>
        <w:t>克隆、氯苯那敏、扎来普隆、文拉法辛、青藤碱、罗通定。</w:t>
      </w:r>
    </w:p>
    <w:p w:rsidR="00994997" w:rsidRPr="002875C1" w:rsidRDefault="00994997" w:rsidP="00CF49E7">
      <w:pPr>
        <w:spacing w:line="560" w:lineRule="exact"/>
        <w:ind w:firstLineChars="200" w:firstLine="640"/>
        <w:jc w:val="left"/>
        <w:rPr>
          <w:rFonts w:ascii="仿宋_GB2312" w:eastAsia="仿宋_GB2312" w:hAnsiTheme="minorEastAsia"/>
          <w:sz w:val="32"/>
          <w:szCs w:val="32"/>
        </w:rPr>
      </w:pPr>
      <w:r w:rsidRPr="002875C1">
        <w:rPr>
          <w:rFonts w:ascii="仿宋_GB2312" w:eastAsia="仿宋_GB2312" w:hAnsiTheme="minorEastAsia" w:hint="eastAsia"/>
          <w:sz w:val="32"/>
          <w:szCs w:val="32"/>
        </w:rPr>
        <w:t>13、</w:t>
      </w:r>
      <w:r w:rsidR="002875C1" w:rsidRPr="002875C1">
        <w:rPr>
          <w:rFonts w:ascii="仿宋_GB2312" w:eastAsia="仿宋_GB2312" w:hAnsiTheme="minorEastAsia" w:hint="eastAsia"/>
          <w:sz w:val="32"/>
          <w:szCs w:val="32"/>
        </w:rPr>
        <w:t>辅助降血压类：</w:t>
      </w:r>
      <w:r w:rsidRPr="002875C1">
        <w:rPr>
          <w:rFonts w:ascii="仿宋_GB2312" w:eastAsia="仿宋_GB2312" w:hAnsiTheme="minorEastAsia" w:hint="eastAsia"/>
          <w:sz w:val="32"/>
          <w:szCs w:val="32"/>
        </w:rPr>
        <w:t>阿替</w:t>
      </w:r>
      <w:proofErr w:type="gramStart"/>
      <w:r w:rsidRPr="002875C1">
        <w:rPr>
          <w:rFonts w:ascii="仿宋_GB2312" w:eastAsia="仿宋_GB2312" w:hAnsiTheme="minorEastAsia" w:hint="eastAsia"/>
          <w:sz w:val="32"/>
          <w:szCs w:val="32"/>
        </w:rPr>
        <w:t>洛</w:t>
      </w:r>
      <w:proofErr w:type="gramEnd"/>
      <w:r w:rsidRPr="002875C1">
        <w:rPr>
          <w:rFonts w:ascii="仿宋_GB2312" w:eastAsia="仿宋_GB2312" w:hAnsiTheme="minorEastAsia" w:hint="eastAsia"/>
          <w:sz w:val="32"/>
          <w:szCs w:val="32"/>
        </w:rPr>
        <w:t>尔、盐酸可乐定、氢氯</w:t>
      </w:r>
      <w:proofErr w:type="gramStart"/>
      <w:r w:rsidRPr="002875C1">
        <w:rPr>
          <w:rFonts w:ascii="仿宋_GB2312" w:eastAsia="仿宋_GB2312" w:hAnsiTheme="minorEastAsia" w:hint="eastAsia"/>
          <w:sz w:val="32"/>
          <w:szCs w:val="32"/>
        </w:rPr>
        <w:t>噻嗪</w:t>
      </w:r>
      <w:proofErr w:type="gramEnd"/>
      <w:r w:rsidRPr="002875C1">
        <w:rPr>
          <w:rFonts w:ascii="仿宋_GB2312" w:eastAsia="仿宋_GB2312" w:hAnsiTheme="minorEastAsia" w:hint="eastAsia"/>
          <w:sz w:val="32"/>
          <w:szCs w:val="32"/>
        </w:rPr>
        <w:t>、卡托普利、</w:t>
      </w:r>
      <w:proofErr w:type="gramStart"/>
      <w:r w:rsidRPr="002875C1">
        <w:rPr>
          <w:rFonts w:ascii="仿宋_GB2312" w:eastAsia="仿宋_GB2312" w:hAnsiTheme="minorEastAsia" w:hint="eastAsia"/>
          <w:sz w:val="32"/>
          <w:szCs w:val="32"/>
        </w:rPr>
        <w:t>哌唑嗪</w:t>
      </w:r>
      <w:proofErr w:type="gramEnd"/>
      <w:r w:rsidRPr="002875C1">
        <w:rPr>
          <w:rFonts w:ascii="仿宋_GB2312" w:eastAsia="仿宋_GB2312" w:hAnsiTheme="minorEastAsia" w:hint="eastAsia"/>
          <w:sz w:val="32"/>
          <w:szCs w:val="32"/>
        </w:rPr>
        <w:t>、利血</w:t>
      </w:r>
      <w:r w:rsidR="002875C1" w:rsidRPr="002875C1">
        <w:rPr>
          <w:rFonts w:ascii="仿宋_GB2312" w:eastAsia="仿宋_GB2312" w:hAnsiTheme="minorEastAsia" w:hint="eastAsia"/>
          <w:sz w:val="32"/>
          <w:szCs w:val="32"/>
        </w:rPr>
        <w:t>平、硝苯地平、氨氯地平、</w:t>
      </w:r>
      <w:proofErr w:type="gramStart"/>
      <w:r w:rsidR="002875C1" w:rsidRPr="002875C1">
        <w:rPr>
          <w:rFonts w:ascii="仿宋_GB2312" w:eastAsia="仿宋_GB2312" w:hAnsiTheme="minorEastAsia" w:hint="eastAsia"/>
          <w:sz w:val="32"/>
          <w:szCs w:val="32"/>
        </w:rPr>
        <w:t>尼群地平</w:t>
      </w:r>
      <w:proofErr w:type="gramEnd"/>
      <w:r w:rsidR="002875C1" w:rsidRPr="002875C1">
        <w:rPr>
          <w:rFonts w:ascii="仿宋_GB2312" w:eastAsia="仿宋_GB2312" w:hAnsiTheme="minorEastAsia" w:hint="eastAsia"/>
          <w:sz w:val="32"/>
          <w:szCs w:val="32"/>
        </w:rPr>
        <w:t>、尼莫地平、尼索地平、非</w:t>
      </w:r>
      <w:proofErr w:type="gramStart"/>
      <w:r w:rsidR="002875C1" w:rsidRPr="002875C1">
        <w:rPr>
          <w:rFonts w:ascii="仿宋_GB2312" w:eastAsia="仿宋_GB2312" w:hAnsiTheme="minorEastAsia" w:hint="eastAsia"/>
          <w:sz w:val="32"/>
          <w:szCs w:val="32"/>
        </w:rPr>
        <w:t>洛</w:t>
      </w:r>
      <w:proofErr w:type="gramEnd"/>
      <w:r w:rsidR="002875C1" w:rsidRPr="002875C1">
        <w:rPr>
          <w:rFonts w:ascii="仿宋_GB2312" w:eastAsia="仿宋_GB2312" w:hAnsiTheme="minorEastAsia" w:hint="eastAsia"/>
          <w:sz w:val="32"/>
          <w:szCs w:val="32"/>
        </w:rPr>
        <w:t>地平。</w:t>
      </w:r>
    </w:p>
    <w:sectPr w:rsidR="00994997" w:rsidRPr="002875C1" w:rsidSect="00DA4F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18" w:rsidRDefault="00583018">
      <w:r>
        <w:separator/>
      </w:r>
    </w:p>
  </w:endnote>
  <w:endnote w:type="continuationSeparator" w:id="0">
    <w:p w:rsidR="00583018" w:rsidRDefault="005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96961"/>
    </w:sdtPr>
    <w:sdtEndPr/>
    <w:sdtContent>
      <w:p w:rsidR="0081184A" w:rsidRDefault="00DA4F03">
        <w:pPr>
          <w:pStyle w:val="a4"/>
          <w:jc w:val="center"/>
        </w:pPr>
        <w:r>
          <w:fldChar w:fldCharType="begin"/>
        </w:r>
        <w:r w:rsidR="002D2056">
          <w:instrText>PAGE   \* MERGEFORMAT</w:instrText>
        </w:r>
        <w:r>
          <w:fldChar w:fldCharType="separate"/>
        </w:r>
        <w:r w:rsidR="00CF49E7" w:rsidRPr="00CF49E7">
          <w:rPr>
            <w:noProof/>
            <w:lang w:val="zh-CN"/>
          </w:rPr>
          <w:t>2</w:t>
        </w:r>
        <w:r>
          <w:rPr>
            <w:lang w:val="zh-CN"/>
          </w:rPr>
          <w:fldChar w:fldCharType="end"/>
        </w:r>
      </w:p>
    </w:sdtContent>
  </w:sdt>
  <w:p w:rsidR="0081184A" w:rsidRDefault="008118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18" w:rsidRDefault="00583018">
      <w:r>
        <w:separator/>
      </w:r>
    </w:p>
  </w:footnote>
  <w:footnote w:type="continuationSeparator" w:id="0">
    <w:p w:rsidR="00583018" w:rsidRDefault="0058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E19B3"/>
    <w:multiLevelType w:val="singleLevel"/>
    <w:tmpl w:val="5CFE19B3"/>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55"/>
    <w:rsid w:val="00035BF9"/>
    <w:rsid w:val="00094360"/>
    <w:rsid w:val="000A462D"/>
    <w:rsid w:val="000B1459"/>
    <w:rsid w:val="000D54C7"/>
    <w:rsid w:val="000D7EB3"/>
    <w:rsid w:val="00117740"/>
    <w:rsid w:val="00133955"/>
    <w:rsid w:val="00147F67"/>
    <w:rsid w:val="001504DA"/>
    <w:rsid w:val="00157D92"/>
    <w:rsid w:val="00190F81"/>
    <w:rsid w:val="00193014"/>
    <w:rsid w:val="0019424D"/>
    <w:rsid w:val="00197480"/>
    <w:rsid w:val="002009BC"/>
    <w:rsid w:val="00202145"/>
    <w:rsid w:val="00216F85"/>
    <w:rsid w:val="00223EF6"/>
    <w:rsid w:val="0024080C"/>
    <w:rsid w:val="0026225A"/>
    <w:rsid w:val="00265E02"/>
    <w:rsid w:val="00266641"/>
    <w:rsid w:val="0027121F"/>
    <w:rsid w:val="002875C1"/>
    <w:rsid w:val="002930D4"/>
    <w:rsid w:val="002D2056"/>
    <w:rsid w:val="002D42DF"/>
    <w:rsid w:val="002E0C7A"/>
    <w:rsid w:val="0030003F"/>
    <w:rsid w:val="003231A1"/>
    <w:rsid w:val="00323358"/>
    <w:rsid w:val="003342CA"/>
    <w:rsid w:val="0036705A"/>
    <w:rsid w:val="00371C50"/>
    <w:rsid w:val="0037554A"/>
    <w:rsid w:val="003807A1"/>
    <w:rsid w:val="003A31AE"/>
    <w:rsid w:val="003A6ED4"/>
    <w:rsid w:val="003C2F39"/>
    <w:rsid w:val="00407A87"/>
    <w:rsid w:val="00433CA1"/>
    <w:rsid w:val="00437F97"/>
    <w:rsid w:val="00441A18"/>
    <w:rsid w:val="004774AA"/>
    <w:rsid w:val="00487CCA"/>
    <w:rsid w:val="004C6EEF"/>
    <w:rsid w:val="004F1660"/>
    <w:rsid w:val="004F5D3C"/>
    <w:rsid w:val="005052D1"/>
    <w:rsid w:val="00515D7D"/>
    <w:rsid w:val="005214AB"/>
    <w:rsid w:val="005216CF"/>
    <w:rsid w:val="00525489"/>
    <w:rsid w:val="0054466F"/>
    <w:rsid w:val="00561797"/>
    <w:rsid w:val="005637FB"/>
    <w:rsid w:val="005745D1"/>
    <w:rsid w:val="00583018"/>
    <w:rsid w:val="005C7D5A"/>
    <w:rsid w:val="005D4272"/>
    <w:rsid w:val="005E3A0A"/>
    <w:rsid w:val="005E3B3B"/>
    <w:rsid w:val="005F6E11"/>
    <w:rsid w:val="00610E9A"/>
    <w:rsid w:val="00616819"/>
    <w:rsid w:val="00644A28"/>
    <w:rsid w:val="0067391B"/>
    <w:rsid w:val="006B5863"/>
    <w:rsid w:val="006D1F25"/>
    <w:rsid w:val="006D6350"/>
    <w:rsid w:val="00715B22"/>
    <w:rsid w:val="00760EBD"/>
    <w:rsid w:val="00776D16"/>
    <w:rsid w:val="00795033"/>
    <w:rsid w:val="007A4CC7"/>
    <w:rsid w:val="007A5E89"/>
    <w:rsid w:val="007A7DE2"/>
    <w:rsid w:val="007D47E9"/>
    <w:rsid w:val="007E3E9C"/>
    <w:rsid w:val="0081184A"/>
    <w:rsid w:val="00842ADA"/>
    <w:rsid w:val="00872A65"/>
    <w:rsid w:val="008806A1"/>
    <w:rsid w:val="008A34FA"/>
    <w:rsid w:val="008A5869"/>
    <w:rsid w:val="008A6B29"/>
    <w:rsid w:val="00967DF6"/>
    <w:rsid w:val="00986187"/>
    <w:rsid w:val="00991CE0"/>
    <w:rsid w:val="00993F61"/>
    <w:rsid w:val="00994997"/>
    <w:rsid w:val="00A06896"/>
    <w:rsid w:val="00A069AC"/>
    <w:rsid w:val="00A16623"/>
    <w:rsid w:val="00A2453C"/>
    <w:rsid w:val="00A942A9"/>
    <w:rsid w:val="00AA00F5"/>
    <w:rsid w:val="00AC347E"/>
    <w:rsid w:val="00AD5829"/>
    <w:rsid w:val="00AE29A0"/>
    <w:rsid w:val="00B1439B"/>
    <w:rsid w:val="00B17DF4"/>
    <w:rsid w:val="00B21A97"/>
    <w:rsid w:val="00B45741"/>
    <w:rsid w:val="00B470F1"/>
    <w:rsid w:val="00B7604E"/>
    <w:rsid w:val="00B81512"/>
    <w:rsid w:val="00B85F11"/>
    <w:rsid w:val="00BA05F0"/>
    <w:rsid w:val="00BA289E"/>
    <w:rsid w:val="00BB6F1B"/>
    <w:rsid w:val="00C00B8E"/>
    <w:rsid w:val="00C14B6E"/>
    <w:rsid w:val="00C22EFF"/>
    <w:rsid w:val="00C24706"/>
    <w:rsid w:val="00C27994"/>
    <w:rsid w:val="00C75A61"/>
    <w:rsid w:val="00CA06E8"/>
    <w:rsid w:val="00CA1B02"/>
    <w:rsid w:val="00CA7690"/>
    <w:rsid w:val="00CB6DE5"/>
    <w:rsid w:val="00CC6C8B"/>
    <w:rsid w:val="00CF49E7"/>
    <w:rsid w:val="00CF6713"/>
    <w:rsid w:val="00D15469"/>
    <w:rsid w:val="00D3336B"/>
    <w:rsid w:val="00D524A3"/>
    <w:rsid w:val="00D5494A"/>
    <w:rsid w:val="00DA4F03"/>
    <w:rsid w:val="00DB0134"/>
    <w:rsid w:val="00E715AA"/>
    <w:rsid w:val="00E9182C"/>
    <w:rsid w:val="00EE05BB"/>
    <w:rsid w:val="00F11270"/>
    <w:rsid w:val="00F27EFF"/>
    <w:rsid w:val="00F42239"/>
    <w:rsid w:val="00F508B5"/>
    <w:rsid w:val="00F76A43"/>
    <w:rsid w:val="00F947E3"/>
    <w:rsid w:val="00FD1FAF"/>
    <w:rsid w:val="00FD484E"/>
    <w:rsid w:val="00FE4AD8"/>
    <w:rsid w:val="00FE5C04"/>
    <w:rsid w:val="01E74195"/>
    <w:rsid w:val="382F0AE5"/>
    <w:rsid w:val="385957B6"/>
    <w:rsid w:val="3F07575F"/>
    <w:rsid w:val="3F6E4C36"/>
    <w:rsid w:val="430C0347"/>
    <w:rsid w:val="75011965"/>
    <w:rsid w:val="7BBF1F0A"/>
    <w:rsid w:val="7FF1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03"/>
    <w:pPr>
      <w:widowControl w:val="0"/>
      <w:jc w:val="both"/>
    </w:pPr>
    <w:rPr>
      <w:kern w:val="2"/>
      <w:sz w:val="21"/>
      <w:szCs w:val="24"/>
    </w:rPr>
  </w:style>
  <w:style w:type="paragraph" w:styleId="1">
    <w:name w:val="heading 1"/>
    <w:basedOn w:val="a"/>
    <w:next w:val="a"/>
    <w:link w:val="1Char"/>
    <w:uiPriority w:val="9"/>
    <w:qFormat/>
    <w:rsid w:val="00DA4F03"/>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DA4F03"/>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DA4F0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4F03"/>
    <w:rPr>
      <w:sz w:val="18"/>
      <w:szCs w:val="18"/>
    </w:rPr>
  </w:style>
  <w:style w:type="paragraph" w:styleId="a4">
    <w:name w:val="footer"/>
    <w:basedOn w:val="a"/>
    <w:link w:val="Char0"/>
    <w:uiPriority w:val="99"/>
    <w:unhideWhenUsed/>
    <w:qFormat/>
    <w:rsid w:val="00DA4F0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DA4F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DA4F03"/>
    <w:rPr>
      <w:sz w:val="18"/>
      <w:szCs w:val="18"/>
    </w:rPr>
  </w:style>
  <w:style w:type="character" w:customStyle="1" w:styleId="Char0">
    <w:name w:val="页脚 Char"/>
    <w:basedOn w:val="a0"/>
    <w:link w:val="a4"/>
    <w:uiPriority w:val="99"/>
    <w:qFormat/>
    <w:rsid w:val="00DA4F03"/>
    <w:rPr>
      <w:sz w:val="18"/>
      <w:szCs w:val="18"/>
    </w:rPr>
  </w:style>
  <w:style w:type="paragraph" w:styleId="a6">
    <w:name w:val="List Paragraph"/>
    <w:basedOn w:val="a"/>
    <w:uiPriority w:val="99"/>
    <w:unhideWhenUsed/>
    <w:qFormat/>
    <w:rsid w:val="00DA4F03"/>
    <w:pPr>
      <w:ind w:firstLineChars="200" w:firstLine="420"/>
    </w:pPr>
  </w:style>
  <w:style w:type="character" w:customStyle="1" w:styleId="Char">
    <w:name w:val="批注框文本 Char"/>
    <w:basedOn w:val="a0"/>
    <w:link w:val="a3"/>
    <w:uiPriority w:val="99"/>
    <w:semiHidden/>
    <w:rsid w:val="00DA4F03"/>
    <w:rPr>
      <w:rFonts w:ascii="Times New Roman" w:eastAsia="宋体" w:hAnsi="Times New Roman" w:cs="Times New Roman"/>
      <w:kern w:val="2"/>
      <w:sz w:val="18"/>
      <w:szCs w:val="18"/>
    </w:rPr>
  </w:style>
  <w:style w:type="paragraph" w:customStyle="1" w:styleId="Default">
    <w:name w:val="Default"/>
    <w:qFormat/>
    <w:rsid w:val="00DA4F03"/>
    <w:pPr>
      <w:widowControl w:val="0"/>
      <w:autoSpaceDE w:val="0"/>
      <w:autoSpaceDN w:val="0"/>
      <w:adjustRightInd w:val="0"/>
    </w:pPr>
    <w:rPr>
      <w:rFonts w:ascii="仿宋_GB2312" w:eastAsiaTheme="minorEastAsia" w:hAnsi="仿宋_GB2312" w:cs="仿宋_GB2312"/>
      <w:color w:val="000000"/>
      <w:sz w:val="24"/>
      <w:szCs w:val="24"/>
    </w:rPr>
  </w:style>
  <w:style w:type="character" w:customStyle="1" w:styleId="1Char">
    <w:name w:val="标题 1 Char"/>
    <w:link w:val="1"/>
    <w:qFormat/>
    <w:rsid w:val="00DA4F03"/>
    <w:rPr>
      <w:b/>
      <w:kern w:val="44"/>
      <w:sz w:val="44"/>
    </w:rPr>
  </w:style>
  <w:style w:type="character" w:customStyle="1" w:styleId="2Char">
    <w:name w:val="标题 2 Char"/>
    <w:link w:val="2"/>
    <w:qFormat/>
    <w:rsid w:val="00DA4F03"/>
    <w:rPr>
      <w:rFonts w:ascii="Arial" w:eastAsia="黑体" w:hAnsi="Arial"/>
      <w:b/>
      <w:sz w:val="32"/>
    </w:rPr>
  </w:style>
  <w:style w:type="character" w:customStyle="1" w:styleId="3Char">
    <w:name w:val="标题 3 Char"/>
    <w:link w:val="3"/>
    <w:rsid w:val="00DA4F03"/>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03"/>
    <w:pPr>
      <w:widowControl w:val="0"/>
      <w:jc w:val="both"/>
    </w:pPr>
    <w:rPr>
      <w:kern w:val="2"/>
      <w:sz w:val="21"/>
      <w:szCs w:val="24"/>
    </w:rPr>
  </w:style>
  <w:style w:type="paragraph" w:styleId="1">
    <w:name w:val="heading 1"/>
    <w:basedOn w:val="a"/>
    <w:next w:val="a"/>
    <w:link w:val="1Char"/>
    <w:uiPriority w:val="9"/>
    <w:qFormat/>
    <w:rsid w:val="00DA4F03"/>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DA4F03"/>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DA4F0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4F03"/>
    <w:rPr>
      <w:sz w:val="18"/>
      <w:szCs w:val="18"/>
    </w:rPr>
  </w:style>
  <w:style w:type="paragraph" w:styleId="a4">
    <w:name w:val="footer"/>
    <w:basedOn w:val="a"/>
    <w:link w:val="Char0"/>
    <w:uiPriority w:val="99"/>
    <w:unhideWhenUsed/>
    <w:qFormat/>
    <w:rsid w:val="00DA4F0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DA4F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DA4F03"/>
    <w:rPr>
      <w:sz w:val="18"/>
      <w:szCs w:val="18"/>
    </w:rPr>
  </w:style>
  <w:style w:type="character" w:customStyle="1" w:styleId="Char0">
    <w:name w:val="页脚 Char"/>
    <w:basedOn w:val="a0"/>
    <w:link w:val="a4"/>
    <w:uiPriority w:val="99"/>
    <w:qFormat/>
    <w:rsid w:val="00DA4F03"/>
    <w:rPr>
      <w:sz w:val="18"/>
      <w:szCs w:val="18"/>
    </w:rPr>
  </w:style>
  <w:style w:type="paragraph" w:styleId="a6">
    <w:name w:val="List Paragraph"/>
    <w:basedOn w:val="a"/>
    <w:uiPriority w:val="99"/>
    <w:unhideWhenUsed/>
    <w:qFormat/>
    <w:rsid w:val="00DA4F03"/>
    <w:pPr>
      <w:ind w:firstLineChars="200" w:firstLine="420"/>
    </w:pPr>
  </w:style>
  <w:style w:type="character" w:customStyle="1" w:styleId="Char">
    <w:name w:val="批注框文本 Char"/>
    <w:basedOn w:val="a0"/>
    <w:link w:val="a3"/>
    <w:uiPriority w:val="99"/>
    <w:semiHidden/>
    <w:rsid w:val="00DA4F03"/>
    <w:rPr>
      <w:rFonts w:ascii="Times New Roman" w:eastAsia="宋体" w:hAnsi="Times New Roman" w:cs="Times New Roman"/>
      <w:kern w:val="2"/>
      <w:sz w:val="18"/>
      <w:szCs w:val="18"/>
    </w:rPr>
  </w:style>
  <w:style w:type="paragraph" w:customStyle="1" w:styleId="Default">
    <w:name w:val="Default"/>
    <w:qFormat/>
    <w:rsid w:val="00DA4F03"/>
    <w:pPr>
      <w:widowControl w:val="0"/>
      <w:autoSpaceDE w:val="0"/>
      <w:autoSpaceDN w:val="0"/>
      <w:adjustRightInd w:val="0"/>
    </w:pPr>
    <w:rPr>
      <w:rFonts w:ascii="仿宋_GB2312" w:eastAsiaTheme="minorEastAsia" w:hAnsi="仿宋_GB2312" w:cs="仿宋_GB2312"/>
      <w:color w:val="000000"/>
      <w:sz w:val="24"/>
      <w:szCs w:val="24"/>
    </w:rPr>
  </w:style>
  <w:style w:type="character" w:customStyle="1" w:styleId="1Char">
    <w:name w:val="标题 1 Char"/>
    <w:link w:val="1"/>
    <w:qFormat/>
    <w:rsid w:val="00DA4F03"/>
    <w:rPr>
      <w:b/>
      <w:kern w:val="44"/>
      <w:sz w:val="44"/>
    </w:rPr>
  </w:style>
  <w:style w:type="character" w:customStyle="1" w:styleId="2Char">
    <w:name w:val="标题 2 Char"/>
    <w:link w:val="2"/>
    <w:qFormat/>
    <w:rsid w:val="00DA4F03"/>
    <w:rPr>
      <w:rFonts w:ascii="Arial" w:eastAsia="黑体" w:hAnsi="Arial"/>
      <w:b/>
      <w:sz w:val="32"/>
    </w:rPr>
  </w:style>
  <w:style w:type="character" w:customStyle="1" w:styleId="3Char">
    <w:name w:val="标题 3 Char"/>
    <w:link w:val="3"/>
    <w:rsid w:val="00DA4F0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795</Characters>
  <Application>Microsoft Office Word</Application>
  <DocSecurity>0</DocSecurity>
  <Lines>6</Lines>
  <Paragraphs>1</Paragraphs>
  <ScaleCrop>false</ScaleCrop>
  <Company>CFDA</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李雨虹</dc:creator>
  <cp:lastModifiedBy>王立河</cp:lastModifiedBy>
  <cp:revision>3</cp:revision>
  <dcterms:created xsi:type="dcterms:W3CDTF">2019-07-15T03:46:00Z</dcterms:created>
  <dcterms:modified xsi:type="dcterms:W3CDTF">2019-07-15T04:03:00Z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