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before="291" w:beforeLines="50" w:after="291" w:afterLines="50" w:line="540" w:lineRule="exact"/>
        <w:jc w:val="center"/>
        <w:textAlignment w:val="auto"/>
        <w:outlineLvl w:val="1"/>
        <w:rPr>
          <w:rFonts w:ascii="宋体" w:hAnsi="宋体" w:eastAsia="宋体"/>
          <w:b/>
          <w:sz w:val="36"/>
          <w:szCs w:val="36"/>
        </w:rPr>
      </w:pPr>
      <w:r>
        <w:rPr>
          <w:rFonts w:eastAsia="方正小标宋简体"/>
          <w:sz w:val="44"/>
          <w:szCs w:val="44"/>
        </w:rPr>
        <w:t>本次检验项目</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9"/>
        <w:rPr>
          <w:rFonts w:eastAsia="黑体"/>
          <w:sz w:val="32"/>
          <w:szCs w:val="32"/>
        </w:rPr>
      </w:pPr>
      <w:r>
        <w:rPr>
          <w:rFonts w:eastAsia="黑体"/>
          <w:sz w:val="32"/>
          <w:szCs w:val="32"/>
        </w:rPr>
        <w:t>粮食加工品</w:t>
      </w:r>
    </w:p>
    <w:p>
      <w:pPr>
        <w:numPr>
          <w:ilvl w:val="0"/>
          <w:numId w:val="3"/>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抽检依据《食品安全国家标准 食品添加剂使用标准》（GB 2760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2014）、《食品安全国家标准 食品中真菌毒素限量》（GB 2761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2017）、《食品安全国家标准 食品中污染物限量》（GB 2762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卫生部</w:t>
      </w:r>
      <w:r>
        <w:rPr>
          <w:rFonts w:hint="eastAsia" w:ascii="仿宋_GB2312" w:hAnsi="仿宋_GB2312" w:eastAsia="仿宋_GB2312" w:cs="仿宋_GB2312"/>
          <w:sz w:val="32"/>
          <w:szCs w:val="32"/>
        </w:rPr>
        <w:t>等7部门关于撤销食品添加剂过氧化苯甲酰、过氧化钙的公告》（</w:t>
      </w:r>
      <w:r>
        <w:rPr>
          <w:rFonts w:hint="eastAsia" w:ascii="仿宋_GB2312" w:hAnsi="仿宋_GB2312" w:eastAsia="仿宋_GB2312" w:cs="仿宋_GB2312"/>
          <w:color w:val="000000"/>
          <w:sz w:val="32"/>
          <w:szCs w:val="32"/>
        </w:rPr>
        <w:t>卫生部</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36"/>
          <w:sz w:val="32"/>
          <w:szCs w:val="32"/>
        </w:rPr>
        <w:t>年</w:t>
      </w:r>
      <w:r>
        <w:rPr>
          <w:rFonts w:hint="eastAsia" w:ascii="仿宋_GB2312" w:hAnsi="仿宋_GB2312" w:eastAsia="仿宋_GB2312" w:cs="仿宋_GB2312"/>
          <w:sz w:val="32"/>
          <w:szCs w:val="32"/>
        </w:rPr>
        <w:t>第4号）</w:t>
      </w:r>
      <w:r>
        <w:rPr>
          <w:rFonts w:hint="eastAsia" w:ascii="仿宋_GB2312" w:hAnsi="仿宋_GB2312" w:eastAsia="仿宋_GB2312" w:cs="仿宋_GB2312"/>
          <w:sz w:val="32"/>
          <w:szCs w:val="32"/>
          <w:lang w:eastAsia="zh-CN"/>
        </w:rPr>
        <w:t>等标准及</w:t>
      </w:r>
      <w:r>
        <w:rPr>
          <w:rFonts w:hint="eastAsia" w:ascii="仿宋_GB2312" w:hAnsi="仿宋_GB2312" w:eastAsia="仿宋_GB2312" w:cs="仿宋_GB2312"/>
          <w:sz w:val="32"/>
          <w:szCs w:val="32"/>
        </w:rPr>
        <w:t>产品明示标准和</w:t>
      </w:r>
      <w:r>
        <w:rPr>
          <w:rFonts w:hint="eastAsia" w:ascii="仿宋_GB2312" w:hAnsi="仿宋_GB2312" w:eastAsia="仿宋_GB2312" w:cs="仿宋_GB2312"/>
          <w:sz w:val="32"/>
          <w:szCs w:val="32"/>
          <w:lang w:eastAsia="zh-CN"/>
        </w:rPr>
        <w:t>指标的</w:t>
      </w:r>
      <w:r>
        <w:rPr>
          <w:rFonts w:hint="eastAsia" w:ascii="仿宋_GB2312" w:hAnsi="仿宋_GB2312" w:eastAsia="仿宋_GB2312" w:cs="仿宋_GB2312"/>
          <w:sz w:val="32"/>
          <w:szCs w:val="32"/>
        </w:rPr>
        <w:t>要求。</w:t>
      </w:r>
    </w:p>
    <w:p>
      <w:pPr>
        <w:numPr>
          <w:ilvl w:val="0"/>
          <w:numId w:val="3"/>
        </w:numPr>
        <w:spacing w:line="540" w:lineRule="exact"/>
        <w:ind w:left="0" w:leftChars="0" w:firstLine="420" w:firstLineChars="0"/>
        <w:rPr>
          <w:rFonts w:eastAsia="楷体_GB2312"/>
          <w:sz w:val="32"/>
          <w:szCs w:val="32"/>
        </w:rPr>
      </w:pPr>
      <w:r>
        <w:rPr>
          <w:rFonts w:eastAsia="楷体_GB2312"/>
          <w:sz w:val="32"/>
          <w:szCs w:val="32"/>
        </w:rPr>
        <w:t>检验项目</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1.大米检验项目：总汞（以Hg计）、无机砷（以As计）、铅（以Pb计）、铬（以Cr计）、镉（以Cd计）、黄曲霉毒素B</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lang w:val="en-US" w:eastAsia="zh-CN"/>
        </w:rPr>
        <w:t>。</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.通用小麦粉、专用小麦粉检验项目：</w:t>
      </w:r>
      <w:r>
        <w:rPr>
          <w:rFonts w:hint="eastAsia"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rPr>
        <w:t>、二氧化钛、滑石粉、黄曲霉毒素B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、玉米赤霉烯酮、脱氧雪腐镰刀菌烯醇、赭曲霉毒素A、过氧化苯甲酰、苯并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芘。</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.玉米粉、玉米片、玉米渣检验项目：铅（以Pb计）、总砷（以As计）、铬（以Cr计）、镉（以Cd计）、黄曲霉毒素B</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rPr>
        <w:t>、脱氧雪腐镰刀菌烯醇、赭曲霉毒素A、玉米赤霉烯酮</w:t>
      </w:r>
      <w:r>
        <w:rPr>
          <w:rFonts w:hint="eastAsia" w:ascii="仿宋_GB2312" w:hAnsi="仿宋_GB2312" w:eastAsia="仿宋_GB2312" w:cs="仿宋_GB2312"/>
          <w:sz w:val="32"/>
          <w:szCs w:val="32"/>
          <w:lang w:eastAsia="zh-CN"/>
        </w:rPr>
        <w:t>。</w:t>
      </w:r>
    </w:p>
    <w:p>
      <w:pPr>
        <w:spacing w:line="540" w:lineRule="exact"/>
        <w:ind w:firstLine="640"/>
        <w:rPr>
          <w:rFonts w:hint="eastAsia" w:eastAsia="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黑体"/>
          <w:sz w:val="32"/>
          <w:szCs w:val="32"/>
          <w:lang w:eastAsia="zh-CN"/>
        </w:rPr>
      </w:pPr>
      <w:r>
        <w:rPr>
          <w:rFonts w:hint="eastAsia" w:eastAsia="黑体"/>
          <w:sz w:val="32"/>
          <w:szCs w:val="32"/>
          <w:lang w:eastAsia="zh-CN"/>
        </w:rPr>
        <w:t>食用油、油脂及其制品</w:t>
      </w:r>
    </w:p>
    <w:p>
      <w:pPr>
        <w:numPr>
          <w:ilvl w:val="0"/>
          <w:numId w:val="4"/>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抽检依据《食品安全国家标准 食品添加剂使用标准》（GB 2760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2014）、《食品安全国家标准 食品中真菌毒素限量》（GB 2761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2017）、《食品安全国家标准 食品中污染物限量》（GB 2762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食品安全国家标准 植物油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 2716-2018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等标准及产品明示标准和指标的要求。</w:t>
      </w:r>
    </w:p>
    <w:p>
      <w:pPr>
        <w:numPr>
          <w:ilvl w:val="0"/>
          <w:numId w:val="4"/>
        </w:numPr>
        <w:spacing w:line="540" w:lineRule="exact"/>
        <w:ind w:left="0" w:leftChars="0" w:firstLine="420" w:firstLineChars="0"/>
        <w:rPr>
          <w:rFonts w:eastAsia="楷体_GB2312"/>
          <w:sz w:val="32"/>
          <w:szCs w:val="32"/>
        </w:rPr>
      </w:pPr>
      <w:r>
        <w:rPr>
          <w:rFonts w:eastAsia="楷体_GB2312"/>
          <w:sz w:val="32"/>
          <w:szCs w:val="32"/>
        </w:rPr>
        <w:t>检验项目</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1.玉米油检验项目：酸价（KOH）、过氧化值、总砷（以As计）、铅（以Pb计）、黄曲霉毒素B</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lang w:val="en-US" w:eastAsia="zh-CN"/>
        </w:rPr>
        <w:t>、苯并[a]芘、溶剂残留量、丁基羟基茴香醚（BHA）、二丁基羟基甲苯（BHT）、特丁基对苯二酚（TBHQ）。</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2.芝麻油检验项目：酸价（KOH）、过氧化值、总砷（以As计）、铅（以Pb计）、苯并[a]芘、溶剂残留量、丁基羟基茴香醚（BHA）、二丁基羟基甲苯（BHT）、特丁基对苯二酚（TBHQ）。</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3.菜籽油检验项目：酸值（KOH）、过氧化值、总砷（以As计）、铅（以Pb计）、苯并[a]芘、溶剂残留量、丁基羟基茴香醚（BHA）、二丁基羟基甲苯（BHT）、特丁基对苯二酚（TBHQ）。</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4.大豆油检验项目：酸价（KOH）、过氧化值、总砷（以As计）、铅（以Pb计）、苯并[a]芘、溶剂残留量、丁基羟基茴香醚（BHA）、二丁基羟基甲苯（BHT）、特丁基对苯二酚（TBHQ）。</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5.食用植物调和油检验项目：酸价（KOH）、过氧化值、总砷（以As计）、铅（以Pb计）、苯并[a]芘、溶剂残留量、丁基羟基茴香醚（BHA）、二丁基羟基甲苯（BHT）、特丁基对苯二酚（TBHQ）。</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6.其他食用植物油（半精炼、全精炼）检验项目：酸值（KOH）、过氧化值、总砷（以As计）、铅（以Pb计）、黄曲霉毒素B</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lang w:val="en-US" w:eastAsia="zh-CN"/>
        </w:rPr>
        <w:t>、苯并[a]芘、溶剂残留量、游离棉酚、丁基羟基茴香醚（BHA）、二丁基羟基甲苯（BHT）、特丁基对苯二酚（TBHQ）。</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7.煎炸过程用油检验项目：酸价、极性组分、游离棉酚。</w:t>
      </w:r>
    </w:p>
    <w:p>
      <w:pPr>
        <w:numPr>
          <w:ilvl w:val="0"/>
          <w:numId w:val="0"/>
        </w:numPr>
        <w:spacing w:line="540" w:lineRule="exact"/>
        <w:ind w:firstLine="640" w:firstLineChars="200"/>
        <w:rPr>
          <w:rFonts w:hint="eastAsia"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黑体"/>
          <w:sz w:val="32"/>
          <w:szCs w:val="32"/>
          <w:lang w:val="en-US" w:eastAsia="zh-CN"/>
        </w:rPr>
      </w:pPr>
      <w:r>
        <w:rPr>
          <w:rFonts w:hint="eastAsia" w:eastAsia="黑体"/>
          <w:sz w:val="32"/>
          <w:szCs w:val="32"/>
          <w:lang w:val="en-US" w:eastAsia="zh-CN"/>
        </w:rPr>
        <w:t>调味品</w:t>
      </w:r>
    </w:p>
    <w:p>
      <w:pPr>
        <w:numPr>
          <w:ilvl w:val="0"/>
          <w:numId w:val="5"/>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抽检依据《食品安全国家标准 食品添加剂使用标准》（GB 2760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2014）、《食品安全国家标准 食品中污染物限量》（GB 2762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2017）、《食品安全国家标准 食品中农药最大残留限量》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2763</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全国食品安全整顿工作办公室关于印发《食品中可能违法添加的非食用物质和易滥用的食品添加剂品种名单（第五批）》的通知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整顿办函〔2011〕</w:t>
      </w:r>
      <w:r>
        <w:rPr>
          <w:rFonts w:hint="default"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、全国打击违法添加非食用物质和滥用食品添加剂专项整治领导小组关于印发《食品中可能违法添加的非食用物质和易滥用的食品添加剂品种名单（第一批）》的通知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食品整治办〔2008〕3 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标准及产品明示标准和指标</w:t>
      </w:r>
      <w:r>
        <w:rPr>
          <w:rFonts w:hint="eastAsia" w:ascii="仿宋_GB2312" w:hAnsi="仿宋_GB2312" w:eastAsia="仿宋_GB2312" w:cs="仿宋_GB2312"/>
          <w:sz w:val="32"/>
          <w:szCs w:val="32"/>
          <w:lang w:val="en-US" w:eastAsia="zh-CN"/>
        </w:rPr>
        <w:t>的要求。</w:t>
      </w:r>
    </w:p>
    <w:p>
      <w:pPr>
        <w:numPr>
          <w:ilvl w:val="0"/>
          <w:numId w:val="5"/>
        </w:numPr>
        <w:spacing w:line="540" w:lineRule="exact"/>
        <w:ind w:left="0" w:leftChars="0" w:firstLine="420" w:firstLineChars="0"/>
        <w:rPr>
          <w:rFonts w:hint="default" w:eastAsia="楷体_GB2312"/>
          <w:sz w:val="32"/>
          <w:szCs w:val="32"/>
          <w:lang w:val="en-US" w:eastAsia="zh-CN"/>
        </w:rPr>
      </w:pPr>
      <w:r>
        <w:rPr>
          <w:rFonts w:eastAsia="楷体_GB2312"/>
          <w:sz w:val="32"/>
          <w:szCs w:val="32"/>
        </w:rPr>
        <w:t>检验项目</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1.辣椒、花椒、辣椒粉、花椒粉检验项目：铅（以Pb计）、戊唑醇、马拉硫磷、罗丹明B、苏丹红I-IV、苯甲酸及其钠盐（以苯甲酸计）、山梨酸及其钾盐（以山梨酸计）、糖精钠（以糖精计）。</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2.其他香辛料调味品检验项目：铅（以Pb计）、苏丹红I-IV、苯甲酸及其钠盐（以苯甲酸计）、山梨酸及其钾盐（以山梨酸计）、糖精钠（以糖精计）。</w:t>
      </w:r>
    </w:p>
    <w:p>
      <w:pPr>
        <w:spacing w:line="540" w:lineRule="exact"/>
        <w:ind w:firstLine="640"/>
        <w:rPr>
          <w:rFonts w:hint="eastAsia"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黑体"/>
          <w:sz w:val="32"/>
          <w:szCs w:val="32"/>
          <w:lang w:eastAsia="zh-CN"/>
        </w:rPr>
      </w:pPr>
      <w:r>
        <w:rPr>
          <w:rFonts w:hint="eastAsia" w:eastAsia="黑体"/>
          <w:sz w:val="32"/>
          <w:szCs w:val="32"/>
          <w:lang w:eastAsia="zh-CN"/>
        </w:rPr>
        <w:t>肉制品</w:t>
      </w:r>
    </w:p>
    <w:p>
      <w:pPr>
        <w:numPr>
          <w:ilvl w:val="0"/>
          <w:numId w:val="6"/>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抽检依据《食品安全国家标准 食品添加剂使用标准》（GB 2760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2014）、《食品安全国家标准 食品中污染物限量》（GB 2762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2017）、《食品安全国家标准 食品中致病菌限量》（GB 29921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2013）、《食品安全国家标准 熟肉制品》（GB 2726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val="en-US" w:eastAsia="zh-CN"/>
        </w:rPr>
        <w:t>全国打击违法添加非食用物质和滥用食品添加剂专项整治领导小组关于印发《食品中可能违法添加的非食用物质和易滥用的食品添加剂品种名单（第一批）》的通知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食品整治办〔2008〕3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全国食品安全整顿工作办公室关于印发《食品中可能违法添加的非食用物质和易滥用的食品添加剂品种名单（第五批）》的通知（整顿办函〔2011〕1 号）</w:t>
      </w:r>
      <w:r>
        <w:rPr>
          <w:rFonts w:hint="eastAsia" w:ascii="仿宋_GB2312" w:hAnsi="仿宋_GB2312" w:eastAsia="仿宋_GB2312" w:cs="仿宋_GB2312"/>
          <w:sz w:val="32"/>
          <w:szCs w:val="32"/>
        </w:rPr>
        <w:t>等标准及产品明示标准和指标的要求。</w:t>
      </w:r>
    </w:p>
    <w:p>
      <w:pPr>
        <w:numPr>
          <w:ilvl w:val="0"/>
          <w:numId w:val="6"/>
        </w:numPr>
        <w:spacing w:line="540" w:lineRule="exact"/>
        <w:ind w:left="0" w:leftChars="0" w:firstLine="420" w:firstLineChars="0"/>
        <w:rPr>
          <w:rFonts w:eastAsia="仿宋_GB2312"/>
          <w:sz w:val="32"/>
          <w:szCs w:val="32"/>
        </w:rPr>
      </w:pPr>
      <w:r>
        <w:rPr>
          <w:rFonts w:eastAsia="楷体_GB2312"/>
          <w:sz w:val="32"/>
          <w:szCs w:val="32"/>
        </w:rPr>
        <w:t>检验项目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酱卤肉制品检验项目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以Pb计）、镉（以Cd计）、铬（以Cr计）、总砷（以As计）、氯霉素、酸性橙Ⅱ、亚硝酸盐（以亚硝酸钠计）、苯甲酸及其钠盐（以苯甲酸计）、山梨酸及其钾盐（以山梨酸计）、脱氢乙酸及其钠盐（以脱氢乙酸计）、胭脂红、糖精钠（以糖精计）、菌落总数、大肠菌群、沙门氏菌、金黄色葡萄球菌、单核细胞增生李斯特氏菌、大肠埃希氏菌O157:H7。</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熟肉干制品检验项目：铅（以Pb计）、镉（以Cd计）、铬（以Cr计）、氯霉素、苯甲酸及其钠盐（以苯甲酸计）、山梨酸及其钾盐（以山梨酸计）、脱氢乙酸及其钠盐（以脱氢乙酸计）、菌落总数、大肠菌群、沙门氏菌、金黄色葡萄球菌、单核细胞增生李斯特氏菌、大肠埃希氏菌O157:H7。</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.熏烧烤肉制品检验项目</w:t>
      </w:r>
      <w:r>
        <w:rPr>
          <w:rFonts w:hint="eastAsia" w:ascii="仿宋_GB2312" w:hAnsi="仿宋_GB2312" w:eastAsia="仿宋_GB2312" w:cs="仿宋_GB2312"/>
          <w:sz w:val="32"/>
          <w:szCs w:val="32"/>
          <w:lang w:eastAsia="zh-CN"/>
        </w:rPr>
        <w:t>：苯并[a]芘</w:t>
      </w:r>
      <w:r>
        <w:rPr>
          <w:rFonts w:hint="eastAsia" w:ascii="仿宋_GB2312" w:hAnsi="仿宋_GB2312" w:eastAsia="仿宋_GB2312" w:cs="仿宋_GB2312"/>
          <w:sz w:val="32"/>
          <w:szCs w:val="32"/>
        </w:rPr>
        <w:t>、N-二甲基亚硝胺、亚硝酸盐（以亚硝酸钠计）、菌落总数、大肠菌群、沙门氏菌、金黄色葡萄球菌、单核细胞增生李斯特氏菌。</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.熏煮香肠火腿制品检验项目</w:t>
      </w:r>
      <w:r>
        <w:rPr>
          <w:rFonts w:hint="eastAsia" w:ascii="仿宋_GB2312" w:hAnsi="仿宋_GB2312" w:eastAsia="仿宋_GB2312" w:cs="仿宋_GB2312"/>
          <w:sz w:val="32"/>
          <w:szCs w:val="32"/>
          <w:lang w:eastAsia="zh-CN"/>
        </w:rPr>
        <w:t>：铅（以Pb计）、镉（以Cd计）、铬（以Cr计）</w:t>
      </w:r>
      <w:r>
        <w:rPr>
          <w:rFonts w:hint="eastAsia" w:ascii="仿宋_GB2312" w:hAnsi="仿宋_GB2312" w:eastAsia="仿宋_GB2312" w:cs="仿宋_GB2312"/>
          <w:sz w:val="32"/>
          <w:szCs w:val="32"/>
        </w:rPr>
        <w:t>、亚硝酸盐（以亚硝酸钠计）、苯甲酸及其钠盐（以苯甲酸计）、山梨酸及其钾盐（以山梨酸计）、脱氢乙酸及其钠盐（以脱氢乙酸计）、糖精钠（以糖精计）、防腐剂各自用量占其最大使用量比例之和、菌落总数、大肠菌群、沙门氏菌、金黄色葡萄球菌、单核细胞增生李斯特氏菌、大肠埃希氏菌O157:H7、氯霉素。</w:t>
      </w:r>
    </w:p>
    <w:p>
      <w:pPr>
        <w:spacing w:line="540" w:lineRule="exact"/>
        <w:ind w:firstLine="640" w:firstLineChars="200"/>
        <w:rPr>
          <w:rFonts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黑体"/>
          <w:sz w:val="32"/>
          <w:szCs w:val="32"/>
          <w:lang w:eastAsia="zh-CN"/>
        </w:rPr>
      </w:pPr>
      <w:r>
        <w:rPr>
          <w:rFonts w:hint="eastAsia" w:eastAsia="黑体"/>
          <w:sz w:val="32"/>
          <w:szCs w:val="32"/>
          <w:lang w:eastAsia="zh-CN"/>
        </w:rPr>
        <w:t>乳制品</w:t>
      </w:r>
    </w:p>
    <w:p>
      <w:pPr>
        <w:numPr>
          <w:ilvl w:val="0"/>
          <w:numId w:val="7"/>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抽检依据《食品安全国家标准 食品添加剂使用标准》（GB 2760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2014）、《食品安全国家标准 食品中真菌毒素限量》（GB 2761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2017）、《食品安全国家标准 食品中污染物限量》（GB 2762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2017）、《食品安全国家标准 灭菌乳》（GB 25190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2010）、《食品安全国家标准 发酵乳》（GB 19302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2010）、《食品安全国家标准 干酪》（GB 5420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食品安全国家标准乳粉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（GB 19644</w:t>
      </w:r>
      <w:r>
        <w:rPr>
          <w:rFonts w:hint="eastAsia" w:ascii="仿宋_GB2312" w:hAnsi="仿宋_GB2312" w:eastAsia="仿宋_GB2312" w:cs="仿宋_GB2312"/>
          <w:sz w:val="32"/>
          <w:szCs w:val="32"/>
          <w:lang w:val="en-US" w:eastAsia="zh-CN"/>
        </w:rPr>
        <w:t>-2010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三聚氰胺在食品中的限量值的公告》（卫生部、工业和信息化部、农业部、工商总局、质检总局公告2011年第10号）、《动物性食品中兽药最高残留限量》（农业部公告第235号）等标准及产品明示标准和指标的要求。</w:t>
      </w:r>
    </w:p>
    <w:p>
      <w:pPr>
        <w:numPr>
          <w:ilvl w:val="0"/>
          <w:numId w:val="7"/>
        </w:numPr>
        <w:spacing w:line="540" w:lineRule="exact"/>
        <w:ind w:left="0" w:leftChars="0" w:firstLine="420" w:firstLineChars="0"/>
        <w:rPr>
          <w:rFonts w:eastAsia="楷体_GB2312"/>
          <w:sz w:val="32"/>
          <w:szCs w:val="32"/>
        </w:rPr>
      </w:pPr>
      <w:r>
        <w:rPr>
          <w:rFonts w:eastAsia="楷体_GB2312"/>
          <w:sz w:val="32"/>
          <w:szCs w:val="32"/>
        </w:rPr>
        <w:t>检验项目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1.灭菌乳检验项目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脂肪、蛋白质、非脂乳固体、酸度、铅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以Pb计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以Cr计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、黄曲霉毒素M</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rPr>
        <w:t>、地塞米松、三聚氰胺、商业无菌。</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.发酵乳检验项目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脂肪、蛋白质、酸度、乳酸菌数、铅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以Pb计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以Cr计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、黄曲霉毒素M</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rPr>
        <w:t>、三聚氰胺、山梨酸及其钾盐（以山梨酸计）、酵母、金黄色葡萄球菌、霉菌、沙门氏菌、大肠菌群。</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.全脂乳粉、脱脂乳粉、部分脱脂乳粉、调制乳粉</w:t>
      </w:r>
      <w:r>
        <w:rPr>
          <w:rFonts w:hint="eastAsia" w:ascii="仿宋_GB2312" w:hAnsi="仿宋_GB2312" w:eastAsia="仿宋_GB2312" w:cs="仿宋_GB2312"/>
          <w:sz w:val="32"/>
          <w:szCs w:val="32"/>
          <w:lang w:eastAsia="zh-CN"/>
        </w:rPr>
        <w:t>检验项目：脂肪、蛋白质、水分、铅（以Pb计）、总砷（以As计）、铬（以Cr计）、黄曲霉毒素M</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lang w:eastAsia="zh-CN"/>
        </w:rPr>
        <w:t>、亚硝酸盐（以NaNO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eastAsia="zh-CN"/>
        </w:rPr>
        <w:t>计）、三聚氰胺、菌落总数、大肠菌群、金黄色葡萄球菌、沙门氏菌</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.干酪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奶酪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、再制干酪的检验项目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铅（以Pb计）、黄曲霉毒素M</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rPr>
        <w:t>、三聚氰胺、大肠菌群、金黄色葡萄球菌、沙门氏菌、单核细胞增生李斯特氏菌、酵母、霉菌。</w:t>
      </w:r>
    </w:p>
    <w:p>
      <w:pPr>
        <w:spacing w:line="54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黑体"/>
          <w:sz w:val="32"/>
          <w:szCs w:val="32"/>
          <w:lang w:eastAsia="zh-CN"/>
        </w:rPr>
      </w:pPr>
      <w:r>
        <w:rPr>
          <w:rFonts w:hint="eastAsia" w:eastAsia="黑体"/>
          <w:sz w:val="32"/>
          <w:szCs w:val="32"/>
          <w:lang w:eastAsia="zh-CN"/>
        </w:rPr>
        <w:t>方便食品</w:t>
      </w:r>
    </w:p>
    <w:p>
      <w:pPr>
        <w:numPr>
          <w:ilvl w:val="0"/>
          <w:numId w:val="8"/>
        </w:numPr>
        <w:spacing w:line="540" w:lineRule="exact"/>
        <w:ind w:left="0" w:leftChars="0" w:firstLine="420" w:firstLineChars="0"/>
        <w:rPr>
          <w:rFonts w:hint="eastAsia" w:eastAsia="楷体_GB2312"/>
          <w:sz w:val="32"/>
          <w:szCs w:val="32"/>
        </w:rPr>
      </w:pPr>
      <w:r>
        <w:rPr>
          <w:rFonts w:hint="eastAsia" w:eastAsia="楷体_GB2312"/>
          <w:sz w:val="32"/>
          <w:szCs w:val="32"/>
        </w:rPr>
        <w:t>抽检依据</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val="en-US" w:eastAsia="zh-CN"/>
        </w:rPr>
        <w:t>食品安全国家标准 方便面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 17400-2015</w:t>
      </w:r>
      <w:r>
        <w:rPr>
          <w:rFonts w:hint="eastAsia" w:ascii="仿宋_GB2312" w:hAnsi="仿宋_GB2312" w:eastAsia="仿宋_GB2312" w:cs="仿宋_GB2312"/>
          <w:sz w:val="32"/>
          <w:szCs w:val="32"/>
          <w:lang w:eastAsia="zh-CN"/>
        </w:rPr>
        <w:t>）、</w:t>
      </w:r>
    </w:p>
    <w:p>
      <w:pPr>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食品安全国家标准 食品中致病菌限量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 29921-2013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等标准及产品明示标准和指标的要求。</w:t>
      </w:r>
    </w:p>
    <w:p>
      <w:pPr>
        <w:numPr>
          <w:ilvl w:val="0"/>
          <w:numId w:val="8"/>
        </w:numPr>
        <w:spacing w:line="540" w:lineRule="exact"/>
        <w:ind w:left="0" w:leftChars="0" w:firstLine="420" w:firstLineChars="0"/>
        <w:rPr>
          <w:rFonts w:hint="eastAsia" w:eastAsia="楷体_GB2312"/>
          <w:sz w:val="32"/>
          <w:szCs w:val="32"/>
          <w:lang w:val="en-US" w:eastAsia="zh-CN"/>
        </w:rPr>
      </w:pPr>
      <w:r>
        <w:rPr>
          <w:rFonts w:hint="eastAsia" w:eastAsia="楷体_GB2312"/>
          <w:sz w:val="32"/>
          <w:szCs w:val="32"/>
          <w:lang w:eastAsia="zh-CN"/>
        </w:rPr>
        <w:t>检验项目</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油炸面、非油炸面、方便米粉（米线）、方便粉丝检验项目：水分、酸价（以脂肪计）、过氧化值（以脂肪计）、菌落总数、大肠菌群、沙门氏菌、金黄色葡萄球菌。</w:t>
      </w:r>
    </w:p>
    <w:p>
      <w:pPr>
        <w:pStyle w:val="10"/>
        <w:numPr>
          <w:ilvl w:val="0"/>
          <w:numId w:val="0"/>
        </w:numPr>
        <w:spacing w:line="540" w:lineRule="exact"/>
        <w:rPr>
          <w:rFonts w:ascii="Times New Roman" w:hAnsi="Times New Roman" w:eastAsia="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黑体"/>
          <w:sz w:val="32"/>
          <w:szCs w:val="32"/>
          <w:lang w:eastAsia="zh-CN"/>
        </w:rPr>
      </w:pPr>
      <w:r>
        <w:rPr>
          <w:rFonts w:hint="eastAsia" w:eastAsia="黑体"/>
          <w:sz w:val="32"/>
          <w:szCs w:val="32"/>
          <w:lang w:eastAsia="zh-CN"/>
        </w:rPr>
        <w:t>食用农产品</w:t>
      </w:r>
    </w:p>
    <w:p>
      <w:pPr>
        <w:pStyle w:val="10"/>
        <w:numPr>
          <w:ilvl w:val="0"/>
          <w:numId w:val="9"/>
        </w:numPr>
        <w:spacing w:line="540" w:lineRule="exact"/>
        <w:ind w:left="0" w:leftChars="0" w:firstLine="420" w:firstLineChars="0"/>
        <w:rPr>
          <w:rFonts w:ascii="Times New Roman" w:hAnsi="Times New Roman" w:eastAsia="楷体_GB2312"/>
          <w:sz w:val="32"/>
          <w:szCs w:val="32"/>
        </w:rPr>
      </w:pPr>
      <w:r>
        <w:rPr>
          <w:rFonts w:ascii="Times New Roman" w:hAnsi="Times New Roman" w:eastAsia="楷体_GB2312"/>
          <w:sz w:val="32"/>
          <w:szCs w:val="32"/>
        </w:rPr>
        <w:t>抽检依据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抽检依据《食品安全国家标准 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畜、禽产品》（GB 2707-2016），</w:t>
      </w:r>
      <w:r>
        <w:rPr>
          <w:rFonts w:hint="eastAsia" w:ascii="仿宋_GB2312" w:hAnsi="仿宋_GB2312" w:eastAsia="仿宋_GB2312" w:cs="仿宋_GB2312"/>
          <w:sz w:val="32"/>
          <w:szCs w:val="32"/>
          <w:lang w:val="en-US" w:eastAsia="zh-CN"/>
        </w:rPr>
        <w:t>全国食品安全整顿工作办公室关于印发</w:t>
      </w:r>
      <w:r>
        <w:rPr>
          <w:rFonts w:hint="eastAsia" w:ascii="仿宋_GB2312" w:hAnsi="仿宋_GB2312" w:eastAsia="仿宋_GB2312" w:cs="仿宋_GB2312"/>
          <w:sz w:val="32"/>
          <w:szCs w:val="32"/>
        </w:rPr>
        <w:t>《食品中可能违法添加的非食用物质和易滥用的食品添加剂品种名单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第四批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（整顿办函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号），《动物性食品中兽药最高残留限量》（农业部公告第235号），《兽药地方标准废止目录》（农业部公告第560号），《发布在食品动物中停止使用洛美沙星、培氟沙星、氧氟沙星、诺氟沙星4种兽药的决定》（农业部公告第2292号），《食品安全国家标准 食品中污染物限量》（GB 2762-2017）等标准及产品明示标准和指标的要求。</w:t>
      </w:r>
    </w:p>
    <w:p>
      <w:pPr>
        <w:pStyle w:val="10"/>
        <w:numPr>
          <w:ilvl w:val="0"/>
          <w:numId w:val="9"/>
        </w:numPr>
        <w:spacing w:line="540" w:lineRule="exact"/>
        <w:ind w:left="0" w:leftChars="0" w:firstLine="420" w:firstLineChars="0"/>
        <w:rPr>
          <w:rFonts w:ascii="Times New Roman" w:hAnsi="Times New Roman" w:eastAsia="楷体_GB2312"/>
          <w:sz w:val="32"/>
          <w:szCs w:val="32"/>
        </w:rPr>
      </w:pPr>
      <w:r>
        <w:rPr>
          <w:rFonts w:ascii="Times New Roman" w:hAnsi="Times New Roman" w:eastAsia="楷体_GB2312"/>
          <w:sz w:val="32"/>
          <w:szCs w:val="32"/>
        </w:rPr>
        <w:t>检验项目</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b w:val="0"/>
          <w:bCs w:val="0"/>
          <w:sz w:val="32"/>
          <w:szCs w:val="32"/>
          <w:lang w:val="en-US" w:eastAsia="zh-CN"/>
        </w:rPr>
        <w:t>1.猪肉检验项目：</w:t>
      </w:r>
      <w:r>
        <w:rPr>
          <w:rFonts w:hint="eastAsia" w:eastAsia="仿宋_GB2312"/>
          <w:sz w:val="32"/>
          <w:szCs w:val="32"/>
          <w:lang w:val="en-US" w:eastAsia="zh-CN"/>
        </w:rPr>
        <w:t>挥发性盐基氮、克伦特罗、沙丁胺醇、莱克多巴胺、特布他林、呋喃唑酮代谢物、呋喃它酮代谢物、呋喃西林代谢物、呋喃妥因代谢物、氯霉素、氟苯尼考、土霉素、多西环素(强力霉素)、恩诺沙星（以恩诺沙星与环丙沙星之和计）、洛美沙星、培氟沙星、氧氟沙星、诺氟沙星、氯丙嗪、磺胺类(总量)、五氯酚酸钠（以五氯酚计）、喹乙醇代谢物、利巴韦林。</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b w:val="0"/>
          <w:bCs w:val="0"/>
          <w:sz w:val="32"/>
          <w:szCs w:val="32"/>
          <w:lang w:val="en-US" w:eastAsia="zh-CN"/>
        </w:rPr>
        <w:t>2.牛肉检验项目：</w:t>
      </w:r>
      <w:r>
        <w:rPr>
          <w:rFonts w:hint="eastAsia" w:eastAsia="仿宋_GB2312"/>
          <w:sz w:val="32"/>
          <w:szCs w:val="32"/>
          <w:lang w:val="en-US" w:eastAsia="zh-CN"/>
        </w:rPr>
        <w:t>挥发性盐基氮、克伦特罗、沙丁胺醇、莱克多巴胺、特布他林、呋喃唑酮代谢物、呋喃它酮代谢物、呋喃西林代谢物、呋喃妥因代谢物、氯霉素、氟苯尼考、土霉素、多西环素(强力霉素)、地塞米松、恩诺沙星（以恩诺沙星与环丙沙星之和计）、洛美沙星、培氟沙星、氧氟沙星、诺氟沙星、林可霉素、磺胺类(总量)、五氯酚酸钠（以五氯酚计）。</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b w:val="0"/>
          <w:bCs w:val="0"/>
          <w:sz w:val="32"/>
          <w:szCs w:val="32"/>
          <w:lang w:val="en-US" w:eastAsia="zh-CN"/>
        </w:rPr>
        <w:t>3.羊肉检验项目：</w:t>
      </w:r>
      <w:r>
        <w:rPr>
          <w:rFonts w:hint="eastAsia" w:eastAsia="仿宋_GB2312"/>
          <w:sz w:val="32"/>
          <w:szCs w:val="32"/>
          <w:lang w:val="en-US" w:eastAsia="zh-CN"/>
        </w:rPr>
        <w:t>挥发性盐基氮、铅(以Pb计）、克伦特罗、沙丁胺醇、莱克多巴胺、特布他林、呋喃唑酮代谢物、呋喃它酮代谢物、呋喃西林代谢物、呋喃妥因代谢物、氯霉素、氟苯尼考、土霉素、恩诺沙星（以恩诺沙星与环丙沙星之和计）、洛美沙星、培氟沙星、氧氟沙星、诺氟沙星、磺胺类(总量)、五氯酚酸钠（以五氯酚计）、氟甲喹、达氟沙星。</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b w:val="0"/>
          <w:bCs w:val="0"/>
          <w:sz w:val="32"/>
          <w:szCs w:val="32"/>
          <w:lang w:val="en-US" w:eastAsia="zh-CN"/>
        </w:rPr>
        <w:t>4.鸡肉检验项目：</w:t>
      </w:r>
      <w:r>
        <w:rPr>
          <w:rFonts w:hint="eastAsia" w:eastAsia="仿宋_GB2312"/>
          <w:sz w:val="32"/>
          <w:szCs w:val="32"/>
          <w:lang w:val="en-US" w:eastAsia="zh-CN"/>
        </w:rPr>
        <w:t>挥发性盐基氮、呋喃唑酮代谢物、呋喃它酮代谢物、呋喃西林代谢物、呋喃妥因代谢物、氯霉素、氟苯尼考、土霉素、多西环素(强力霉素)、四环素、金霉素、恩诺沙星（以恩诺沙星与环丙沙星之和计）、洛美沙星、培氟沙星、氧氟沙星、诺氟沙星、沙拉沙星、磺胺类(总量)、五氯酚酸钠（以五氯酚计）、替米考星、尼卡巴嗪残</w:t>
      </w:r>
      <w:r>
        <w:rPr>
          <w:rFonts w:hint="eastAsia" w:eastAsia="仿宋_GB2312"/>
          <w:b w:val="0"/>
          <w:bCs w:val="0"/>
          <w:sz w:val="32"/>
          <w:szCs w:val="32"/>
          <w:lang w:val="en-US" w:eastAsia="zh-CN"/>
        </w:rPr>
        <w:t>留标志物</w:t>
      </w:r>
      <w:r>
        <w:rPr>
          <w:rFonts w:hint="eastAsia" w:eastAsia="仿宋_GB2312"/>
          <w:sz w:val="32"/>
          <w:szCs w:val="32"/>
          <w:lang w:val="en-US" w:eastAsia="zh-CN"/>
        </w:rPr>
        <w:t>、金刚烷胺、金刚乙胺、利巴韦林、甲硝唑。</w:t>
      </w:r>
    </w:p>
    <w:p>
      <w:pPr>
        <w:keepNext w:val="0"/>
        <w:keepLines w:val="0"/>
        <w:widowControl/>
        <w:suppressLineNumbers w:val="0"/>
        <w:ind w:firstLine="640" w:firstLineChars="200"/>
        <w:jc w:val="left"/>
        <w:rPr>
          <w:rFonts w:hint="eastAsia" w:eastAsia="仿宋_GB2312"/>
          <w:b w:val="0"/>
          <w:bCs w:val="0"/>
          <w:sz w:val="32"/>
          <w:szCs w:val="32"/>
          <w:lang w:val="en-US" w:eastAsia="zh-CN"/>
        </w:rPr>
      </w:pPr>
      <w:r>
        <w:rPr>
          <w:rFonts w:hint="eastAsia" w:eastAsia="仿宋_GB2312"/>
          <w:b w:val="0"/>
          <w:bCs w:val="0"/>
          <w:sz w:val="32"/>
          <w:szCs w:val="32"/>
          <w:lang w:val="en-US" w:eastAsia="zh-CN"/>
        </w:rPr>
        <w:t>5.鸭肉检验项目：挥发性盐基氮、呋喃唑酮代谢物、呋喃它酮代谢物、呋喃西林代谢物、呋喃妥因代谢物、氯霉素、氟苯尼考、土霉素、多西环素(强力霉素)、四环素、金霉素、恩诺沙星（以恩诺沙星与环丙沙星之和计）、洛美沙星、培氟沙星、氧氟沙星、诺氟沙星、磺胺类(总量)、五氯酚酸钠（以五氯酚计）。</w:t>
      </w:r>
    </w:p>
    <w:p>
      <w:pPr>
        <w:keepNext w:val="0"/>
        <w:keepLines w:val="0"/>
        <w:widowControl/>
        <w:suppressLineNumbers w:val="0"/>
        <w:ind w:firstLine="640" w:firstLineChars="200"/>
        <w:jc w:val="left"/>
        <w:rPr>
          <w:rFonts w:hint="eastAsia" w:eastAsia="仿宋_GB2312"/>
          <w:b w:val="0"/>
          <w:bCs w:val="0"/>
          <w:sz w:val="32"/>
          <w:szCs w:val="32"/>
          <w:lang w:val="en-US" w:eastAsia="zh-CN"/>
        </w:rPr>
      </w:pPr>
      <w:r>
        <w:rPr>
          <w:rFonts w:hint="eastAsia" w:eastAsia="仿宋_GB2312"/>
          <w:b w:val="0"/>
          <w:bCs w:val="0"/>
          <w:sz w:val="32"/>
          <w:szCs w:val="32"/>
          <w:lang w:val="en-US" w:eastAsia="zh-CN"/>
        </w:rPr>
        <w:t>6.其他禽肉检验项目：挥发性盐基氮、呋喃唑酮代谢物、呋喃它酮代谢物、呋喃西林代谢物、呋喃妥因代谢物、氯霉素、氟苯尼考、土霉素、多西环素(强力霉素)、四环素、金霉素、恩诺沙星（以恩诺沙星与环丙沙星之和计）、洛美沙星、培氟沙星、氧氟沙星、诺氟沙星、磺胺类(总量)、五氯酚酸钠（以五氯酚计）。</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b w:val="0"/>
          <w:bCs w:val="0"/>
          <w:sz w:val="32"/>
          <w:szCs w:val="32"/>
          <w:lang w:val="en-US" w:eastAsia="zh-CN"/>
        </w:rPr>
        <w:t>7.猪肝检验项目：</w:t>
      </w:r>
      <w:r>
        <w:rPr>
          <w:rFonts w:hint="eastAsia" w:eastAsia="仿宋_GB2312"/>
          <w:sz w:val="32"/>
          <w:szCs w:val="32"/>
          <w:lang w:val="en-US" w:eastAsia="zh-CN"/>
        </w:rPr>
        <w:t>镉（以Cd计）、总砷（以As计）、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b w:val="0"/>
          <w:bCs w:val="0"/>
          <w:sz w:val="32"/>
          <w:szCs w:val="32"/>
          <w:lang w:val="en-US" w:eastAsia="zh-CN"/>
        </w:rPr>
        <w:t>8.猪肾检验项目：</w:t>
      </w:r>
      <w:r>
        <w:rPr>
          <w:rFonts w:hint="eastAsia" w:eastAsia="仿宋_GB2312"/>
          <w:sz w:val="32"/>
          <w:szCs w:val="32"/>
          <w:lang w:val="en-US" w:eastAsia="zh-CN"/>
        </w:rPr>
        <w:t>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p>
    <w:p>
      <w:pPr>
        <w:keepNext w:val="0"/>
        <w:keepLines w:val="0"/>
        <w:widowControl/>
        <w:numPr>
          <w:ilvl w:val="0"/>
          <w:numId w:val="0"/>
        </w:numPr>
        <w:suppressLineNumbers w:val="0"/>
        <w:ind w:firstLine="640" w:firstLineChars="200"/>
        <w:jc w:val="left"/>
        <w:rPr>
          <w:rFonts w:hint="eastAsia" w:eastAsia="仿宋_GB2312"/>
          <w:b w:val="0"/>
          <w:bCs w:val="0"/>
          <w:sz w:val="32"/>
          <w:szCs w:val="32"/>
          <w:lang w:val="en-US" w:eastAsia="zh-CN"/>
        </w:rPr>
      </w:pPr>
      <w:r>
        <w:rPr>
          <w:rFonts w:hint="eastAsia" w:eastAsia="仿宋_GB2312"/>
          <w:b w:val="0"/>
          <w:bCs w:val="0"/>
          <w:sz w:val="32"/>
          <w:szCs w:val="32"/>
          <w:lang w:val="en-US" w:eastAsia="zh-CN"/>
        </w:rPr>
        <w:t>9.鸡肝检验项目：总汞（以Hg计）、总砷（以As计）、铬（以Cr计）、呋喃唑酮代谢物、呋喃它酮代谢物、呋喃西林代谢物、呋喃妥因代谢物、氯霉素、氟苯尼考、洛美沙星、培氟沙星、氧氟沙星、诺氟沙星、五氯酚酸钠（以五氯酚计）、替米考星、金刚烷胺、金刚乙胺、利巴韦林。</w:t>
      </w:r>
    </w:p>
    <w:p>
      <w:pPr>
        <w:numPr>
          <w:ilvl w:val="0"/>
          <w:numId w:val="0"/>
        </w:numPr>
        <w:ind w:firstLine="640" w:firstLineChars="200"/>
        <w:rPr>
          <w:rFonts w:hint="default" w:eastAsia="仿宋_GB2312"/>
          <w:b w:val="0"/>
          <w:bCs w:val="0"/>
          <w:sz w:val="32"/>
          <w:szCs w:val="32"/>
          <w:lang w:val="en-US" w:eastAsia="zh-CN"/>
        </w:rPr>
      </w:pPr>
      <w:r>
        <w:rPr>
          <w:rFonts w:hint="eastAsia" w:eastAsia="仿宋_GB2312"/>
          <w:b w:val="0"/>
          <w:bCs w:val="0"/>
          <w:sz w:val="32"/>
          <w:szCs w:val="32"/>
          <w:lang w:val="en-US" w:eastAsia="zh-CN"/>
        </w:rPr>
        <w:t>10.其他禽副产品检验项目：铬（以Cr计）、呋喃唑酮代谢物、呋喃它酮代谢物、呋喃西林代谢物、呋喃妥因代谢物、氯霉素、洛美沙星、培氟沙星、氧氟沙星、诺氟沙星、五氯酚酸钠（以五氯酚计）。</w:t>
      </w:r>
    </w:p>
    <w:p>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6A252"/>
    <w:multiLevelType w:val="singleLevel"/>
    <w:tmpl w:val="8346A252"/>
    <w:lvl w:ilvl="0" w:tentative="0">
      <w:start w:val="1"/>
      <w:numFmt w:val="chineseCounting"/>
      <w:suff w:val="nothing"/>
      <w:lvlText w:val="（%1）"/>
      <w:lvlJc w:val="left"/>
      <w:pPr>
        <w:ind w:left="0" w:firstLine="420"/>
      </w:pPr>
      <w:rPr>
        <w:rFonts w:hint="eastAsia"/>
      </w:rPr>
    </w:lvl>
  </w:abstractNum>
  <w:abstractNum w:abstractNumId="1">
    <w:nsid w:val="C2CF19CD"/>
    <w:multiLevelType w:val="singleLevel"/>
    <w:tmpl w:val="C2CF19CD"/>
    <w:lvl w:ilvl="0" w:tentative="0">
      <w:start w:val="1"/>
      <w:numFmt w:val="chineseCounting"/>
      <w:suff w:val="nothing"/>
      <w:lvlText w:val="（%1）"/>
      <w:lvlJc w:val="left"/>
      <w:pPr>
        <w:ind w:left="0" w:firstLine="420"/>
      </w:pPr>
      <w:rPr>
        <w:rFonts w:hint="eastAsia"/>
      </w:rPr>
    </w:lvl>
  </w:abstractNum>
  <w:abstractNum w:abstractNumId="2">
    <w:nsid w:val="CE8DD1B1"/>
    <w:multiLevelType w:val="singleLevel"/>
    <w:tmpl w:val="CE8DD1B1"/>
    <w:lvl w:ilvl="0" w:tentative="0">
      <w:start w:val="1"/>
      <w:numFmt w:val="chineseCounting"/>
      <w:suff w:val="nothing"/>
      <w:lvlText w:val="（%1）"/>
      <w:lvlJc w:val="left"/>
      <w:pPr>
        <w:ind w:left="0" w:firstLine="420"/>
      </w:pPr>
      <w:rPr>
        <w:rFonts w:hint="eastAsia"/>
      </w:rPr>
    </w:lvl>
  </w:abstractNum>
  <w:abstractNum w:abstractNumId="3">
    <w:nsid w:val="F435C381"/>
    <w:multiLevelType w:val="singleLevel"/>
    <w:tmpl w:val="F435C381"/>
    <w:lvl w:ilvl="0" w:tentative="0">
      <w:start w:val="1"/>
      <w:numFmt w:val="chineseCounting"/>
      <w:suff w:val="nothing"/>
      <w:lvlText w:val="%1、"/>
      <w:lvlJc w:val="left"/>
      <w:pPr>
        <w:ind w:left="0" w:firstLine="420"/>
      </w:pPr>
      <w:rPr>
        <w:rFonts w:hint="eastAsia"/>
      </w:rPr>
    </w:lvl>
  </w:abstractNum>
  <w:abstractNum w:abstractNumId="4">
    <w:nsid w:val="027B859F"/>
    <w:multiLevelType w:val="singleLevel"/>
    <w:tmpl w:val="027B859F"/>
    <w:lvl w:ilvl="0" w:tentative="0">
      <w:start w:val="1"/>
      <w:numFmt w:val="chineseCounting"/>
      <w:suff w:val="nothing"/>
      <w:lvlText w:val="（%1）"/>
      <w:lvlJc w:val="left"/>
      <w:pPr>
        <w:ind w:left="0" w:firstLine="420"/>
      </w:pPr>
      <w:rPr>
        <w:rFonts w:hint="eastAsia"/>
      </w:rPr>
    </w:lvl>
  </w:abstractNum>
  <w:abstractNum w:abstractNumId="5">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6">
    <w:nsid w:val="46508A88"/>
    <w:multiLevelType w:val="singleLevel"/>
    <w:tmpl w:val="46508A88"/>
    <w:lvl w:ilvl="0" w:tentative="0">
      <w:start w:val="1"/>
      <w:numFmt w:val="chineseCounting"/>
      <w:suff w:val="nothing"/>
      <w:lvlText w:val="（%1）"/>
      <w:lvlJc w:val="left"/>
      <w:pPr>
        <w:ind w:left="0" w:firstLine="420"/>
      </w:pPr>
      <w:rPr>
        <w:rFonts w:hint="eastAsia"/>
      </w:rPr>
    </w:lvl>
  </w:abstractNum>
  <w:abstractNum w:abstractNumId="7">
    <w:nsid w:val="585778DD"/>
    <w:multiLevelType w:val="singleLevel"/>
    <w:tmpl w:val="585778DD"/>
    <w:lvl w:ilvl="0" w:tentative="0">
      <w:start w:val="1"/>
      <w:numFmt w:val="chineseCounting"/>
      <w:suff w:val="nothing"/>
      <w:lvlText w:val="（%1）"/>
      <w:lvlJc w:val="left"/>
      <w:pPr>
        <w:ind w:left="0" w:firstLine="420"/>
      </w:pPr>
      <w:rPr>
        <w:rFonts w:hint="eastAsia"/>
      </w:rPr>
    </w:lvl>
  </w:abstractNum>
  <w:abstractNum w:abstractNumId="8">
    <w:nsid w:val="5F38977C"/>
    <w:multiLevelType w:val="singleLevel"/>
    <w:tmpl w:val="5F38977C"/>
    <w:lvl w:ilvl="0" w:tentative="0">
      <w:start w:val="1"/>
      <w:numFmt w:val="chineseCounting"/>
      <w:suff w:val="nothing"/>
      <w:lvlText w:val="（%1）"/>
      <w:lvlJc w:val="left"/>
      <w:pPr>
        <w:ind w:left="0" w:firstLine="420"/>
      </w:pPr>
      <w:rPr>
        <w:rFonts w:hint="eastAsia"/>
      </w:rPr>
    </w:lvl>
  </w:abstractNum>
  <w:num w:numId="1">
    <w:abstractNumId w:val="5"/>
  </w:num>
  <w:num w:numId="2">
    <w:abstractNumId w:val="3"/>
  </w:num>
  <w:num w:numId="3">
    <w:abstractNumId w:val="2"/>
  </w:num>
  <w:num w:numId="4">
    <w:abstractNumId w:val="8"/>
  </w:num>
  <w:num w:numId="5">
    <w:abstractNumId w:val="7"/>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5266E7"/>
    <w:rsid w:val="09891CD4"/>
    <w:rsid w:val="098A07BA"/>
    <w:rsid w:val="09F2125D"/>
    <w:rsid w:val="0B1A5FA2"/>
    <w:rsid w:val="0B2C3925"/>
    <w:rsid w:val="0B663C97"/>
    <w:rsid w:val="0BB44CE7"/>
    <w:rsid w:val="0BBE074D"/>
    <w:rsid w:val="0BEA5EBF"/>
    <w:rsid w:val="0C0338F7"/>
    <w:rsid w:val="0C285D84"/>
    <w:rsid w:val="0C3261F0"/>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616FA0"/>
    <w:rsid w:val="44C478FB"/>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BD53B0E"/>
    <w:rsid w:val="4C162F6B"/>
    <w:rsid w:val="4C1A3FEB"/>
    <w:rsid w:val="4C7A03A6"/>
    <w:rsid w:val="4DD907DA"/>
    <w:rsid w:val="4EE12E8A"/>
    <w:rsid w:val="4F162F4F"/>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毛毛虫1399570649</cp:lastModifiedBy>
  <dcterms:modified xsi:type="dcterms:W3CDTF">2019-07-16T09:06:53Z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