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本次检验项目</w:t>
      </w:r>
    </w:p>
    <w:p>
      <w:pPr>
        <w:numPr>
          <w:numId w:val="0"/>
        </w:numP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一</w:t>
      </w:r>
      <w: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、调味品</w:t>
      </w:r>
    </w:p>
    <w:p>
      <w:pPr>
        <w:numPr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（一）抽检依据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酱油卫生标准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2717-2003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食品安全国家标准酱油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2717-2018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食品安全国家标准食品中真菌毒素限量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食品安全国家标准食品中污染物限量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食品安全国家标准食品微生物学检验菌落总数测定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食品安全国家标准 食品微生物学检验 大肠菌群计数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食品卫生微生物学检验大肠菌群测定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GB/T 4789.3-2003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食品安全国家标准食品微生物学检验沙门氏菌检验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食品安全国家标准食品微生物学检验金黄色葡萄球菌检验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食品安全国家标准食品中总砷及无机砷的测定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食品安全国家标准食品中铅的测定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食品安全国家标准食品中黄曲霉毒素B族和G族的测定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食品安全国家标准食品中苯甲酸、山梨酸和糖精钠的测定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食品安全国家标准食品中对羟基苯甲酸酯类的测定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5009.31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食品中脱氢乙酸的测定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食品中氯丙醇及其脂肪酸酯含量的测定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5009.191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食品安全国家标准食品中铵盐的测定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 G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B 5009.234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食品安全国家标准食品中氨基酸态氮的测定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酿造酱油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GB/T 18186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食品安全国家标准食品中致病菌限量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29921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配制酱油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SB/T 10336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产品明示标准和质量要求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相关的法律法规、部门规章和规定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（二）检验项目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酿造酱油、配制酱油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氨基酸态氮、铵盐（以占氨基酸态氮的百分比计）、铅（以Pb计）、总砷（以As计）、黄曲霉毒素B1 、3-氯-1,2-丙二醇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、金黄色葡萄球菌、沙门氏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酿造食醋、配制食醋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总酸（以乙酸计）、游离矿酸、铅（以Pb计）、总砷（以As计）、黄曲霉毒素B1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阿斯巴甜、菌落总数、大肠菌群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黄豆酱、甜面酱等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氨基酸态氮 、铅（以Pb计）、总砷（以As计）、黄曲霉毒素B1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料酒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铅（以Pb计）、总砷（以As计）、苯甲酸及其钠盐（以苯甲酸计）、山梨酸及其钾盐（以山梨酸计） 、脱氢乙酸及其钠盐（以脱氢乙酸计）、防腐剂混合使用时各自用量占其最大使用量的比例之和、糖精钠（以糖精计）、甜蜜素（以环己基氨基磺酸计）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5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辣椒、花椒、辣椒粉、花椒粉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铅（以Pb计）、戊唑醇、马拉硫磷、罗丹明B、苏丹红I-IV、苯甲酸及其钠盐（以苯甲酸计）、山梨酸及其钾盐（以山梨酸计）、糖精钠（以糖精计）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6.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鸡粉、鸡精调味料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谷氨酸钠、呈味核苷酸二钠、铅（以Pb计）、总砷（以As计）、糖精钠（以糖精计）、甜蜜素（以环己基氨基磺酸计）、阿斯巴甜、菌落总数、大肠菌群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7.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坚果与籽类的泥（酱），包括花生酱等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铅（以Pb计）、黄曲霉毒素B1、苯甲酸及其钠盐（以苯甲酸计）、山梨酸及其钾盐（以山梨酸计）、脱氢乙酸及其钠盐（以脱氢乙酸计）、防腐剂混合使用时各自用量占其最大使用量的比例之和、沙门氏菌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8.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辣椒酱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9.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火锅底料、麻辣烫底料及蘸料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金黄色葡萄球菌、沙门氏菌、副溶血性弧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10.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其他液体调味料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总砷（以As计）、镉（以Cd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、菌落总数、大肠菌群、金黄色葡萄球菌、沙门氏菌、副溶血性弧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二</w:t>
      </w:r>
      <w: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、罐头</w:t>
      </w:r>
    </w:p>
    <w:p>
      <w:pPr>
        <w:numPr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（一）抽检依据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抽检依据《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食品安全国家标准食品中真菌毒素限量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食品安全国家标准食品中污染物限量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食品安全国家标准食品微生物学检验霉菌和酵母计数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食品安全国家标准食品微生物学检验商业无菌检验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4789.26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食品安全国家标准食品中总砷及无机砷的测定101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食品安全国家标准食品中铅的测定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5009.12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食品安全国家标准食品中镉的测定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5009.15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食品安全国家标准食品中锡的测定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GB5009.16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食品安全国家标准食品中总汞及有机汞的测定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5009.17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食品安全国家标准食品中黄曲霉毒素B族和G族的测定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5009.22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食品安全国家标准食品中苯甲酸、山梨酸和糖精钠的测定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5009.28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食品安全国家标准食品中亚硝酸盐与硝酸盐的测定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5009.33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食品中二氧化硫的测定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5009.34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食品安全国家标准食品中环己基氨基磺酸钠的测定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5009.97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食品安全国家标准食品中脱氢乙酸的测定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5009.121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食品安全国家标准食品中铬的测定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5009.123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食品安全国家标准食品中展青霉素的测定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5009.185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食品安全国家标准食品中生物胺的测定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5009.208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食品安全国家标准食品中阿斯巴甜和阿力甜的测定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5009.263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食品安全国家标准食品中乙二胺四乙酸盐的测定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 G</w:t>
      </w:r>
      <w:r>
        <w:rPr>
          <w:rFonts w:hint="eastAsia" w:ascii="仿宋" w:hAnsi="仿宋" w:eastAsia="仿宋" w:cs="仿宋"/>
          <w:sz w:val="32"/>
          <w:szCs w:val="32"/>
        </w:rPr>
        <w:t>B 5009.278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食用菌罐头卫生标准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7098-2003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食品安全国家标准罐头食品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7098-2015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果、蔬罐头卫生标准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11671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肉类罐头卫生标准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13100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鱼类罐头卫生标准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14939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水果罐头中合成着色剂的测定高效液相色谱法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GB/T 21916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出口食品中乙二胺四乙酸二钠的测定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SN/T 3855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产品明示标准和质量要求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相关的法律法规、部门规章和规定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（二）检验项目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蔬菜类罐头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二氧化硫残留量、脱氢乙酸及其钠盐（以脱氢乙酸计）、苯甲酸及其钠盐（以苯甲酸计）、山梨酸及其钾盐（以山梨酸计）、糖精钠（以糖精计）、阿斯巴甜、乙二胺四乙酸二钠、霉菌计数、商业无菌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其他罐头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黄曲霉毒素B1、二氧化硫残留量、脱氢乙酸及其钠盐（以脱氢乙酸计）、苯甲酸及其钠盐（以苯甲酸计）、山梨酸及其钾盐（以山梨酸计）、糖精钠（以糖精计）、阿斯巴甜、乙二胺四乙酸二钠、商业无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三</w:t>
      </w:r>
      <w: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、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速冻食品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（一）抽检依据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抽检依据《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食品安全国家标准食品微生物学检验菌落总数测定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食品安全国家标准食品微生物学检验大肠菌群计数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食品安全国家标准食品微生物学检验沙门氏菌检验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食品安全国家标准食品微生物学检验金黄色葡萄球菌检验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食品安全国家标准食品中苯甲酸、山梨酸和糖精钠的测定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食品安全国家标准食品中过氧化值的测定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食品安全国家标准速冻面米制品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19295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食品安全国家标准食品中致病菌限量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29921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产品明示标准和质量要求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相关的法律法规、部门规章和规定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（二）检验项目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水饺、元宵、馄饨等生制品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过氧化值（以脂肪计）、糖精钠（以糖精计） 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玉米等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铅（以Pb计）、黄曲霉毒素B1、糖精钠（以糖精计）、金黄色葡萄球菌、沙门氏菌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速冻调理肉制品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过氧化值（以脂肪计）、铅（以Pb计）、镉（以Cd计）、铬（以Cr计）、总砷（以As计）、氯霉素、胭脂红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 四、蔬菜制品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（一）抽检依据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抽检依据《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食品安全国家标准酱腌菜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2714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食品安全国家标准食品中污染物限量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食品安全国家标准食品微生物学检验大肠菌群计数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食品安全国家标准食品微生物学检验沙门氏菌检验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食品安全国家标准食品微生物学检验金黄色葡萄球菌检验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食品安全国家标准食品中总砷及无机砷的测定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食品安全国家标准食品中铅的测定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食品安全国家标准食品中镉的测定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食品安全国家标准食品中总汞及有机汞的测定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食品安全国家标准食品中苯甲酸、山梨酸和糖精钠的测定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食品安全国家标准食品中亚硝酸盐与硝酸盐的测定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食品安全国家标准食品中二氧化硫的测定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食品安全国家标准食品中环己基氨基磺酸钠的测定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5009.97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食品安全国家标准食品中脱氢乙酸的测定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食品安全国家标准食品中纽甜的测定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5009.247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食品安全国家标准食品中阿斯巴甜和阿力甜的测定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5009.263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食品中苏丹红染料的检测方法高效液相色谱法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GB/T 19681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食品安全国家标准食品中三氯蔗糖（蔗糖素）的测定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22255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食品安全国家标准食品中致病菌限量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29921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产品明示标准和质量要求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相关的法律法规、部门规章和规定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（二）检验项目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酱腌菜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亚硝酸盐（以NaNO2计）、阿斯巴甜、苯甲酸及其钠盐（以苯甲酸计）、二氧化硫残留量、防腐剂混合使用时各自用量占其最大使用量比例之和、纽甜、三氯蔗糖、山梨酸及其钾盐（以山梨酸计）、糖精钠（以糖精计）、甜蜜素（以环己基氨基磺酸计）、脱氢乙酸及其钠盐（以脱氢乙酸计）、苏丹红I-IV、大肠菌群、金黄色葡萄球菌、沙门氏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自然干制品、热风干燥蔬菜、冷冻干燥蔬菜、蔬菜脆片、蔬菜粉及制品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铅（以Pb计）、苯甲酸及其钠盐（以苯甲酸计）、二氧化硫残留量、山梨酸及其钾盐（以山梨酸计） 、糖精钠（以糖精计）、苏丹红I-IV、阿斯巴甜、金黄色葡萄球菌、沙门氏菌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干制食用菌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镉（以Cd计）、铅（以Pb计）、总汞（以Hg计）、总砷（以As计）、二氧化硫残留量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腌渍食用菌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镉（以Cd计）、铅（以Pb计）、总汞（以Hg计）、总砷（以As计）、苯甲酸及其钠盐（以苯甲酸计） 、二氧化硫残留量、防腐剂混合使用时各自用量占其最大使用量比例之和、三氯蔗糖、山梨酸及其钾盐（以山梨酸计）、脱氢乙酸及其钠盐（以脱氢乙酸计） 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widowControl/>
        <w:jc w:val="both"/>
        <w:textAlignment w:val="center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 xml:space="preserve">    五、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豆制品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（一）抽检依据</w:t>
      </w:r>
    </w:p>
    <w:p>
      <w:pPr>
        <w:spacing w:beforeLines="0" w:afterLine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抽检依据《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食品安全国家标准豆制品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食品安全国家标准食品中真菌毒素限量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食品安全国家标准食品中污染物限量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食品安全国家标准食品微生物学检验大肠菌群计数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食品安全国家标准食品微生物学检验沙门氏菌检验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食品安全国家标准食品微生物学检验金黄色葡萄球菌检验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食品安全国家标准食品中铅的测定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食品安全国家标准食品中黄曲霉毒素B族和G族的测定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食品安全国家标准食品中苯甲酸、山梨酸和糖精钠的测定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 G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B 5009.34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 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品安全国家标准食品中环己基氨基磺酸钠的测定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5009.97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食品安全国家标准食品中丙酸钠、丙酸钙的测定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食品安全国家标准食品中脱氢乙酸的测定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 G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B 5009.121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 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品安全国家标准食品中铝的测定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5009.182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植物蛋白饮料中脲酶的定性测定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GB/T 5009.183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食品安全国家标准食品中三氯蔗糖（蔗糖素）的测定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22255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食品安全国家标准食品中致病菌限量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29921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产品明示标准和质量要求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相关的法律法规、部门规章和规定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240" w:lineRule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（二）检验项目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腐乳、豆豉、纳豆等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黄曲霉毒素B1、苯甲酸及其钠盐（以苯甲酸计）、山梨酸及其钾盐（以山梨酸计）、脱氢乙酸及其钠盐（以脱氢乙酸计）、糖精钠（以糖精计）、甜蜜素（以环己基氨基磺酸计）、铝的残留量（干样品，以Al计）、大肠菌群、沙门氏菌、金黄色葡萄球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5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豆干、豆腐、豆皮等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脲酶试验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、沙门氏菌、金黄色葡萄球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5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腐竹、油皮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苯甲酸及其钠盐（以苯甲酸计）、山梨酸及其钾盐（以山梨酸计）、脱氢乙酸及其钠盐（以脱氢乙酸计）、糖精钠（以糖精计）、三氯蔗糖、二氧化硫残留量、铝的残留量（干样品，以Al计）、大肠菌群、沙门氏菌、金黄色葡萄球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大豆蛋白类制品等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铅（以Pb计）、山梨酸及其钾盐（以山梨酸计）、脱氢乙酸及其钠盐（以脱氢乙酸计）、糖精钠（以糖精计）、三氯蔗糖、铝的残留量（干样品，以Al计）、大肠菌群、沙门氏菌、金黄色葡萄球菌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 xml:space="preserve">    六、餐饮食品</w:t>
      </w:r>
    </w:p>
    <w:p>
      <w:pPr>
        <w:numPr>
          <w:numId w:val="0"/>
        </w:numPr>
        <w:rPr>
          <w:rStyle w:val="4"/>
          <w:rFonts w:hint="eastAsia" w:ascii="楷体" w:hAnsi="楷体" w:eastAsia="楷体" w:cs="楷体"/>
          <w:b/>
          <w:bCs/>
          <w:i w:val="0"/>
          <w:iCs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i w:val="0"/>
          <w:iCs w:val="0"/>
          <w:sz w:val="32"/>
          <w:szCs w:val="32"/>
          <w:lang w:val="en-US" w:eastAsia="zh-CN"/>
        </w:rPr>
        <w:t>（一）抽检依据</w:t>
      </w:r>
    </w:p>
    <w:p>
      <w:pPr>
        <w:numPr>
          <w:numId w:val="0"/>
        </w:numPr>
        <w:spacing w:line="240" w:lineRule="auto"/>
        <w:rPr>
          <w:rStyle w:val="4"/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食品安全国家标准食品中真菌毒素限量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食品安全国家标准食品中污染物限量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食品安全国家标准食品中镉的测定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食品安全国家标准食品中黄曲霉毒素B族和G族的测定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食品安全国家标准食品中苯甲酸、山梨酸和糖精钠的测定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食品安全国家标准食品中亚硝酸盐与硝酸盐的测定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食品安全国家标准食品中铬的测定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食品安全国家标准食品中铝的测定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5009.182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食品安全国家标准食品中挥发性盐基氮的测定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食品安全国家标准动物性水产制品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10136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食品安全国家标准消毒餐（饮）具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14934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生活饮用水标准检验方法感官性状和物理指标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GB/T 5750.4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生活饮用水标准检验方法消毒剂指标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GB/T 5750.11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肉制品胭脂红着色剂测定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GB/T 9695.6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食品安全地方标准火锅食品中罂粟碱、吗啡、那可丁、可待因和蒂巴因的测定液相色谱-串联质谱法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DB31/ 2010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产品明示标准和质量要求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相关的法律法规、部门规章和规定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（二）检验项目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 1.餐馆用餐饮具(一次性餐饮具)的检验项目包括：大肠菌群、沙门氏菌。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 2.发酵面制品(自制)的检验项目包括：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苯甲酸及其钠盐(以苯甲酸计)、山梨酸及其钾盐(以山梨酸计)、糖精钠(以糖精计）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 3.复用餐饮具的检验项目包括：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游离性余氯、阴离子合成洗涤剂（以十二烷基苯磺酸钠计）、大肠菌群、沙门氏菌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 4.花生及其制品(自制)的检验项目包括：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黄曲霉毒素B1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 5.火锅调味料(底料、蘸料)(自制)的检验项目包括：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罂粟碱、吗啡、可待因、那可丁、蒂巴因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 6.酱卤肉制品、肉灌肠、其他熟肉(自制)的检验项目包括：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肉灌肠、其他熟肉(自制)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胭脂红、亚硝酸盐(以亚硝酸钠计)、苯甲酸及其钠盐(以苯甲酸计)、山梨酸及其钾盐(以山梨酸计)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 7.散装白酒(餐饮单位自制)的检验项目包括：甲醇、氰化物(以HCN计)、铅(以Pb计)、糖精钠(以糖精计)、甜蜜素(以环己基氨基磺酸计)、三氯蔗糖。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 8.生湿面制品(餐饮)的检验项目包括：铅(以Pb计)、苯甲酸及其钠盐(以苯甲酸计)、山梨酸及其钾盐(以山梨酸计)、脱氢乙酸及其钠盐(以脱氢乙酸计)、滑石粉、硼砂(以硼酸计)、甲醛次硫酸氢钠。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 9.熏烧烤肉制品(餐饮)的检验项目包括：苯并(a)芘、亚硝酸盐(以亚硝酸钠计)、N-二甲基亚硝胺。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 10.油炸面制品(自制)的检验项目包括：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铝的残留量(干样品,以Al计)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</w:t>
      </w:r>
      <w: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淀粉及淀粉制品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（一）抽检依据</w:t>
      </w:r>
    </w:p>
    <w:p>
      <w:pPr>
        <w:numPr>
          <w:numId w:val="0"/>
        </w:numPr>
        <w:spacing w:line="240" w:lineRule="auto"/>
        <w:ind w:firstLine="42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食品安全国家标准淀粉制品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2713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食品安全国家标准食品中污染物限量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食品安全国家标准食品微生物学检验菌落总数测定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食品卫生微生物学检验大肠菌群测定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GB/T 4789.3-2003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食品安全国家标准食品微生物学检验大肠菌群计数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食品安全国家标准食品微生物学检验沙门氏菌检验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食品安全国家标准食品微生物学检验金黄色葡萄球菌检验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食品安全国家标准食品微生物学检验霉菌和酵母计数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4789.15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食品安全国家标准食品中铅的测定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食品安全国家标准食品中苯甲酸、山梨酸和糖精钠的测定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食品安全国家标准食品中二氧化硫的测定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食品安全国家标准食品中铝的测定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5009.182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食品安全国家标准食品中致病菌限量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29921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食品安全国家标准食用淀粉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31637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产品明示标准和质量要求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相关的法律法规、部门规章和规定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240" w:lineRule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（二）检验项目</w:t>
      </w:r>
    </w:p>
    <w:p>
      <w:pPr>
        <w:widowControl/>
        <w:jc w:val="both"/>
        <w:textAlignment w:val="center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淀粉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铅（以Pb计）、二氧化硫残留量、菌落总数、大肠菌群、霉菌和酵母、霉菌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widowControl/>
        <w:jc w:val="both"/>
        <w:textAlignment w:val="center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粉丝粉条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铅（以Pb计）、铝的残留量（干样品，以Al计）、二氧化硫残留量、菌落总数、大肠菌群、金黄色葡萄球菌、沙门氏菌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widowControl/>
        <w:jc w:val="both"/>
        <w:textAlignment w:val="center"/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其他淀粉制品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铅（以Pb计）、铝的残留量（干样品，以Al计）、二氧化硫残留量、菌落总数、大肠菌群、金黄色葡萄球菌、沙门氏菌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9610E2"/>
    <w:rsid w:val="03701033"/>
    <w:rsid w:val="04A96A40"/>
    <w:rsid w:val="04F27EAB"/>
    <w:rsid w:val="0650366A"/>
    <w:rsid w:val="086D0162"/>
    <w:rsid w:val="089E751D"/>
    <w:rsid w:val="0B0E2674"/>
    <w:rsid w:val="10927ABC"/>
    <w:rsid w:val="10D4182A"/>
    <w:rsid w:val="12211EAB"/>
    <w:rsid w:val="12631A73"/>
    <w:rsid w:val="14385D9E"/>
    <w:rsid w:val="14533506"/>
    <w:rsid w:val="1BF60B6E"/>
    <w:rsid w:val="1C08409E"/>
    <w:rsid w:val="1F7155A1"/>
    <w:rsid w:val="20BB5971"/>
    <w:rsid w:val="213F011B"/>
    <w:rsid w:val="21B300DA"/>
    <w:rsid w:val="23372E33"/>
    <w:rsid w:val="23B1211E"/>
    <w:rsid w:val="25461C5E"/>
    <w:rsid w:val="25EE4E1F"/>
    <w:rsid w:val="26D364C3"/>
    <w:rsid w:val="29061F3A"/>
    <w:rsid w:val="2EBD14BC"/>
    <w:rsid w:val="30477DEB"/>
    <w:rsid w:val="306117CA"/>
    <w:rsid w:val="31AD3D8D"/>
    <w:rsid w:val="32E05404"/>
    <w:rsid w:val="33FD2358"/>
    <w:rsid w:val="3585695C"/>
    <w:rsid w:val="35A95897"/>
    <w:rsid w:val="35E037F3"/>
    <w:rsid w:val="360822EF"/>
    <w:rsid w:val="395A0497"/>
    <w:rsid w:val="39725732"/>
    <w:rsid w:val="3A7257F0"/>
    <w:rsid w:val="3BA62369"/>
    <w:rsid w:val="3BF70E6F"/>
    <w:rsid w:val="3D313175"/>
    <w:rsid w:val="3EC11302"/>
    <w:rsid w:val="3ED42521"/>
    <w:rsid w:val="3F4905C1"/>
    <w:rsid w:val="3F7755AE"/>
    <w:rsid w:val="41B44B58"/>
    <w:rsid w:val="429F385C"/>
    <w:rsid w:val="43DD0CE5"/>
    <w:rsid w:val="478F3674"/>
    <w:rsid w:val="49573D24"/>
    <w:rsid w:val="4B722056"/>
    <w:rsid w:val="4C210EF5"/>
    <w:rsid w:val="4D682880"/>
    <w:rsid w:val="50CC731F"/>
    <w:rsid w:val="51AE408E"/>
    <w:rsid w:val="52633410"/>
    <w:rsid w:val="55432CF1"/>
    <w:rsid w:val="56741399"/>
    <w:rsid w:val="568E7490"/>
    <w:rsid w:val="57132F6C"/>
    <w:rsid w:val="5A317606"/>
    <w:rsid w:val="5BBD7104"/>
    <w:rsid w:val="5D242E5C"/>
    <w:rsid w:val="5FDB301D"/>
    <w:rsid w:val="60CC075F"/>
    <w:rsid w:val="62DB04BF"/>
    <w:rsid w:val="63467A42"/>
    <w:rsid w:val="64931D8E"/>
    <w:rsid w:val="68A747C2"/>
    <w:rsid w:val="69642FD5"/>
    <w:rsid w:val="6B3A1060"/>
    <w:rsid w:val="6E027855"/>
    <w:rsid w:val="6E576F90"/>
    <w:rsid w:val="6E62639F"/>
    <w:rsid w:val="6FCF1A76"/>
    <w:rsid w:val="719C0F72"/>
    <w:rsid w:val="724B29EE"/>
    <w:rsid w:val="72C5775B"/>
    <w:rsid w:val="74BF6C7B"/>
    <w:rsid w:val="76584500"/>
    <w:rsid w:val="766643CE"/>
    <w:rsid w:val="77ED2F50"/>
    <w:rsid w:val="78BF46A0"/>
    <w:rsid w:val="79572523"/>
    <w:rsid w:val="7DB00B43"/>
    <w:rsid w:val="7F050DF8"/>
    <w:rsid w:val="7FB2239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4">
    <w:name w:val="font8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bscript"/>
    </w:rPr>
  </w:style>
  <w:style w:type="character" w:customStyle="1" w:styleId="7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2017-04-05T05:32:00Z</dcterms:created>
  <dc:creator>user</dc:creator>
  <cp:lastModifiedBy>98</cp:lastModifiedBy>
  <cp:lastPrinted>2019-06-25T07:12:00Z</cp:lastPrinted>
  <dcterms:modified xsi:type="dcterms:W3CDTF">2019-07-02T06:57:00Z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