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22" w:rsidRPr="00C11DA2" w:rsidRDefault="00C11DA2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C11DA2">
        <w:rPr>
          <w:rFonts w:ascii="黑体" w:eastAsia="黑体" w:hAnsi="黑体" w:cs="仿宋" w:hint="eastAsia"/>
          <w:sz w:val="32"/>
          <w:szCs w:val="32"/>
        </w:rPr>
        <w:t>附件2</w:t>
      </w:r>
      <w:r w:rsidR="0023791D" w:rsidRPr="00C11DA2">
        <w:rPr>
          <w:rFonts w:ascii="黑体" w:eastAsia="黑体" w:hAnsi="黑体" w:cs="仿宋" w:hint="eastAsia"/>
          <w:sz w:val="32"/>
          <w:szCs w:val="32"/>
        </w:rPr>
        <w:t xml:space="preserve">                                                                                                        </w:t>
      </w:r>
    </w:p>
    <w:p w:rsidR="00D15322" w:rsidRDefault="002379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本次检验项目说明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Style w:val="3Char"/>
          <w:rFonts w:ascii="黑体" w:eastAsia="黑体" w:hAnsi="黑体" w:cs="黑体" w:hint="eastAsia"/>
          <w:b w:val="0"/>
        </w:rPr>
        <w:t>一、调味品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523AC2">
        <w:rPr>
          <w:rFonts w:ascii="楷体" w:eastAsia="楷体" w:hAnsi="楷体" w:cs="楷体" w:hint="eastAsia"/>
          <w:sz w:val="32"/>
          <w:szCs w:val="32"/>
        </w:rPr>
        <w:t xml:space="preserve">（一）抽检依据 </w:t>
      </w:r>
    </w:p>
    <w:p w:rsidR="00D15322" w:rsidRPr="00523AC2" w:rsidRDefault="0023791D" w:rsidP="00523AC2">
      <w:pPr>
        <w:spacing w:line="560" w:lineRule="exact"/>
        <w:ind w:leftChars="100" w:left="210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产品明示标准及质量要求、《食品安全国家标准 食品添加剂使用标准》GB 2760-2014、《食品安全国家标准  食品中真菌毒素限量》GB 2761-2017、《食品安全国家标准 食品中污染物限量》GB 2762-2017、《食品安全国家标准 食品中致病菌限量》GB 29921-2013、《酿造酱》GB 2718-2014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Pr="00523AC2" w:rsidRDefault="00523AC2" w:rsidP="00523AC2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523AC2">
        <w:rPr>
          <w:rFonts w:ascii="楷体_GB2312" w:eastAsia="楷体_GB2312" w:hAnsi="楷体" w:cs="楷体" w:hint="eastAsia"/>
          <w:sz w:val="32"/>
          <w:szCs w:val="32"/>
        </w:rPr>
        <w:t>（</w:t>
      </w:r>
      <w:r w:rsidR="0023791D" w:rsidRPr="00523AC2">
        <w:rPr>
          <w:rFonts w:ascii="楷体_GB2312" w:eastAsia="楷体_GB2312" w:hAnsi="楷体" w:cs="楷体" w:hint="eastAsia"/>
          <w:sz w:val="32"/>
          <w:szCs w:val="32"/>
        </w:rPr>
        <w:t>二）检验项目</w:t>
      </w:r>
    </w:p>
    <w:p w:rsidR="00D15322" w:rsidRPr="00523AC2" w:rsidRDefault="0023791D" w:rsidP="00523AC2">
      <w:pPr>
        <w:spacing w:line="560" w:lineRule="exact"/>
        <w:ind w:leftChars="100" w:left="210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黄豆酱、甜面酱等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检验项目包括氨基酸态氮，铅（以 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计），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总砷（以As计），黄曲霉毒素B1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苯甲酸及其钠盐（以苯甲酸计），山梨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钾盐（以山梨酸计），脱氢乙酸及其钠盐（以脱氢乙酸计），防腐剂混合使用时各自用量占其最大使用量比例之和，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糖精钠（以糖精计），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大肠菌群，金黄色葡萄球菌，沙门氏菌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二、方便食品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（一）抽检依据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Q/JJDL 0001S-2016、《食品安全国家标准食品添加剂使用标准》、GB 2760-2014《食品安全国家标准食品中污染物限量》GB 2762-2017《食品安全国家标准 食品中致病菌限量》、GB 29921-2013抽检依据《食品安全国家标准 食品中致病菌限量》、《食品安全国家标准 方便面》（GB17400—2015）等标准及产品明示标准和指标的要求。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lastRenderedPageBreak/>
        <w:t>（二）检验项目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方便面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检验项目包括水分、酸价（以脂肪计）、过氧化值（以脂肪计）、菌落总数、大肠菌群、沙门氏菌、金黄色葡萄球菌。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三、饼干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（一）抽检依据</w:t>
      </w:r>
    </w:p>
    <w:p w:rsidR="00D15322" w:rsidRPr="00523AC2" w:rsidRDefault="0023791D" w:rsidP="00523AC2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抽检依据《食品安全国家标准 饼干》GB 7100-2015、《食品安全国家标准 食品添加剂使用标准》GB 2760-2014、《食品安全国家标准 食品中污染物限量》GB 2762-2017、《食品安全国家标准 食品中致病菌限量》GB 29921-2013。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（二）检验项目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饼干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检验项目包括酸价（以脂肪计）（KOH）， 过氧化值（以脂肪计），铅（以 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 计）， 苯甲酸及其钠盐（以苯甲酸计），山梨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钾盐（以山梨酸计），糖精钠（以糖精计），铝的残留量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(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干样品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,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以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A</w:t>
      </w:r>
      <w:r w:rsidR="00772A74">
        <w:rPr>
          <w:rFonts w:ascii="仿宋_GB2312" w:eastAsia="仿宋_GB2312" w:hAnsi="仿宋" w:cs="仿宋" w:hint="eastAsia"/>
          <w:sz w:val="32"/>
          <w:szCs w:val="32"/>
        </w:rPr>
        <w:t>l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计)，二氧化硫残留量，脱氢乙酸及其钠盐（以脱氢乙酸计），菌落总数，大肠菌群，沙门氏菌，金黄色葡萄球菌，霉菌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四、罐头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（一）抽检依据</w:t>
      </w:r>
    </w:p>
    <w:p w:rsidR="00D15322" w:rsidRPr="00523AC2" w:rsidRDefault="0023791D" w:rsidP="00523AC2">
      <w:pPr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抽检依据《食品安全国家标准 食品中真菌毒素限量》（GB 2761—2017）、《食品安全国家标准 食品中污染物限量》（GB 2762—2017）、《罐头食品》（GB 7098-2015）等标准及产品明示标准和指标的要求</w:t>
      </w:r>
      <w:r w:rsid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（二）检验项目</w:t>
      </w:r>
    </w:p>
    <w:p w:rsidR="00D15322" w:rsidRPr="00523AC2" w:rsidRDefault="0023791D" w:rsidP="00523AC2">
      <w:pPr>
        <w:spacing w:line="540" w:lineRule="exact"/>
        <w:ind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1.水果类罐头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检验项目包括</w:t>
      </w:r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二氧化硫残留量、合成着</w:t>
      </w:r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色剂（柠檬黄、日落黄）、脱氢乙酸及其钠盐（以脱氢乙酸计）、苯甲酸及其钠盐（以苯甲酸计）、山梨</w:t>
      </w:r>
      <w:proofErr w:type="gramStart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钾盐（以山梨酸计）、糖精钠（以糖精计）、甜蜜素（以</w:t>
      </w:r>
      <w:proofErr w:type="gramStart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环己基氨基磺酸</w:t>
      </w:r>
      <w:proofErr w:type="gramEnd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计）、阿斯巴甜、商业无菌</w:t>
      </w:r>
      <w:r w:rsidR="00523AC2"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D15322" w:rsidRPr="00523AC2" w:rsidRDefault="0023791D" w:rsidP="00523AC2">
      <w:pPr>
        <w:spacing w:line="540" w:lineRule="exact"/>
        <w:ind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2.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水产动物类罐头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检验项目包括</w:t>
      </w:r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组胺、无机砷（以As计）、镉（以Cd计）、甲基汞（以Hg计）、脱氢乙酸及其钠盐（以脱氢乙酸计）、苯甲酸及其钠盐（以苯甲酸计）、山梨</w:t>
      </w:r>
      <w:proofErr w:type="gramStart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钾盐（以山梨酸计）、糖精钠（以糖精计）、商业无菌</w:t>
      </w:r>
      <w:r w:rsidR="00523AC2"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3.畜禽肉类罐头</w:t>
      </w:r>
      <w:r w:rsidR="00523AC2"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检验项目包括</w:t>
      </w:r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铅（以</w:t>
      </w:r>
      <w:proofErr w:type="spellStart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计）、镉（以Cd计）、铬（以Cr计）、脱氢乙酸及其钠盐（以脱氢乙酸计）、苯甲酸及其钠盐（以苯甲酸计）、山梨</w:t>
      </w:r>
      <w:proofErr w:type="gramStart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钾盐（以山梨酸计）、糖精钠（以糖精计）、亚硝酸盐（以亚硝酸钠计）、防腐剂混合使用时各自用量占其最大使用量的比例之和、商业无菌</w:t>
      </w:r>
      <w:r w:rsidR="00523AC2" w:rsidRPr="00523AC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五、冷冻饮品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（一）抽检依据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抽检依据《食品安全国家标准冷冻饮品和制作料》GB 2759-2015、《食品安全国家标准食品中污染物限量》GB 2762-2017、《食品安全国家标准食品添加剂使用标准》GB 2760-2014、《食品安全国家标准食品中致病菌限量》GB 29921-2013</w:t>
      </w:r>
      <w:r w:rsid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（二）检验项目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冰淇淋、雪糕、雪泥、冰棍、食用冰、甜味冰、其他类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检验项目包括铅(以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>计），糖精钠(以糖精计)， 甜蜜素( 以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lastRenderedPageBreak/>
        <w:t>环己基氨基磺酸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计)，菌落总数，大肠菌群，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沙门氏菌，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金黄色葡萄球菌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六、酒类</w:t>
      </w:r>
    </w:p>
    <w:p w:rsidR="00D15322" w:rsidRDefault="00523AC2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</w:t>
      </w:r>
      <w:r w:rsidR="0023791D">
        <w:rPr>
          <w:rFonts w:ascii="仿宋" w:eastAsia="楷体" w:hAnsi="仿宋" w:cs="仿宋" w:hint="eastAsia"/>
          <w:sz w:val="32"/>
          <w:szCs w:val="32"/>
        </w:rPr>
        <w:t>一）抽检依据</w:t>
      </w:r>
    </w:p>
    <w:p w:rsidR="00D15322" w:rsidRPr="00523AC2" w:rsidRDefault="0023791D" w:rsidP="00523AC2">
      <w:pPr>
        <w:spacing w:line="560" w:lineRule="exact"/>
        <w:ind w:firstLineChars="198" w:firstLine="634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产品明示标准及质量要求、《浓香型白酒》GB/T 10781.1-2006、《食品安全国家标准食品中污染物限量》GB 2762-2017、《食品安全国家标准食品添加剂使用标准》GB 2760-2014、《食品安全国家标准 发酵酒及其配制酒》GB 2758-2012、《葡萄酒》GB/T 15037-2006、《食品安全国家标准 食品中真菌毒素限量》GB 2761-2017、Q/SLC 0002S-2016、《食品安全国家标准 蒸馏酒及其配制酒》GB 2757-2012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7C7B9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（二）检验项目</w:t>
      </w:r>
    </w:p>
    <w:p w:rsidR="00D15322" w:rsidRPr="00523AC2" w:rsidRDefault="00523AC2" w:rsidP="00523AC2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1.</w:t>
      </w:r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>白酒、白酒（液态）、白酒（原酒）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 xml:space="preserve">检验项目包括酒精度，铅（以 </w:t>
      </w:r>
      <w:proofErr w:type="spellStart"/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 xml:space="preserve"> 计），甲醇，氰化物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（</w:t>
      </w:r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>CN</w:t>
      </w:r>
      <w:r w:rsidRPr="00523AC2">
        <w:rPr>
          <w:rFonts w:ascii="仿宋_GB2312" w:eastAsia="仿宋_GB2312" w:hAnsi="仿宋" w:cs="仿宋" w:hint="eastAsia"/>
          <w:sz w:val="32"/>
          <w:szCs w:val="32"/>
          <w:vertAlign w:val="superscript"/>
        </w:rPr>
        <w:t>-</w:t>
      </w:r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>计），糖精钠（以糖精计），甜蜜素( 以</w:t>
      </w:r>
      <w:proofErr w:type="gramStart"/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>计)，三氯蔗糖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Pr="00523AC2" w:rsidRDefault="0023791D" w:rsidP="00523AC2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2.啤酒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检验项目包括酒精度，铅（以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proofErr w:type="spellStart"/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>计），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甲醛，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二氧化硫残留量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Pr="00523AC2" w:rsidRDefault="0023791D" w:rsidP="00523AC2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3.葡萄酒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检验项目包括酒精度（20°C）（体积分数）， 铅（以 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 计），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赭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曲霉毒素A，甲醇，苯甲酸及其钠盐（以苯甲酸计），山梨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钾盐（以山梨酸计），脱氢乙酸及其钠盐（以脱氢乙酸计），纳他霉素，二氧化硫残留量，糖精钠（以糖精计），甜蜜素( 以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计)，三氯蔗糖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Pr="00523AC2" w:rsidRDefault="0023791D" w:rsidP="00523AC2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ab/>
        <w:t>4.其他发酵酒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检验项目包括酒精度，铅（以 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 计）， 苯甲酸及其钠盐（以苯甲酸计），山梨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钾盐（以山梨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lastRenderedPageBreak/>
        <w:t>酸计），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糖精钠（以糖精计）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Pr="00523AC2" w:rsidRDefault="0023791D" w:rsidP="00523AC2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ab/>
        <w:t>5.以蒸馏酒及食用酒精为酒基的配制酒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检验项目包括酒精度（风险监测），铅（以 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 计），二氧化硫残留量， 糖精钠（以糖精计），甲醇，氰化物 （以CN</w:t>
      </w:r>
      <w:r w:rsidRPr="00523AC2">
        <w:rPr>
          <w:rFonts w:ascii="宋体" w:hAnsi="宋体" w:cs="宋体" w:hint="eastAsia"/>
          <w:sz w:val="32"/>
          <w:szCs w:val="32"/>
        </w:rPr>
        <w:t>¯</w:t>
      </w:r>
      <w:r w:rsidRPr="00523AC2">
        <w:rPr>
          <w:rFonts w:ascii="仿宋_GB2312" w:eastAsia="仿宋_GB2312" w:hAnsi="仿宋_GB2312" w:cs="仿宋_GB2312" w:hint="eastAsia"/>
          <w:sz w:val="32"/>
          <w:szCs w:val="32"/>
        </w:rPr>
        <w:t>计），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甜蜜素( 以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计)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Pr="00523AC2" w:rsidRDefault="0023791D" w:rsidP="00523AC2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ab/>
        <w:t xml:space="preserve">6.其他蒸馏酒检验项目包括酒精度，铅（以 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 计）， 甲醇，氰化物 （以CN</w:t>
      </w:r>
      <w:r w:rsidRPr="00523AC2">
        <w:rPr>
          <w:rFonts w:ascii="宋体" w:hAnsi="宋体" w:cs="宋体" w:hint="eastAsia"/>
          <w:sz w:val="32"/>
          <w:szCs w:val="32"/>
        </w:rPr>
        <w:t>¯</w:t>
      </w:r>
      <w:r w:rsidRPr="00523AC2">
        <w:rPr>
          <w:rFonts w:ascii="仿宋_GB2312" w:eastAsia="仿宋_GB2312" w:hAnsi="仿宋_GB2312" w:cs="仿宋_GB2312" w:hint="eastAsia"/>
          <w:sz w:val="32"/>
          <w:szCs w:val="32"/>
        </w:rPr>
        <w:t>计），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糖精钠（以糖精计）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七、炒货食品及坚果制品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（一）抽检依据</w:t>
      </w:r>
    </w:p>
    <w:p w:rsidR="00D15322" w:rsidRPr="00523AC2" w:rsidRDefault="0023791D" w:rsidP="00523AC2">
      <w:pPr>
        <w:spacing w:line="560" w:lineRule="exact"/>
        <w:ind w:firstLineChars="150" w:firstLine="48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抽检依据《食品安全国家标准 坚果与籽类食品》GB 19300-2014、《食品安全国家标准 食品添加剂使用标准》GB2760-2014、《食品安全国家标准 食品中真菌毒素限量》GB2761-2017、《食品安全国家标准食品中污染物限量》GB 2762-2017</w:t>
      </w:r>
      <w:r w:rsid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（二）检验项目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其他炒货食品及坚果制品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检验项目包括酸价（以脂肪计）（KOH），过氧化值（以脂肪计），铅（以 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 计），黄曲霉毒素B1，糖精钠（以糖精钠计），甜蜜素( 以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计)，三氯蔗糖，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纽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甜，二氧化硫残留量，大肠菌群， 霉菌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八、淀粉及淀粉制品</w:t>
      </w:r>
    </w:p>
    <w:p w:rsidR="00D15322" w:rsidRDefault="0023791D" w:rsidP="00523AC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（一）抽检依据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抽检依据《食品安全国家标准 食品中污染物限量》GB2762-2017、《食品安全国家标准 食品添加剂使用标准》</w:t>
      </w:r>
      <w:r w:rsidRPr="00523AC2">
        <w:rPr>
          <w:rFonts w:ascii="仿宋_GB2312" w:eastAsia="仿宋_GB2312" w:hAnsi="仿宋" w:cs="仿宋" w:hint="eastAsia"/>
          <w:sz w:val="32"/>
          <w:szCs w:val="32"/>
        </w:rPr>
        <w:lastRenderedPageBreak/>
        <w:t>GB2760-2014、《食品安全国家标准食用淀粉》GB 31637-2016、国家卫计委公告（2015年 第1号）</w:t>
      </w:r>
      <w:r w:rsid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（二）检验项目</w:t>
      </w:r>
    </w:p>
    <w:p w:rsidR="00D15322" w:rsidRPr="00523AC2" w:rsidRDefault="0023791D" w:rsidP="00523AC2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淀粉制品等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检验项目包括铅（以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 计），铝的残留量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(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干样品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,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以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Al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计)，二氧化硫残留量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九、糕点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（一）抽检依据</w:t>
      </w:r>
    </w:p>
    <w:p w:rsidR="00D15322" w:rsidRPr="00523AC2" w:rsidRDefault="0023791D" w:rsidP="00523AC2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抽检依据《食品安全国家标准 糕点、面包》GB7099-2015、《食品安全国家标准 食品中污染物限量》GB2762-2017、《食品安全国家标准 食品添加剂使用标准》GB2760-2014、《食品安全国家标准 食品中致病菌限量》GB29921-2013、食品整治办〔2009〕5号</w:t>
      </w:r>
      <w:r w:rsid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（二）检验项目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糕点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检验项目包括酸价（以脂肪计）（KOH），过氧化值（以脂肪计），铅（以 </w:t>
      </w:r>
      <w:proofErr w:type="spellStart"/>
      <w:r w:rsidRPr="00523AC2"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 w:rsidRPr="00523AC2">
        <w:rPr>
          <w:rFonts w:ascii="仿宋_GB2312" w:eastAsia="仿宋_GB2312" w:hAnsi="仿宋" w:cs="仿宋" w:hint="eastAsia"/>
          <w:sz w:val="32"/>
          <w:szCs w:val="32"/>
        </w:rPr>
        <w:t xml:space="preserve"> 计），富马酸二甲酯，苯甲酸及其钠盐（以苯甲酸计），山梨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钾盐（以山梨酸计）， 糖精钠（以糖精计），甜蜜素( 以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计)，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安赛蜜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，铝的残留量( 干样品, 以 A l 计)，丙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钠盐、钙盐（以丙酸计），脱氢乙酸及其钠盐（以脱氢乙酸计），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纳他霉素，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三氯蔗糖，丙二醇，防腐剂各自用量占其最大使用量比例之和，菌落总数，大肠菌群，金黄色葡萄球菌，沙门氏菌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，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霉菌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322" w:rsidRDefault="0023791D" w:rsidP="00523AC2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十、餐饮食品      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</w:t>
      </w:r>
    </w:p>
    <w:p w:rsidR="00D15322" w:rsidRDefault="0023791D" w:rsidP="00523AC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（一）抽检依据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lastRenderedPageBreak/>
        <w:t>抽检依据《食品安全国家标准 食品添加剂使用标准》（GB 2760-2014）、《食品安全国家标准 食品中污染物限量》（GB 2762-2017）、 GB 2761 食品安全国家标准 食品中真菌毒素限量等标准及产品明示标准和指标的要求。</w:t>
      </w:r>
    </w:p>
    <w:p w:rsidR="00D15322" w:rsidRDefault="0023791D" w:rsidP="00523AC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楷体" w:hAnsi="仿宋" w:cs="仿宋" w:hint="eastAsia"/>
          <w:sz w:val="32"/>
          <w:szCs w:val="32"/>
        </w:rPr>
        <w:t>（二）检验项目</w:t>
      </w:r>
    </w:p>
    <w:p w:rsidR="00D15322" w:rsidRPr="00523AC2" w:rsidRDefault="00523AC2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1.</w:t>
      </w:r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>火锅调味料(底料、蘸料)(自制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)。</w:t>
      </w:r>
      <w:r w:rsidR="00772A74">
        <w:rPr>
          <w:rFonts w:ascii="仿宋_GB2312" w:eastAsia="仿宋_GB2312" w:hAnsi="仿宋" w:cs="仿宋" w:hint="eastAsia"/>
          <w:sz w:val="32"/>
          <w:szCs w:val="32"/>
        </w:rPr>
        <w:t>检验项目包括罂粟碱、吗啡、可待因、那可丁、蒂巴因。</w:t>
      </w:r>
      <w:bookmarkStart w:id="0" w:name="_GoBack"/>
      <w:bookmarkEnd w:id="0"/>
    </w:p>
    <w:p w:rsidR="00D15322" w:rsidRPr="00523AC2" w:rsidRDefault="00523AC2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2.</w:t>
      </w:r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>花生及其制品（餐饮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)。</w:t>
      </w:r>
      <w:r w:rsidR="0023791D" w:rsidRPr="00523AC2">
        <w:rPr>
          <w:rFonts w:ascii="仿宋_GB2312" w:eastAsia="仿宋_GB2312" w:hAnsi="仿宋" w:cs="仿宋" w:hint="eastAsia"/>
          <w:sz w:val="32"/>
          <w:szCs w:val="32"/>
        </w:rPr>
        <w:t>检验项目包括黄曲霉毒素B1。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3.发酵面制品(自制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)</w:t>
      </w:r>
      <w:r w:rsidR="00523AC2">
        <w:rPr>
          <w:rFonts w:ascii="仿宋_GB2312" w:eastAsia="仿宋_GB2312" w:hAnsi="仿宋" w:cs="仿宋" w:hint="eastAsia"/>
          <w:sz w:val="32"/>
          <w:szCs w:val="32"/>
        </w:rPr>
        <w:t>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检验项目包括苯甲酸及其钠盐(以苯甲酸计)、山梨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钾盐(以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山梨酸计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)、糖精钠(以糖精计）。</w:t>
      </w:r>
    </w:p>
    <w:p w:rsidR="00D15322" w:rsidRPr="00523AC2" w:rsidRDefault="0023791D" w:rsidP="00523A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AC2">
        <w:rPr>
          <w:rFonts w:ascii="仿宋_GB2312" w:eastAsia="仿宋_GB2312" w:hAnsi="仿宋" w:cs="仿宋" w:hint="eastAsia"/>
          <w:sz w:val="32"/>
          <w:szCs w:val="32"/>
        </w:rPr>
        <w:t>4.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酱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卤肉制品、肉灌肠、其他熟肉(自制</w:t>
      </w:r>
      <w:r w:rsidR="00523AC2" w:rsidRPr="00523AC2">
        <w:rPr>
          <w:rFonts w:ascii="仿宋_GB2312" w:eastAsia="仿宋_GB2312" w:hAnsi="仿宋" w:cs="仿宋" w:hint="eastAsia"/>
          <w:sz w:val="32"/>
          <w:szCs w:val="32"/>
        </w:rPr>
        <w:t>)。</w:t>
      </w:r>
      <w:r w:rsidRPr="00523AC2">
        <w:rPr>
          <w:rFonts w:ascii="仿宋_GB2312" w:eastAsia="仿宋_GB2312" w:hAnsi="仿宋" w:cs="仿宋" w:hint="eastAsia"/>
          <w:sz w:val="32"/>
          <w:szCs w:val="32"/>
        </w:rPr>
        <w:t>检验项目包括胭脂红、亚硝酸盐(以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亚硝酸钠计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)、苯甲酸及其钠盐(以苯甲酸计)、山梨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钾盐(以</w:t>
      </w:r>
      <w:proofErr w:type="gramStart"/>
      <w:r w:rsidRPr="00523AC2">
        <w:rPr>
          <w:rFonts w:ascii="仿宋_GB2312" w:eastAsia="仿宋_GB2312" w:hAnsi="仿宋" w:cs="仿宋" w:hint="eastAsia"/>
          <w:sz w:val="32"/>
          <w:szCs w:val="32"/>
        </w:rPr>
        <w:t>山梨酸计</w:t>
      </w:r>
      <w:proofErr w:type="gramEnd"/>
      <w:r w:rsidRPr="00523AC2">
        <w:rPr>
          <w:rFonts w:ascii="仿宋_GB2312" w:eastAsia="仿宋_GB2312" w:hAnsi="仿宋" w:cs="仿宋" w:hint="eastAsia"/>
          <w:sz w:val="32"/>
          <w:szCs w:val="32"/>
        </w:rPr>
        <w:t>)。</w:t>
      </w:r>
    </w:p>
    <w:sectPr w:rsidR="00D15322" w:rsidRPr="00523AC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93" w:rsidRDefault="00843793">
      <w:r>
        <w:separator/>
      </w:r>
    </w:p>
  </w:endnote>
  <w:endnote w:type="continuationSeparator" w:id="0">
    <w:p w:rsidR="00843793" w:rsidRDefault="0084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496961"/>
    </w:sdtPr>
    <w:sdtEndPr/>
    <w:sdtContent>
      <w:p w:rsidR="00D15322" w:rsidRDefault="002379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74" w:rsidRPr="00772A74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D15322" w:rsidRDefault="00D153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93" w:rsidRDefault="00843793">
      <w:r>
        <w:separator/>
      </w:r>
    </w:p>
  </w:footnote>
  <w:footnote w:type="continuationSeparator" w:id="0">
    <w:p w:rsidR="00843793" w:rsidRDefault="0084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955"/>
    <w:rsid w:val="000A462D"/>
    <w:rsid w:val="000B1459"/>
    <w:rsid w:val="000D54C7"/>
    <w:rsid w:val="000D7EB3"/>
    <w:rsid w:val="00117740"/>
    <w:rsid w:val="00133955"/>
    <w:rsid w:val="00147F67"/>
    <w:rsid w:val="001504DA"/>
    <w:rsid w:val="00157D92"/>
    <w:rsid w:val="00190F81"/>
    <w:rsid w:val="00193014"/>
    <w:rsid w:val="0019424D"/>
    <w:rsid w:val="00197480"/>
    <w:rsid w:val="002009BC"/>
    <w:rsid w:val="00202145"/>
    <w:rsid w:val="00216F85"/>
    <w:rsid w:val="00223EF6"/>
    <w:rsid w:val="0023791D"/>
    <w:rsid w:val="0024080C"/>
    <w:rsid w:val="0026225A"/>
    <w:rsid w:val="00265E02"/>
    <w:rsid w:val="00266641"/>
    <w:rsid w:val="0027121F"/>
    <w:rsid w:val="002930D4"/>
    <w:rsid w:val="002D42DF"/>
    <w:rsid w:val="002E0C7A"/>
    <w:rsid w:val="0030003F"/>
    <w:rsid w:val="003231A1"/>
    <w:rsid w:val="00323358"/>
    <w:rsid w:val="003342CA"/>
    <w:rsid w:val="0036705A"/>
    <w:rsid w:val="00371C50"/>
    <w:rsid w:val="003807A1"/>
    <w:rsid w:val="003A31AE"/>
    <w:rsid w:val="003A6ED4"/>
    <w:rsid w:val="003C2F39"/>
    <w:rsid w:val="00433CA1"/>
    <w:rsid w:val="00437F97"/>
    <w:rsid w:val="00441A18"/>
    <w:rsid w:val="004774AA"/>
    <w:rsid w:val="004C6EEF"/>
    <w:rsid w:val="004F1660"/>
    <w:rsid w:val="004F5D3C"/>
    <w:rsid w:val="005052D1"/>
    <w:rsid w:val="00515D7D"/>
    <w:rsid w:val="005214AB"/>
    <w:rsid w:val="005216CF"/>
    <w:rsid w:val="00523AC2"/>
    <w:rsid w:val="00525489"/>
    <w:rsid w:val="0054466F"/>
    <w:rsid w:val="00561797"/>
    <w:rsid w:val="005637FB"/>
    <w:rsid w:val="005C63F3"/>
    <w:rsid w:val="005C7D5A"/>
    <w:rsid w:val="005D4272"/>
    <w:rsid w:val="005E3B3B"/>
    <w:rsid w:val="005F6E11"/>
    <w:rsid w:val="00610E9A"/>
    <w:rsid w:val="00616819"/>
    <w:rsid w:val="00644A28"/>
    <w:rsid w:val="0067391B"/>
    <w:rsid w:val="006B5863"/>
    <w:rsid w:val="006D1F25"/>
    <w:rsid w:val="00715B22"/>
    <w:rsid w:val="00760EBD"/>
    <w:rsid w:val="00772A74"/>
    <w:rsid w:val="00776D16"/>
    <w:rsid w:val="00795033"/>
    <w:rsid w:val="007A4CC7"/>
    <w:rsid w:val="007A5E89"/>
    <w:rsid w:val="007A7DE2"/>
    <w:rsid w:val="007C7B9A"/>
    <w:rsid w:val="007D47E9"/>
    <w:rsid w:val="007E3E9C"/>
    <w:rsid w:val="00842ADA"/>
    <w:rsid w:val="00843793"/>
    <w:rsid w:val="00872A65"/>
    <w:rsid w:val="008806A1"/>
    <w:rsid w:val="008A34FA"/>
    <w:rsid w:val="008A5869"/>
    <w:rsid w:val="008A6B29"/>
    <w:rsid w:val="00967DF6"/>
    <w:rsid w:val="00986187"/>
    <w:rsid w:val="00991CE0"/>
    <w:rsid w:val="00993F61"/>
    <w:rsid w:val="00A069AC"/>
    <w:rsid w:val="00A16623"/>
    <w:rsid w:val="00A2453C"/>
    <w:rsid w:val="00A942A9"/>
    <w:rsid w:val="00AA00F5"/>
    <w:rsid w:val="00AC347E"/>
    <w:rsid w:val="00AE29A0"/>
    <w:rsid w:val="00B1439B"/>
    <w:rsid w:val="00B17DF4"/>
    <w:rsid w:val="00B21A97"/>
    <w:rsid w:val="00B45741"/>
    <w:rsid w:val="00B470F1"/>
    <w:rsid w:val="00B7604E"/>
    <w:rsid w:val="00B81512"/>
    <w:rsid w:val="00B85F11"/>
    <w:rsid w:val="00BA05F0"/>
    <w:rsid w:val="00BA289E"/>
    <w:rsid w:val="00BB6F1B"/>
    <w:rsid w:val="00C00B8E"/>
    <w:rsid w:val="00C11DA2"/>
    <w:rsid w:val="00C22EFF"/>
    <w:rsid w:val="00C24706"/>
    <w:rsid w:val="00C27994"/>
    <w:rsid w:val="00C75A61"/>
    <w:rsid w:val="00CA06E8"/>
    <w:rsid w:val="00CA1B02"/>
    <w:rsid w:val="00CA7690"/>
    <w:rsid w:val="00CB6DE5"/>
    <w:rsid w:val="00CC6C8B"/>
    <w:rsid w:val="00CF6713"/>
    <w:rsid w:val="00D15322"/>
    <w:rsid w:val="00D15469"/>
    <w:rsid w:val="00D3336B"/>
    <w:rsid w:val="00D524A3"/>
    <w:rsid w:val="00D5494A"/>
    <w:rsid w:val="00DB0134"/>
    <w:rsid w:val="00E715AA"/>
    <w:rsid w:val="00E9182C"/>
    <w:rsid w:val="00EE05BB"/>
    <w:rsid w:val="00F11270"/>
    <w:rsid w:val="00F27EFF"/>
    <w:rsid w:val="00F42239"/>
    <w:rsid w:val="00F508B5"/>
    <w:rsid w:val="00F76A43"/>
    <w:rsid w:val="00F947E3"/>
    <w:rsid w:val="00FD1FAF"/>
    <w:rsid w:val="00FD484E"/>
    <w:rsid w:val="00FE4AD8"/>
    <w:rsid w:val="00FE5C04"/>
    <w:rsid w:val="01E74195"/>
    <w:rsid w:val="03C15A41"/>
    <w:rsid w:val="382F0AE5"/>
    <w:rsid w:val="385957B6"/>
    <w:rsid w:val="3F07575F"/>
    <w:rsid w:val="3F6E4C36"/>
    <w:rsid w:val="41702A10"/>
    <w:rsid w:val="48BE5DCF"/>
    <w:rsid w:val="4FB743D5"/>
    <w:rsid w:val="530D0536"/>
    <w:rsid w:val="5F2D0FDE"/>
    <w:rsid w:val="747C205C"/>
    <w:rsid w:val="75011965"/>
    <w:rsid w:val="7BBF1F0A"/>
    <w:rsid w:val="7F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Theme="minorEastAsia" w:hAnsi="仿宋_GB2312" w:cs="仿宋_GB2312"/>
      <w:color w:val="000000"/>
      <w:sz w:val="24"/>
      <w:szCs w:val="24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556</Words>
  <Characters>3173</Characters>
  <Application>Microsoft Office Word</Application>
  <DocSecurity>0</DocSecurity>
  <Lines>26</Lines>
  <Paragraphs>7</Paragraphs>
  <ScaleCrop>false</ScaleCrop>
  <Company>CFDA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李雨虹</dc:creator>
  <cp:lastModifiedBy>王立河</cp:lastModifiedBy>
  <cp:revision>50</cp:revision>
  <dcterms:created xsi:type="dcterms:W3CDTF">2019-06-10T01:55:00Z</dcterms:created>
  <dcterms:modified xsi:type="dcterms:W3CDTF">2019-06-25T07:06:00Z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