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华文中宋" w:eastAsia="仿宋_GB2312" w:cs="仿宋_GB2312"/>
          <w:sz w:val="32"/>
          <w:szCs w:val="32"/>
        </w:rPr>
      </w:pPr>
      <w:r>
        <w:rPr>
          <w:rFonts w:hint="eastAsia" w:ascii="仿宋_GB2312" w:hAnsi="华文中宋" w:eastAsia="仿宋_GB2312" w:cs="仿宋_GB2312"/>
          <w:sz w:val="32"/>
          <w:szCs w:val="32"/>
        </w:rPr>
        <w:t>附件</w:t>
      </w:r>
      <w:r>
        <w:rPr>
          <w:rFonts w:ascii="仿宋_GB2312" w:hAnsi="华文中宋" w:eastAsia="仿宋_GB2312" w:cs="仿宋_GB2312"/>
          <w:sz w:val="32"/>
          <w:szCs w:val="32"/>
        </w:rPr>
        <w:t>1</w:t>
      </w:r>
    </w:p>
    <w:p>
      <w:pPr>
        <w:ind w:firstLine="960" w:firstLineChars="300"/>
        <w:rPr>
          <w:rFonts w:ascii="新宋体" w:hAnsi="新宋体" w:eastAsia="新宋体" w:cs="新宋体"/>
          <w:b/>
          <w:bCs/>
          <w:sz w:val="36"/>
          <w:szCs w:val="36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44"/>
          <w:szCs w:val="44"/>
        </w:rPr>
        <w:t xml:space="preserve"> </w:t>
      </w:r>
      <w:r>
        <w:rPr>
          <w:rFonts w:hint="eastAsia" w:ascii="新宋体" w:hAnsi="新宋体" w:eastAsia="新宋体" w:cs="新宋体"/>
          <w:b/>
          <w:bCs/>
          <w:sz w:val="36"/>
          <w:szCs w:val="36"/>
        </w:rPr>
        <w:t xml:space="preserve">本次检验项目 </w:t>
      </w:r>
    </w:p>
    <w:p>
      <w:pPr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一、餐饮食品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jc w:val="both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食品添加剂使用标准》（</w:t>
      </w:r>
      <w:r>
        <w:rPr>
          <w:rFonts w:ascii="仿宋_GB2312" w:hAnsi="仿宋_GB2312" w:eastAsia="仿宋_GB2312" w:cs="仿宋_GB2312"/>
          <w:sz w:val="32"/>
          <w:szCs w:val="32"/>
        </w:rPr>
        <w:t>GB 2760-2014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" w:eastAsia="仿宋_GB2312" w:cs="仿宋_GB2312"/>
          <w:sz w:val="32"/>
          <w:szCs w:val="32"/>
        </w:rPr>
        <w:t>、食品整治办</w:t>
      </w:r>
      <w:r>
        <w:rPr>
          <w:rFonts w:hint="eastAsia" w:ascii="仿宋" w:hAnsi="仿宋" w:eastAsia="仿宋" w:cs="仿宋_GB2312"/>
          <w:sz w:val="32"/>
          <w:szCs w:val="32"/>
        </w:rPr>
        <w:t>﹝2008﹞3号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等标准要求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1.发酵面制品(自制)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检验项目包括苯甲酸及其钠盐(以苯甲酸计)、山梨酸及其钾盐(以山梨酸计)、糖精钠(以糖精计）。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2.油炸面制品(自制)检验项目包括铝的残留量(干样品,以Al计)。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3.火锅调味料(底料、蘸料)(自制)检验项目包括罂粟碱、吗啡、可待因、那可丁、蒂巴因。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酱腌菜(餐饮)检验项目包括亚硝酸盐（以NaNO2计）。</w:t>
      </w:r>
    </w:p>
    <w:p>
      <w:pPr>
        <w:ind w:firstLine="960" w:firstLineChars="3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二、乳制品</w:t>
      </w:r>
    </w:p>
    <w:p>
      <w:pPr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jc w:val="both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食品中污染物限量》（</w:t>
      </w:r>
      <w:r>
        <w:rPr>
          <w:rFonts w:ascii="仿宋_GB2312" w:hAnsi="仿宋_GB2312" w:eastAsia="仿宋_GB2312" w:cs="仿宋_GB2312"/>
          <w:sz w:val="32"/>
          <w:szCs w:val="32"/>
        </w:rPr>
        <w:t>GB 2762-201</w:t>
      </w:r>
      <w:r>
        <w:rPr>
          <w:rFonts w:hint="eastAsia" w:ascii="仿宋_GB2312" w:hAnsi="仿宋_GB2312" w:eastAsia="仿宋_GB2312" w:cs="仿宋_GB2312"/>
          <w:sz w:val="32"/>
          <w:szCs w:val="32"/>
        </w:rPr>
        <w:t>7）、《食品安全国家标准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食品中真菌毒素限量》（</w:t>
      </w:r>
      <w:r>
        <w:rPr>
          <w:rFonts w:ascii="仿宋_GB2312" w:hAnsi="仿宋_GB2312" w:eastAsia="仿宋_GB2312" w:cs="仿宋_GB2312"/>
          <w:sz w:val="32"/>
          <w:szCs w:val="32"/>
        </w:rPr>
        <w:t>GB 2761-201</w:t>
      </w:r>
      <w:r>
        <w:rPr>
          <w:rFonts w:hint="eastAsia" w:ascii="仿宋_GB2312" w:hAnsi="仿宋_GB2312" w:eastAsia="仿宋_GB2312" w:cs="仿宋_GB2312"/>
          <w:sz w:val="32"/>
          <w:szCs w:val="32"/>
        </w:rPr>
        <w:t>7）、《关于三聚氰胺在食品中的限量值的公告》（卫生部、工业和信息化部、农业部、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工商总局质检总局公告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2011 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ascii="仿宋_GB2312" w:hAnsi="仿宋_GB2312" w:eastAsia="仿宋_GB2312" w:cs="仿宋_GB2312"/>
          <w:sz w:val="32"/>
          <w:szCs w:val="32"/>
        </w:rPr>
        <w:t xml:space="preserve"> 10 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号）、</w:t>
      </w:r>
      <w:r>
        <w:rPr>
          <w:rFonts w:hint="eastAsia" w:ascii="仿宋_GB2312" w:hAnsi="仿宋" w:eastAsia="仿宋_GB2312" w:cs="仿宋_GB2312"/>
          <w:sz w:val="32"/>
          <w:szCs w:val="32"/>
        </w:rPr>
        <w:t>《食品安全国家标准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食品添加剂使用标准》（</w:t>
      </w:r>
      <w:r>
        <w:rPr>
          <w:rFonts w:ascii="仿宋_GB2312" w:hAnsi="仿宋" w:eastAsia="仿宋_GB2312" w:cs="仿宋_GB2312"/>
          <w:sz w:val="32"/>
          <w:szCs w:val="32"/>
        </w:rPr>
        <w:t>GB 2760-2014</w:t>
      </w:r>
      <w:r>
        <w:rPr>
          <w:rFonts w:hint="eastAsia" w:ascii="仿宋_GB2312" w:hAnsi="仿宋" w:eastAsia="仿宋_GB2312" w:cs="仿宋_GB2312"/>
          <w:sz w:val="32"/>
          <w:szCs w:val="32"/>
        </w:rPr>
        <w:t>）、《食品安全国家标准 灭菌乳》（GB25190-2010）、《食品安全国家标准 发酵乳》（GB19302-2010）、</w:t>
      </w:r>
      <w:r>
        <w:rPr>
          <w:rFonts w:ascii="仿宋_GB2312" w:hAnsi="仿宋" w:eastAsia="仿宋_GB2312" w:cs="仿宋_GB2312"/>
          <w:sz w:val="32"/>
          <w:szCs w:val="32"/>
        </w:rPr>
        <w:t>《动物性食品中兽药最高残留限量》</w:t>
      </w:r>
      <w:r>
        <w:rPr>
          <w:rFonts w:hint="eastAsia" w:ascii="仿宋_GB2312" w:hAnsi="仿宋" w:eastAsia="仿宋_GB2312" w:cs="仿宋_GB2312"/>
          <w:sz w:val="32"/>
          <w:szCs w:val="32"/>
        </w:rPr>
        <w:t>（农业部公告第235号）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、</w:t>
      </w:r>
      <w:r>
        <w:rPr>
          <w:rFonts w:ascii="仿宋_GB2312" w:hAnsi="仿宋" w:eastAsia="仿宋_GB2312" w:cs="仿宋_GB2312"/>
          <w:sz w:val="32"/>
          <w:szCs w:val="32"/>
        </w:rPr>
        <w:t>《食品安全国家标准 乳粉</w:t>
      </w:r>
      <w:r>
        <w:rPr>
          <w:rFonts w:hint="eastAsia" w:ascii="仿宋_GB2312" w:hAnsi="仿宋" w:eastAsia="仿宋_GB2312" w:cs="仿宋_GB2312"/>
          <w:sz w:val="32"/>
          <w:szCs w:val="32"/>
        </w:rPr>
        <w:t>》（</w:t>
      </w:r>
      <w:r>
        <w:rPr>
          <w:rFonts w:ascii="仿宋_GB2312" w:hAnsi="仿宋" w:eastAsia="仿宋_GB2312" w:cs="仿宋_GB2312"/>
          <w:sz w:val="32"/>
          <w:szCs w:val="32"/>
        </w:rPr>
        <w:t>GB 19644-2010</w:t>
      </w:r>
      <w:r>
        <w:rPr>
          <w:rFonts w:hint="eastAsia" w:ascii="仿宋_GB2312" w:hAnsi="仿宋" w:eastAsia="仿宋_GB2312" w:cs="仿宋_GB2312"/>
          <w:sz w:val="32"/>
          <w:szCs w:val="32"/>
        </w:rPr>
        <w:t>）等标准要求。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1.灭菌乳检验项目包括脂肪、蛋白质、非脂乳固体、酸度、铅(以Pb计)、铬(以Cr计)、黄曲霉毒素M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、地塞米松、三聚氰胺、商业无菌等项目。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2.发酵乳检验项目包括脂肪、蛋白质、非脂乳固体、酸度、乳酸菌数、铅(以Pb计)、铬(以Cr计)、黄曲霉毒素M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、三聚氰胺、山梨酸及其钾盐（以山梨酸计）、酵母、金黄色葡萄球菌、霉菌、沙门氏菌、大肠菌群等项目。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3.全脂乳粉、脱脂乳粉、部分脱脂乳粉、调制乳粉检验项目包括脂肪、蛋白质、水分、铅(以Pb计)、总砷(以As计) 、铬(以Cr计)、黄曲霉毒素M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、亚硝酸盐(以NaNO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计)、三聚氰胺、菌落总数、大肠菌群、金黄色葡萄球菌、沙门氏菌等项目。</w:t>
      </w:r>
    </w:p>
    <w:p>
      <w:pPr>
        <w:ind w:firstLine="960" w:firstLineChars="3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三、酒类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jc w:val="both"/>
        <w:rPr>
          <w:color w:val="000000"/>
          <w:sz w:val="16"/>
          <w:szCs w:val="16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抽检依据《食品安全国家标准 发酵酒及其配制酒》（GB2758-2012）、《食品安全国家标准 蒸馏酒及其配制酒》（GB 2757-2012）、《食品安全国家标准 食品添加剂使用标准》（GB2760-2014）和《食品安全国家标准 食品污染物限量》（GB2762-2017）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及产品明示标准等标准要求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jc w:val="both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.白酒检验项目包括酒精度、铅（以Pb计）、甲醇、氰化物（以HCN计）、糖精钠（以糖精计）、甜蜜素（以环己基氨基磺酸计）、三氯蔗糖等项目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ind w:firstLine="640" w:firstLineChars="200"/>
        <w:jc w:val="both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.以发酵酒为酒基的配制酒检验项目包括</w:t>
      </w:r>
      <w:r>
        <w:rPr>
          <w:rFonts w:hint="eastAsia" w:ascii="仿宋_GB2312" w:hAnsi="仿宋" w:eastAsia="仿宋_GB2312" w:cs="仿宋_GB2312"/>
          <w:sz w:val="32"/>
          <w:szCs w:val="32"/>
        </w:rPr>
        <w:t>酒精度、铅（以Pb计）、苯甲酸及其钠盐（以苯甲酸计）、山梨酸及其钾盐（以山梨酸计）、二氧化硫残留量、糖精钠（以糖精计）、甜蜜素（以环己基氨基磺酸计）等项目</w:t>
      </w:r>
      <w:r>
        <w:rPr>
          <w:rFonts w:hint="eastAsia"/>
        </w:rPr>
        <w:t>。</w:t>
      </w:r>
    </w:p>
    <w:p>
      <w:pPr>
        <w:ind w:firstLine="640" w:firstLineChars="200"/>
        <w:jc w:val="both"/>
        <w:rPr>
          <w:rFonts w:hint="eastAsia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以蒸馏酒及食用酒精为酒基的配制酒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项目包括酒精度、铅（以Pb计）、甲醇、氰化物（以HCN计）、二氧化硫残留量、糖精钠（以糖精计）、甜蜜素（以环己基氨基磺酸计）等项目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ind w:firstLine="640" w:firstLineChars="200"/>
        <w:jc w:val="both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其他发酵酒检验项目包括酒精度、铅（以Pb计）、苯甲酸及其钠盐（以苯甲酸计）、山梨酸及其钾盐（以山梨酸计）、糖精钠（以糖精计）等项目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四、豆制品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jc w:val="both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抽检依据《食品安全国家标准 食品污染物限量》（GB2762-2017）、《食品安全国家标准 食品添加剂使用标准》（GB2760-2014）、《食品安全国家标准 食品中真菌毒素限量》（GB2761-2017）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等标准要求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1.非发酵性</w:t>
      </w:r>
      <w:r>
        <w:rPr>
          <w:rFonts w:hint="eastAsia" w:ascii="仿宋_GB2312" w:hAnsi="仿宋" w:eastAsia="仿宋_GB2312" w:cs="仿宋_GB2312"/>
          <w:sz w:val="32"/>
          <w:szCs w:val="32"/>
        </w:rPr>
        <w:t>豆制品检验项目包括铅(以Pb计)、苯甲酸及其钠盐（以苯甲酸计）、山梨酸及其钾盐（以山梨酸计）、糖精钠（以糖精计）、脱氢乙酸及其钠盐（以脱氢乙酸计）、甜蜜素（以环已基氨基磺酸计）、丙酸钙、大肠菌群、沙门氏菌、金黄色葡萄球菌、铝的残留量(干样品,以Al计)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等项目。</w:t>
      </w:r>
    </w:p>
    <w:p>
      <w:pPr>
        <w:ind w:firstLine="960" w:firstLineChars="3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五、淀粉及淀粉制品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5"/>
        <w:jc w:val="both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食品添加剂使用标准》（</w:t>
      </w:r>
      <w:r>
        <w:rPr>
          <w:rFonts w:ascii="仿宋_GB2312" w:hAnsi="仿宋_GB2312" w:eastAsia="仿宋_GB2312" w:cs="仿宋_GB2312"/>
          <w:sz w:val="32"/>
          <w:szCs w:val="32"/>
        </w:rPr>
        <w:t>GB 2760-2014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食品中污染物限量》（</w:t>
      </w:r>
      <w:r>
        <w:rPr>
          <w:rFonts w:ascii="仿宋_GB2312" w:hAnsi="仿宋_GB2312" w:eastAsia="仿宋_GB2312" w:cs="仿宋_GB2312"/>
          <w:sz w:val="32"/>
          <w:szCs w:val="32"/>
        </w:rPr>
        <w:t>GB 2762-201</w:t>
      </w:r>
      <w:r>
        <w:rPr>
          <w:rFonts w:hint="eastAsia" w:ascii="仿宋_GB2312" w:hAnsi="仿宋_GB2312" w:eastAsia="仿宋_GB2312" w:cs="仿宋_GB2312"/>
          <w:sz w:val="32"/>
          <w:szCs w:val="32"/>
        </w:rPr>
        <w:t>7）、《</w:t>
      </w:r>
      <w:r>
        <w:rPr>
          <w:rFonts w:ascii="仿宋_GB2312" w:hAnsi="仿宋_GB2312" w:eastAsia="仿宋_GB2312" w:cs="仿宋_GB2312"/>
          <w:sz w:val="32"/>
          <w:szCs w:val="32"/>
        </w:rPr>
        <w:t>食品安全国家标准 淀粉制品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</w:t>
      </w:r>
      <w:r>
        <w:rPr>
          <w:rFonts w:ascii="仿宋_GB2312" w:hAnsi="仿宋_GB2312" w:eastAsia="仿宋_GB2312" w:cs="仿宋_GB2312"/>
          <w:sz w:val="32"/>
          <w:szCs w:val="32"/>
        </w:rPr>
        <w:t>GB 2713-2015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）、《食品安全国家标准 食品中致病菌限量》（GB29921-2013）及产品明示标准等标准要求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ind w:firstLine="645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粉丝粉条检验项目包括铅（以Pb计）、铝的残留量（干样品，以Al计）、二氧化硫残留量、菌落总数、大肠菌群、金黄色葡萄球菌、沙门氏菌等项目。</w:t>
      </w:r>
    </w:p>
    <w:p>
      <w:pPr>
        <w:ind w:firstLine="960" w:firstLineChars="3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六、糕点</w:t>
      </w:r>
    </w:p>
    <w:p>
      <w:pPr>
        <w:ind w:firstLine="480" w:firstLineChars="15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</w:t>
      </w:r>
      <w:r>
        <w:rPr>
          <w:rFonts w:hint="eastAsia" w:ascii="仿宋_GB2312" w:hAnsi="仿宋" w:eastAsia="仿宋_GB2312" w:cs="仿宋_GB2312"/>
          <w:sz w:val="32"/>
          <w:szCs w:val="32"/>
        </w:rPr>
        <w:t>《食品安全国家标准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食品添加剂使用标准》（</w:t>
      </w:r>
      <w:r>
        <w:rPr>
          <w:rFonts w:ascii="仿宋_GB2312" w:hAnsi="仿宋" w:eastAsia="仿宋_GB2312" w:cs="仿宋_GB2312"/>
          <w:sz w:val="32"/>
          <w:szCs w:val="32"/>
        </w:rPr>
        <w:t>GB 2760-2014</w:t>
      </w:r>
      <w:r>
        <w:rPr>
          <w:rFonts w:hint="eastAsia" w:ascii="仿宋_GB2312" w:hAnsi="仿宋" w:eastAsia="仿宋_GB2312" w:cs="仿宋_GB2312"/>
          <w:sz w:val="32"/>
          <w:szCs w:val="32"/>
        </w:rPr>
        <w:t>）、整顿办函</w:t>
      </w:r>
      <w:r>
        <w:rPr>
          <w:rFonts w:hint="eastAsia" w:ascii="仿宋" w:hAnsi="仿宋" w:eastAsia="仿宋" w:cs="仿宋_GB2312"/>
          <w:sz w:val="32"/>
          <w:szCs w:val="32"/>
        </w:rPr>
        <w:t>﹝2011﹞1号、</w:t>
      </w:r>
      <w:r>
        <w:rPr>
          <w:rFonts w:hint="eastAsia" w:ascii="仿宋_GB2312" w:hAnsi="仿宋" w:eastAsia="仿宋_GB2312" w:cs="仿宋_GB2312"/>
          <w:sz w:val="32"/>
          <w:szCs w:val="32"/>
        </w:rPr>
        <w:t>《粽子》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</w:rPr>
        <w:t>SB/T 10377-2004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及产品明示标准等标准要求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jc w:val="both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1.粽子检验项目包括苏丹红I-IV、苯甲酸及其钠盐（以苯甲酸计）、山梨酸及其钾盐（以山梨酸计）、糖精钠（以糖精计）、安赛蜜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_GB2312"/>
          <w:sz w:val="32"/>
          <w:szCs w:val="32"/>
        </w:rPr>
        <w:t>商业无菌等项目。</w:t>
      </w:r>
    </w:p>
    <w:p>
      <w:pPr>
        <w:ind w:firstLine="800" w:firstLineChars="25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七、蜂蜜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jc w:val="both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抽检依据《</w:t>
      </w:r>
      <w:r>
        <w:rPr>
          <w:rFonts w:ascii="仿宋_GB2312" w:hAnsi="仿宋" w:eastAsia="仿宋_GB2312" w:cs="仿宋_GB2312"/>
          <w:sz w:val="32"/>
          <w:szCs w:val="32"/>
        </w:rPr>
        <w:t>食品安全国家标准 蜂蜜</w:t>
      </w:r>
      <w:r>
        <w:rPr>
          <w:rFonts w:hint="eastAsia" w:ascii="仿宋_GB2312" w:hAnsi="仿宋" w:eastAsia="仿宋_GB2312" w:cs="仿宋_GB2312"/>
          <w:sz w:val="32"/>
          <w:szCs w:val="32"/>
        </w:rPr>
        <w:t>》（</w:t>
      </w:r>
      <w:r>
        <w:rPr>
          <w:rFonts w:ascii="仿宋_GB2312" w:hAnsi="仿宋" w:eastAsia="仿宋_GB2312" w:cs="仿宋_GB2312"/>
          <w:sz w:val="32"/>
          <w:szCs w:val="32"/>
        </w:rPr>
        <w:t>GB 14963-2011</w:t>
      </w:r>
      <w:r>
        <w:rPr>
          <w:rFonts w:hint="eastAsia" w:ascii="仿宋_GB2312" w:hAnsi="仿宋" w:eastAsia="仿宋_GB2312" w:cs="仿宋_GB2312"/>
          <w:sz w:val="32"/>
          <w:szCs w:val="32"/>
        </w:rPr>
        <w:t>）、农业部公告第235号、农业部第2292号公告、《食品安全国家标准 食品添加剂使用标准》（GB2760-2014）和《食品安全国家标准 食品污染物限量》（GB2762-2017）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等标准要求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1.蜂蜜检验项目包括</w:t>
      </w:r>
      <w:r>
        <w:rPr>
          <w:rFonts w:hint="eastAsia" w:ascii="仿宋_GB2312" w:hAnsi="仿宋" w:eastAsia="仿宋_GB2312" w:cs="仿宋_GB2312"/>
          <w:sz w:val="32"/>
          <w:szCs w:val="32"/>
        </w:rPr>
        <w:t>果糖和葡萄糖、蔗糖、铅（以Pb计）、氯霉素、洛美沙星、培氟沙星、氧氟沙星、诺氟沙星、山梨酸及其钾盐（以山梨酸计）、菌落总数、大肠菌群、霉菌计数、嗜渗酵母计数</w:t>
      </w:r>
      <w:r>
        <w:rPr>
          <w:rFonts w:hint="eastAsia" w:ascii="仿宋_GB2312" w:hAnsi="仿宋_GB2312" w:eastAsia="仿宋_GB2312" w:cs="仿宋_GB2312"/>
          <w:sz w:val="32"/>
          <w:szCs w:val="32"/>
        </w:rPr>
        <w:t>等项目。</w:t>
      </w:r>
    </w:p>
    <w:p>
      <w:pPr>
        <w:ind w:firstLine="480" w:firstLineChars="200"/>
        <w:jc w:val="both"/>
      </w:pPr>
    </w:p>
    <w:p>
      <w:pPr>
        <w:ind w:firstLine="720" w:firstLineChars="300"/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87"/>
    <w:rsid w:val="00062206"/>
    <w:rsid w:val="00074B03"/>
    <w:rsid w:val="00080D4F"/>
    <w:rsid w:val="000E45F2"/>
    <w:rsid w:val="000F78CF"/>
    <w:rsid w:val="0010526A"/>
    <w:rsid w:val="00110F03"/>
    <w:rsid w:val="00144CEC"/>
    <w:rsid w:val="00172266"/>
    <w:rsid w:val="001869C7"/>
    <w:rsid w:val="00187E77"/>
    <w:rsid w:val="001A4C22"/>
    <w:rsid w:val="001A635D"/>
    <w:rsid w:val="00227545"/>
    <w:rsid w:val="002338B4"/>
    <w:rsid w:val="002F0A36"/>
    <w:rsid w:val="002F0CF9"/>
    <w:rsid w:val="0034587C"/>
    <w:rsid w:val="003654BD"/>
    <w:rsid w:val="00371912"/>
    <w:rsid w:val="00391861"/>
    <w:rsid w:val="00395435"/>
    <w:rsid w:val="003C6F3D"/>
    <w:rsid w:val="0042318C"/>
    <w:rsid w:val="00447543"/>
    <w:rsid w:val="004578DE"/>
    <w:rsid w:val="004C05ED"/>
    <w:rsid w:val="004C3119"/>
    <w:rsid w:val="004D0006"/>
    <w:rsid w:val="005E4642"/>
    <w:rsid w:val="006052C4"/>
    <w:rsid w:val="0060747E"/>
    <w:rsid w:val="006304C0"/>
    <w:rsid w:val="00643E0D"/>
    <w:rsid w:val="006638B7"/>
    <w:rsid w:val="00685E35"/>
    <w:rsid w:val="006F37E2"/>
    <w:rsid w:val="00753767"/>
    <w:rsid w:val="00794346"/>
    <w:rsid w:val="007A1226"/>
    <w:rsid w:val="007F0926"/>
    <w:rsid w:val="00827527"/>
    <w:rsid w:val="00827601"/>
    <w:rsid w:val="00891F7A"/>
    <w:rsid w:val="008C1161"/>
    <w:rsid w:val="008D74BF"/>
    <w:rsid w:val="008E2705"/>
    <w:rsid w:val="009227C6"/>
    <w:rsid w:val="009702ED"/>
    <w:rsid w:val="00983E1C"/>
    <w:rsid w:val="009866C9"/>
    <w:rsid w:val="00987130"/>
    <w:rsid w:val="009A5A2D"/>
    <w:rsid w:val="009B2E3D"/>
    <w:rsid w:val="009E4949"/>
    <w:rsid w:val="009F74FD"/>
    <w:rsid w:val="00A03FBA"/>
    <w:rsid w:val="00A524A6"/>
    <w:rsid w:val="00A80108"/>
    <w:rsid w:val="00AB17B5"/>
    <w:rsid w:val="00B036AC"/>
    <w:rsid w:val="00B455DB"/>
    <w:rsid w:val="00B742A7"/>
    <w:rsid w:val="00B910F8"/>
    <w:rsid w:val="00BD7687"/>
    <w:rsid w:val="00BE7FD5"/>
    <w:rsid w:val="00BF5E21"/>
    <w:rsid w:val="00C07556"/>
    <w:rsid w:val="00C16270"/>
    <w:rsid w:val="00C32A86"/>
    <w:rsid w:val="00C83B15"/>
    <w:rsid w:val="00C94EA6"/>
    <w:rsid w:val="00CF5358"/>
    <w:rsid w:val="00D23543"/>
    <w:rsid w:val="00D82C5F"/>
    <w:rsid w:val="00D87C7D"/>
    <w:rsid w:val="00DD7047"/>
    <w:rsid w:val="00DE1CBF"/>
    <w:rsid w:val="00E14208"/>
    <w:rsid w:val="00E45532"/>
    <w:rsid w:val="00F76A0F"/>
    <w:rsid w:val="00F8764E"/>
    <w:rsid w:val="00FB4977"/>
    <w:rsid w:val="00FD1954"/>
    <w:rsid w:val="00FE22CB"/>
    <w:rsid w:val="3FFF1EAA"/>
    <w:rsid w:val="70A1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362</Words>
  <Characters>2064</Characters>
  <Lines>17</Lines>
  <Paragraphs>4</Paragraphs>
  <TotalTime>5</TotalTime>
  <ScaleCrop>false</ScaleCrop>
  <LinksUpToDate>false</LinksUpToDate>
  <CharactersWithSpaces>2422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2019-04-18T01:12:00Z</dcterms:created>
  <dc:creator>论大厅的重要性</dc:creator>
  <cp:lastModifiedBy>swj</cp:lastModifiedBy>
  <dcterms:modified xsi:type="dcterms:W3CDTF">2019-06-28T02:17:40Z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