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spacing w:before="140" w:after="140" w:line="480" w:lineRule="auto"/>
        <w:jc w:val="center"/>
        <w:rPr>
          <w:rFonts w:ascii="方正小标宋简体" w:eastAsia="方正小标宋简体"/>
          <w:sz w:val="32"/>
          <w:szCs w:val="32"/>
        </w:rPr>
      </w:pPr>
      <w:r>
        <w:rPr>
          <w:rFonts w:hint="eastAsia" w:ascii="方正小标宋简体" w:eastAsia="方正小标宋简体" w:hAnsiTheme="majorEastAsia" w:cstheme="majorEastAsia"/>
          <w:sz w:val="44"/>
          <w:szCs w:val="44"/>
        </w:rPr>
        <w:t>部分不合格项目的小知识</w:t>
      </w:r>
    </w:p>
    <w:p>
      <w:pPr>
        <w:pStyle w:val="10"/>
        <w:numPr>
          <w:ilvl w:val="0"/>
          <w:numId w:val="0"/>
        </w:numPr>
        <w:spacing w:line="640" w:lineRule="exact"/>
        <w:ind w:left="640" w:leftChars="0"/>
        <w:rPr>
          <w:rFonts w:eastAsia="黑体"/>
          <w:sz w:val="32"/>
          <w:szCs w:val="32"/>
        </w:rPr>
      </w:pPr>
      <w:r>
        <w:rPr>
          <w:rFonts w:hint="eastAsia" w:eastAsia="黑体"/>
          <w:sz w:val="32"/>
          <w:szCs w:val="32"/>
          <w:lang w:eastAsia="zh-CN"/>
        </w:rPr>
        <w:t>一、</w:t>
      </w:r>
      <w:r>
        <w:rPr>
          <w:rFonts w:hint="eastAsia" w:eastAsia="黑体"/>
          <w:sz w:val="32"/>
          <w:szCs w:val="32"/>
        </w:rPr>
        <w:t>吡唑醚菌酯</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吡唑醚菌酯是一种保护性杀菌剂，以预防为主，长期食用吡唑醚菌酯</w:t>
      </w:r>
      <w:r>
        <w:rPr>
          <w:rFonts w:ascii="仿宋_GB2312" w:eastAsia="仿宋_GB2312"/>
          <w:sz w:val="32"/>
          <w:szCs w:val="32"/>
        </w:rPr>
        <w:t>超标</w:t>
      </w:r>
      <w:r>
        <w:rPr>
          <w:rFonts w:hint="eastAsia" w:ascii="仿宋_GB2312" w:eastAsia="仿宋_GB2312"/>
          <w:sz w:val="32"/>
          <w:szCs w:val="32"/>
        </w:rPr>
        <w:t>的</w:t>
      </w:r>
      <w:r>
        <w:rPr>
          <w:rFonts w:ascii="仿宋_GB2312" w:eastAsia="仿宋_GB2312"/>
          <w:sz w:val="32"/>
          <w:szCs w:val="32"/>
        </w:rPr>
        <w:t>食品</w:t>
      </w:r>
      <w:r>
        <w:rPr>
          <w:rFonts w:hint="eastAsia" w:ascii="仿宋_GB2312" w:eastAsia="仿宋_GB2312"/>
          <w:sz w:val="32"/>
          <w:szCs w:val="32"/>
        </w:rPr>
        <w:t>可能</w:t>
      </w:r>
      <w:r>
        <w:rPr>
          <w:rFonts w:ascii="仿宋_GB2312" w:eastAsia="仿宋_GB2312"/>
          <w:sz w:val="32"/>
          <w:szCs w:val="32"/>
        </w:rPr>
        <w:t>会对健康产生一定影响。</w:t>
      </w:r>
    </w:p>
    <w:p>
      <w:pPr>
        <w:pStyle w:val="10"/>
        <w:numPr>
          <w:ilvl w:val="0"/>
          <w:numId w:val="0"/>
        </w:numPr>
        <w:spacing w:line="640" w:lineRule="exact"/>
        <w:ind w:left="640" w:leftChars="0"/>
        <w:rPr>
          <w:rFonts w:eastAsia="黑体"/>
          <w:sz w:val="32"/>
          <w:szCs w:val="32"/>
        </w:rPr>
      </w:pPr>
      <w:r>
        <w:rPr>
          <w:rFonts w:hint="eastAsia" w:eastAsia="黑体"/>
          <w:sz w:val="32"/>
          <w:szCs w:val="32"/>
          <w:lang w:eastAsia="zh-CN"/>
        </w:rPr>
        <w:t>二、</w:t>
      </w:r>
      <w:r>
        <w:rPr>
          <w:rFonts w:hint="eastAsia" w:eastAsia="黑体"/>
          <w:sz w:val="32"/>
          <w:szCs w:val="32"/>
        </w:rPr>
        <w:t>克百威</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克百威属于高毒杀虫剂，它与胆碱酯酶结合不可逆，因此毒性甚高。能被植物根部吸收，并输送到植物各器官，以叶缘最多，食用克百威</w:t>
      </w:r>
      <w:r>
        <w:rPr>
          <w:rFonts w:ascii="仿宋_GB2312" w:eastAsia="仿宋_GB2312"/>
          <w:sz w:val="32"/>
          <w:szCs w:val="32"/>
        </w:rPr>
        <w:t>超标的食物可能会</w:t>
      </w:r>
      <w:r>
        <w:rPr>
          <w:rFonts w:hint="eastAsia" w:ascii="仿宋_GB2312" w:eastAsia="仿宋_GB2312"/>
          <w:sz w:val="32"/>
          <w:szCs w:val="32"/>
        </w:rPr>
        <w:t>造成食物中毒。</w:t>
      </w:r>
    </w:p>
    <w:p>
      <w:pPr>
        <w:pStyle w:val="10"/>
        <w:numPr>
          <w:ilvl w:val="0"/>
          <w:numId w:val="0"/>
        </w:numPr>
        <w:spacing w:line="640" w:lineRule="exact"/>
        <w:ind w:left="640" w:leftChars="0"/>
        <w:rPr>
          <w:rFonts w:hint="eastAsia" w:eastAsia="黑体"/>
          <w:sz w:val="32"/>
          <w:szCs w:val="32"/>
          <w:lang w:eastAsia="zh-CN"/>
        </w:rPr>
      </w:pPr>
      <w:r>
        <w:rPr>
          <w:rFonts w:hint="eastAsia" w:eastAsia="黑体"/>
          <w:sz w:val="32"/>
          <w:szCs w:val="32"/>
          <w:lang w:eastAsia="zh-CN"/>
        </w:rPr>
        <w:t>三、酒精度</w:t>
      </w:r>
    </w:p>
    <w:p>
      <w:pPr>
        <w:spacing w:line="640" w:lineRule="exact"/>
        <w:ind w:firstLine="640" w:firstLineChars="200"/>
        <w:rPr>
          <w:rFonts w:hint="eastAsia" w:ascii="仿宋_GB2312" w:eastAsia="仿宋_GB2312"/>
          <w:sz w:val="32"/>
          <w:szCs w:val="32"/>
        </w:rPr>
      </w:pPr>
      <w:r>
        <w:rPr>
          <w:rFonts w:hint="eastAsia" w:ascii="仿宋" w:hAnsi="仿宋" w:eastAsia="仿宋"/>
          <w:color w:val="000000" w:themeColor="text1"/>
          <w:sz w:val="32"/>
          <w:szCs w:val="32"/>
          <w:shd w:val="clear" w:color="auto" w:fill="FFFFFF"/>
          <w14:textFill>
            <w14:solidFill>
              <w14:schemeClr w14:val="tx1"/>
            </w14:solidFill>
          </w14:textFill>
        </w:rPr>
        <w:t>食用酒精也就是我们平常喝的酒</w:t>
      </w:r>
      <w:r>
        <w:rPr>
          <w:rFonts w:hint="eastAsia" w:ascii="仿宋" w:hAnsi="仿宋" w:eastAsia="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olor w:val="000000" w:themeColor="text1"/>
          <w:sz w:val="32"/>
          <w:szCs w:val="32"/>
          <w:shd w:val="clear" w:color="auto" w:fill="FFFFFF"/>
          <w14:textFill>
            <w14:solidFill>
              <w14:schemeClr w14:val="tx1"/>
            </w14:solidFill>
          </w14:textFill>
        </w:rPr>
        <w:t>酒的化学成分是乙醇，</w:t>
      </w:r>
      <w:r>
        <w:rPr>
          <w:rFonts w:hint="eastAsia" w:ascii="仿宋" w:hAnsi="仿宋" w:eastAsia="仿宋" w:cs="Arial"/>
          <w:color w:val="000000" w:themeColor="text1"/>
          <w:sz w:val="32"/>
          <w:szCs w:val="32"/>
          <w:shd w:val="clear" w:color="auto" w:fill="FFFFFF"/>
          <w14:textFill>
            <w14:solidFill>
              <w14:schemeClr w14:val="tx1"/>
            </w14:solidFill>
          </w14:textFill>
        </w:rPr>
        <w:t>酒精度</w:t>
      </w:r>
      <w:r>
        <w:rPr>
          <w:rFonts w:ascii="仿宋" w:hAnsi="仿宋" w:eastAsia="仿宋" w:cs="Arial"/>
          <w:color w:val="000000" w:themeColor="text1"/>
          <w:sz w:val="32"/>
          <w:szCs w:val="32"/>
          <w:shd w:val="clear" w:color="auto" w:fill="FFFFFF"/>
          <w14:textFill>
            <w14:solidFill>
              <w14:schemeClr w14:val="tx1"/>
            </w14:solidFill>
          </w14:textFill>
        </w:rPr>
        <w:t>表示酒中含乙醇的体积百分比</w:t>
      </w:r>
      <w:r>
        <w:rPr>
          <w:rFonts w:hint="eastAsia" w:ascii="仿宋" w:hAnsi="仿宋" w:eastAsia="仿宋" w:cs="Arial"/>
          <w:color w:val="000000" w:themeColor="text1"/>
          <w:sz w:val="32"/>
          <w:szCs w:val="32"/>
          <w:shd w:val="clear" w:color="auto" w:fill="FFFFFF"/>
          <w14:textFill>
            <w14:solidFill>
              <w14:schemeClr w14:val="tx1"/>
            </w14:solidFill>
          </w14:textFill>
        </w:rPr>
        <w:t>。</w:t>
      </w:r>
      <w:r>
        <w:rPr>
          <w:rFonts w:hint="eastAsia" w:ascii="仿宋" w:hAnsi="仿宋" w:eastAsia="仿宋"/>
          <w:sz w:val="32"/>
          <w:szCs w:val="32"/>
        </w:rPr>
        <w:t>酒精度是酒类产品的一个重要理化指标，酒精度不达标会影响产品的品质</w:t>
      </w:r>
      <w:r>
        <w:rPr>
          <w:rFonts w:hint="eastAsia" w:ascii="仿宋" w:hAnsi="仿宋" w:eastAsia="仿宋"/>
          <w:sz w:val="32"/>
          <w:szCs w:val="32"/>
          <w:lang w:eastAsia="zh-CN"/>
        </w:rPr>
        <w:t>。</w:t>
      </w:r>
    </w:p>
    <w:p>
      <w:pPr>
        <w:pStyle w:val="10"/>
        <w:numPr>
          <w:ilvl w:val="0"/>
          <w:numId w:val="0"/>
        </w:numPr>
        <w:spacing w:line="640" w:lineRule="exact"/>
        <w:ind w:left="640" w:leftChars="0"/>
        <w:rPr>
          <w:rFonts w:hint="eastAsia" w:eastAsia="黑体"/>
          <w:sz w:val="32"/>
          <w:szCs w:val="32"/>
          <w:lang w:eastAsia="zh-CN"/>
        </w:rPr>
      </w:pPr>
      <w:r>
        <w:rPr>
          <w:rFonts w:hint="eastAsia" w:eastAsia="黑体"/>
          <w:sz w:val="32"/>
          <w:szCs w:val="32"/>
          <w:lang w:eastAsia="zh-CN"/>
        </w:rPr>
        <w:t>四、山梨酸及其钾盐</w:t>
      </w:r>
    </w:p>
    <w:p>
      <w:pPr>
        <w:spacing w:line="640" w:lineRule="exact"/>
        <w:ind w:firstLine="640" w:firstLineChars="200"/>
        <w:rPr>
          <w:rFonts w:ascii="仿宋_GB2312" w:eastAsia="仿宋_GB2312"/>
          <w:sz w:val="32"/>
          <w:szCs w:val="32"/>
        </w:rPr>
      </w:pPr>
      <w:r>
        <w:rPr>
          <w:rFonts w:ascii="Times New Roman" w:hAnsi="Times New Roman" w:eastAsia="仿宋_GB2312"/>
          <w:sz w:val="32"/>
          <w:szCs w:val="32"/>
        </w:rPr>
        <w:t>山梨酸及其钾盐是一种酸性防腐剂，具有较好的抑菌效果和防霉性能，对霉菌、酵母菌和好</w:t>
      </w:r>
      <w:r>
        <w:rPr>
          <w:rFonts w:hint="eastAsia" w:ascii="Times New Roman" w:hAnsi="Times New Roman" w:eastAsia="仿宋_GB2312"/>
          <w:sz w:val="32"/>
          <w:szCs w:val="32"/>
        </w:rPr>
        <w:t>氧</w:t>
      </w:r>
      <w:r>
        <w:rPr>
          <w:rFonts w:ascii="Times New Roman" w:hAnsi="Times New Roman" w:eastAsia="仿宋_GB2312"/>
          <w:sz w:val="32"/>
          <w:szCs w:val="32"/>
        </w:rPr>
        <w:t>性细菌的生长发育均有抑制作用。长期食用山梨酸及其钾盐超标的食品，可能会对人体的骨骼生长、肾脏、肝脏健康造成一定影响。</w:t>
      </w:r>
    </w:p>
    <w:p>
      <w:pPr>
        <w:pStyle w:val="10"/>
        <w:numPr>
          <w:ilvl w:val="0"/>
          <w:numId w:val="0"/>
        </w:numPr>
        <w:spacing w:line="640" w:lineRule="exact"/>
        <w:ind w:left="640" w:leftChars="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五、甜蜜素</w:t>
      </w:r>
    </w:p>
    <w:p>
      <w:pPr>
        <w:widowControl w:val="0"/>
        <w:numPr>
          <w:ilvl w:val="0"/>
          <w:numId w:val="0"/>
        </w:numPr>
        <w:spacing w:line="640" w:lineRule="exact"/>
        <w:ind w:firstLine="640" w:firstLineChars="200"/>
        <w:jc w:val="both"/>
        <w:rPr>
          <w:rFonts w:hint="eastAsia" w:ascii="仿宋_GB2312" w:eastAsia="仿宋_GB2312"/>
          <w:sz w:val="32"/>
          <w:szCs w:val="32"/>
          <w:lang w:eastAsia="zh-CN"/>
        </w:rPr>
      </w:pPr>
      <w:r>
        <w:rPr>
          <w:rFonts w:hint="eastAsia" w:ascii="仿宋" w:hAnsi="仿宋" w:eastAsia="仿宋"/>
          <w:sz w:val="32"/>
          <w:szCs w:val="32"/>
        </w:rPr>
        <w:t>环己基氨基磺酸钠（甜蜜素）是食品生产中常用的添加剂。它是一种甜味剂，其甜度是蔗糖的30～40倍。长期食用甜蜜素超范围、超限量的产品会危害人体肝脏及神经系统，不利于身体健康。</w:t>
      </w:r>
    </w:p>
    <w:p>
      <w:pPr>
        <w:pStyle w:val="10"/>
        <w:numPr>
          <w:ilvl w:val="0"/>
          <w:numId w:val="0"/>
        </w:numPr>
        <w:spacing w:line="640" w:lineRule="exact"/>
        <w:ind w:left="640" w:leftChars="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六、菌落总数</w:t>
      </w:r>
    </w:p>
    <w:p>
      <w:pPr>
        <w:spacing w:line="640" w:lineRule="exact"/>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菌落总数测定是用来判定食品被细菌污染的程度及卫生质量，它反映食品在生产过程中是否符合卫生要求，以便对被检样品做出适当的卫生学评价。菌落总数如果超标将会破坏食品的营养成分，加速食品的腐败变质，使食品失去食用价值，容易患痢疾等肠道疾病，可能引起呕吐、腹泻等症状，危害人体健康安全。</w:t>
      </w:r>
    </w:p>
    <w:p>
      <w:pPr>
        <w:pStyle w:val="10"/>
        <w:numPr>
          <w:ilvl w:val="0"/>
          <w:numId w:val="0"/>
        </w:numPr>
        <w:spacing w:line="640" w:lineRule="exact"/>
        <w:ind w:left="640" w:leftChars="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七、克伦特罗</w:t>
      </w:r>
    </w:p>
    <w:p>
      <w:pPr>
        <w:spacing w:line="640" w:lineRule="exact"/>
        <w:ind w:firstLine="640" w:firstLineChars="200"/>
        <w:rPr>
          <w:rFonts w:hint="eastAsia" w:ascii="仿宋_GB2312" w:eastAsia="仿宋_GB2312"/>
          <w:sz w:val="32"/>
          <w:szCs w:val="32"/>
          <w:lang w:eastAsia="zh-CN"/>
        </w:rPr>
      </w:pPr>
      <w:r>
        <w:rPr>
          <w:rFonts w:hint="eastAsia" w:ascii="仿宋" w:hAnsi="仿宋" w:eastAsia="仿宋" w:cs="黑体"/>
          <w:kern w:val="0"/>
          <w:sz w:val="32"/>
          <w:szCs w:val="32"/>
        </w:rPr>
        <w:t>克伦特罗是β-兴奋剂的一种，</w:t>
      </w:r>
      <w:r>
        <w:rPr>
          <w:rFonts w:hint="eastAsia" w:eastAsia="仿宋_GB2312"/>
          <w:sz w:val="32"/>
          <w:szCs w:val="32"/>
        </w:rPr>
        <w:t>被称之为“瘦肉精”</w:t>
      </w:r>
      <w:r>
        <w:rPr>
          <w:rFonts w:hint="eastAsia" w:eastAsia="仿宋_GB2312"/>
          <w:sz w:val="32"/>
          <w:szCs w:val="32"/>
          <w:lang w:eastAsia="zh-CN"/>
        </w:rPr>
        <w:t>，</w:t>
      </w:r>
      <w:r>
        <w:rPr>
          <w:rFonts w:hint="eastAsia" w:ascii="仿宋" w:hAnsi="仿宋" w:eastAsia="仿宋" w:cs="黑体"/>
          <w:kern w:val="0"/>
          <w:sz w:val="32"/>
          <w:szCs w:val="32"/>
          <w:lang w:eastAsia="zh-CN"/>
        </w:rPr>
        <w:t>具有</w:t>
      </w:r>
      <w:r>
        <w:rPr>
          <w:rFonts w:hint="eastAsia" w:ascii="仿宋" w:hAnsi="仿宋" w:eastAsia="仿宋" w:cs="黑体"/>
          <w:kern w:val="0"/>
          <w:sz w:val="32"/>
          <w:szCs w:val="32"/>
        </w:rPr>
        <w:t>促进动物体蛋白质沉积、促进脂肪分解抑制脂肪沉积，提高胴体瘦肉率，增重和提高饲料转化率</w:t>
      </w:r>
      <w:r>
        <w:rPr>
          <w:rFonts w:hint="eastAsia" w:ascii="仿宋" w:hAnsi="仿宋" w:eastAsia="仿宋" w:cs="黑体"/>
          <w:kern w:val="0"/>
          <w:sz w:val="32"/>
          <w:szCs w:val="32"/>
          <w:lang w:eastAsia="zh-CN"/>
        </w:rPr>
        <w:t>作用</w:t>
      </w:r>
      <w:r>
        <w:rPr>
          <w:rFonts w:hint="eastAsia" w:ascii="仿宋" w:hAnsi="仿宋" w:eastAsia="仿宋" w:cs="黑体"/>
          <w:kern w:val="0"/>
          <w:sz w:val="32"/>
          <w:szCs w:val="32"/>
        </w:rPr>
        <w:t>。</w:t>
      </w:r>
      <w:r>
        <w:rPr>
          <w:rFonts w:eastAsia="仿宋_GB2312"/>
          <w:bCs/>
          <w:sz w:val="32"/>
          <w:szCs w:val="32"/>
        </w:rPr>
        <w:t>人食用含有</w:t>
      </w:r>
      <w:r>
        <w:rPr>
          <w:rFonts w:hint="eastAsia" w:eastAsia="仿宋_GB2312"/>
          <w:bCs/>
          <w:sz w:val="32"/>
          <w:szCs w:val="32"/>
        </w:rPr>
        <w:t>“</w:t>
      </w:r>
      <w:r>
        <w:rPr>
          <w:rFonts w:hint="eastAsia" w:eastAsia="仿宋_GB2312"/>
          <w:bCs/>
          <w:sz w:val="32"/>
          <w:szCs w:val="32"/>
          <w:lang w:eastAsia="zh-CN"/>
        </w:rPr>
        <w:t>瘦肉精</w:t>
      </w:r>
      <w:r>
        <w:rPr>
          <w:rFonts w:hint="eastAsia" w:eastAsia="仿宋_GB2312"/>
          <w:bCs/>
          <w:sz w:val="32"/>
          <w:szCs w:val="32"/>
        </w:rPr>
        <w:t>”</w:t>
      </w:r>
      <w:r>
        <w:rPr>
          <w:rFonts w:eastAsia="仿宋_GB2312"/>
          <w:bCs/>
          <w:sz w:val="32"/>
          <w:szCs w:val="32"/>
        </w:rPr>
        <w:t>的动物性</w:t>
      </w:r>
      <w:r>
        <w:rPr>
          <w:rFonts w:hint="eastAsia" w:eastAsia="仿宋_GB2312"/>
          <w:bCs/>
          <w:sz w:val="32"/>
          <w:szCs w:val="32"/>
        </w:rPr>
        <w:t>食品</w:t>
      </w:r>
      <w:r>
        <w:rPr>
          <w:rFonts w:eastAsia="仿宋_GB2312"/>
          <w:bCs/>
          <w:sz w:val="32"/>
          <w:szCs w:val="32"/>
        </w:rPr>
        <w:t>，如残留量达到一定程度，就会出现毒副作用</w:t>
      </w:r>
      <w:r>
        <w:rPr>
          <w:rFonts w:hint="eastAsia" w:eastAsia="仿宋_GB2312"/>
          <w:bCs/>
          <w:sz w:val="32"/>
          <w:szCs w:val="32"/>
        </w:rPr>
        <w:t>，有可能引起人体四肢、面、颈部骨骼肌震颤，内分泌紊乱</w:t>
      </w:r>
      <w:r>
        <w:rPr>
          <w:rFonts w:hint="eastAsia" w:eastAsia="仿宋_GB2312"/>
          <w:bCs/>
          <w:sz w:val="32"/>
          <w:szCs w:val="32"/>
          <w:lang w:eastAsia="zh-CN"/>
        </w:rPr>
        <w:t>。</w:t>
      </w:r>
    </w:p>
    <w:p>
      <w:pPr>
        <w:widowControl w:val="0"/>
        <w:numPr>
          <w:ilvl w:val="0"/>
          <w:numId w:val="0"/>
        </w:numPr>
        <w:spacing w:line="640" w:lineRule="exact"/>
        <w:ind w:firstLine="640" w:firstLineChars="200"/>
        <w:jc w:val="both"/>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八、磺胺类(总量)</w:t>
      </w:r>
    </w:p>
    <w:p>
      <w:pPr>
        <w:ind w:firstLine="640" w:firstLineChars="200"/>
        <w:rPr>
          <w:rFonts w:hint="eastAsia" w:ascii="仿宋_GB2312" w:eastAsia="仿宋_GB2312"/>
          <w:sz w:val="32"/>
          <w:szCs w:val="32"/>
          <w:lang w:eastAsia="zh-CN"/>
        </w:rPr>
      </w:pPr>
      <w:r>
        <w:rPr>
          <w:rFonts w:hint="eastAsia" w:ascii="仿宋" w:hAnsi="仿宋" w:eastAsia="仿宋" w:cs="仿宋"/>
          <w:color w:val="000000" w:themeColor="text1"/>
          <w:sz w:val="32"/>
          <w:szCs w:val="32"/>
          <w:shd w:val="clear" w:color="auto" w:fill="FFFFFF"/>
          <w14:textFill>
            <w14:solidFill>
              <w14:schemeClr w14:val="tx1"/>
            </w14:solidFill>
          </w14:textFill>
        </w:rPr>
        <w:t>磺胺类药物是合成的抑菌类兽药，除了治疗敏感菌所致传染病外，通常情况下还用于治疗传染性脑膜炎、痢疾、弓形体病。养殖环节未严格控制休药期或超量使用可能导致残留超标。磺胺类药物在体内作用和代谢时间较长，长期食用磺胺类药物超标的动物性食品，可能引发泌尿系统、肝脏损伤。</w:t>
      </w:r>
    </w:p>
    <w:p>
      <w:pPr>
        <w:widowControl w:val="0"/>
        <w:numPr>
          <w:ilvl w:val="0"/>
          <w:numId w:val="0"/>
        </w:numPr>
        <w:spacing w:line="640" w:lineRule="exact"/>
        <w:ind w:firstLine="640" w:firstLineChars="200"/>
        <w:jc w:val="both"/>
        <w:rPr>
          <w:rFonts w:hint="eastAsia" w:ascii="Times New Roman" w:hAnsi="Times New Roman" w:eastAsia="黑体" w:cs="Times New Roman"/>
          <w:kern w:val="2"/>
          <w:sz w:val="32"/>
          <w:szCs w:val="32"/>
          <w:lang w:val="en-US" w:eastAsia="zh-CN" w:bidi="ar-SA"/>
        </w:rPr>
      </w:pPr>
      <w:r>
        <w:rPr>
          <w:rFonts w:hint="eastAsia" w:eastAsia="黑体" w:cs="Times New Roman"/>
          <w:kern w:val="2"/>
          <w:sz w:val="32"/>
          <w:szCs w:val="32"/>
          <w:lang w:val="en-US" w:eastAsia="zh-CN" w:bidi="ar-SA"/>
        </w:rPr>
        <w:t>九</w:t>
      </w:r>
      <w:r>
        <w:rPr>
          <w:rFonts w:hint="eastAsia" w:ascii="Times New Roman" w:hAnsi="Times New Roman" w:eastAsia="黑体" w:cs="Times New Roman"/>
          <w:kern w:val="2"/>
          <w:sz w:val="32"/>
          <w:szCs w:val="32"/>
          <w:lang w:val="en-US" w:eastAsia="zh-CN" w:bidi="ar-SA"/>
        </w:rPr>
        <w:t>、氟苯尼考</w:t>
      </w:r>
    </w:p>
    <w:p>
      <w:pPr>
        <w:widowControl w:val="0"/>
        <w:numPr>
          <w:ilvl w:val="0"/>
          <w:numId w:val="0"/>
        </w:numPr>
        <w:spacing w:line="640" w:lineRule="exact"/>
        <w:ind w:firstLine="640" w:firstLineChars="200"/>
        <w:jc w:val="both"/>
        <w:rPr>
          <w:rFonts w:hint="eastAsia" w:ascii="仿宋_GB2312" w:eastAsia="仿宋_GB2312"/>
          <w:sz w:val="32"/>
          <w:szCs w:val="32"/>
          <w:lang w:eastAsia="zh-CN"/>
        </w:rPr>
      </w:pPr>
      <w:r>
        <w:rPr>
          <w:rFonts w:hint="eastAsia" w:ascii="仿宋" w:hAnsi="仿宋" w:eastAsia="仿宋" w:cs="仿宋"/>
          <w:sz w:val="32"/>
          <w:szCs w:val="40"/>
          <w:lang w:val="en-US" w:eastAsia="zh-CN"/>
        </w:rPr>
        <w:t>氟苯尼考又称氟甲砜霉素，是农业部批准使用的动物专用抗菌药，主要用于敏感细菌所致的猪、牛、鸡、鱼的细菌性疾病。检出氟苯尼考一般由于饲料添加或者畜禽疾病治疗导致残留积累在畜禽体内，长期摄入氟苯尼考超标的肉类会对人体造成危害。</w:t>
      </w:r>
    </w:p>
    <w:p>
      <w:pPr>
        <w:widowControl w:val="0"/>
        <w:numPr>
          <w:ilvl w:val="0"/>
          <w:numId w:val="0"/>
        </w:numPr>
        <w:spacing w:line="640" w:lineRule="exact"/>
        <w:ind w:firstLine="640" w:firstLineChars="200"/>
        <w:jc w:val="both"/>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十、地塞米松</w:t>
      </w:r>
    </w:p>
    <w:p>
      <w:pPr>
        <w:adjustRightInd w:val="0"/>
        <w:snapToGrid w:val="0"/>
        <w:spacing w:line="580" w:lineRule="exact"/>
        <w:ind w:firstLine="640" w:firstLineChars="200"/>
        <w:jc w:val="left"/>
        <w:rPr>
          <w:rFonts w:hint="eastAsia" w:ascii="仿宋_GB2312" w:eastAsia="仿宋_GB2312"/>
          <w:sz w:val="32"/>
          <w:szCs w:val="32"/>
          <w:lang w:eastAsia="zh-CN"/>
        </w:rPr>
      </w:pPr>
      <w:r>
        <w:rPr>
          <w:rFonts w:hint="eastAsia" w:ascii="仿宋" w:hAnsi="仿宋" w:eastAsia="仿宋" w:cs="仿宋"/>
          <w:sz w:val="32"/>
          <w:szCs w:val="32"/>
          <w:lang w:val="en-US" w:eastAsia="zh-CN"/>
        </w:rPr>
        <w:t>地塞米松是肾上腺皮质激素类药物之一，有抗炎、抗休克、抗过敏、抗毒素等作用。养殖环节用药管理不严或者不科学，超量使用或没有严格执行休药期将造成地塞米松残留超标。人们长期食用含低剂量地塞米松的动物性食品，可能会在人体内蓄积，干扰人体的激素分泌体系和其他正常代谢。</w:t>
      </w:r>
    </w:p>
    <w:p>
      <w:pPr>
        <w:widowControl w:val="0"/>
        <w:numPr>
          <w:ilvl w:val="0"/>
          <w:numId w:val="0"/>
        </w:numPr>
        <w:spacing w:line="640" w:lineRule="exact"/>
        <w:ind w:firstLine="640" w:firstLineChars="200"/>
        <w:jc w:val="both"/>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十</w:t>
      </w:r>
      <w:r>
        <w:rPr>
          <w:rFonts w:hint="eastAsia" w:eastAsia="黑体" w:cs="Times New Roman"/>
          <w:kern w:val="2"/>
          <w:sz w:val="32"/>
          <w:szCs w:val="32"/>
          <w:lang w:val="en-US" w:eastAsia="zh-CN" w:bidi="ar-SA"/>
        </w:rPr>
        <w:t>一</w:t>
      </w:r>
      <w:r>
        <w:rPr>
          <w:rFonts w:hint="eastAsia" w:ascii="Times New Roman" w:hAnsi="Times New Roman" w:eastAsia="黑体" w:cs="Times New Roman"/>
          <w:kern w:val="2"/>
          <w:sz w:val="32"/>
          <w:szCs w:val="32"/>
          <w:lang w:val="en-US" w:eastAsia="zh-CN" w:bidi="ar-SA"/>
        </w:rPr>
        <w:t>、林可霉素</w:t>
      </w:r>
    </w:p>
    <w:p>
      <w:pPr>
        <w:numPr>
          <w:ilvl w:val="0"/>
          <w:numId w:val="0"/>
        </w:numPr>
        <w:autoSpaceDE w:val="0"/>
        <w:autoSpaceDN w:val="0"/>
        <w:adjustRightInd w:val="0"/>
        <w:spacing w:line="640" w:lineRule="exact"/>
        <w:ind w:firstLine="640" w:firstLineChars="200"/>
        <w:rPr>
          <w:rFonts w:hint="eastAsia" w:ascii="仿宋_GB2312" w:eastAsia="仿宋_GB2312"/>
          <w:sz w:val="32"/>
          <w:szCs w:val="32"/>
          <w:lang w:eastAsia="zh-CN"/>
        </w:rPr>
      </w:pPr>
      <w:r>
        <w:rPr>
          <w:rFonts w:hint="eastAsia" w:ascii="仿宋" w:hAnsi="仿宋" w:eastAsia="仿宋" w:cs="仿宋"/>
          <w:sz w:val="32"/>
          <w:szCs w:val="32"/>
          <w:lang w:eastAsia="zh-CN"/>
        </w:rPr>
        <w:t>林可霉素为抑菌类药物，对革兰阳性球菌有较好作用，特别对厌气菌、金黄色葡萄球菌及肺炎球菌有高效。养殖环节没有严格控制休药期或者超量使用，将造成残留超标。长期食用林可霉素超标的动物性食品可能会造成胃肠道不良反应，过敏反应及肝肾功能异常等。</w:t>
      </w:r>
    </w:p>
    <w:p>
      <w:pPr>
        <w:widowControl w:val="0"/>
        <w:numPr>
          <w:ilvl w:val="0"/>
          <w:numId w:val="0"/>
        </w:numPr>
        <w:spacing w:line="640" w:lineRule="exact"/>
        <w:ind w:firstLine="640" w:firstLineChars="200"/>
        <w:jc w:val="both"/>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十</w:t>
      </w:r>
      <w:r>
        <w:rPr>
          <w:rFonts w:hint="eastAsia" w:eastAsia="黑体" w:cs="Times New Roman"/>
          <w:kern w:val="2"/>
          <w:sz w:val="32"/>
          <w:szCs w:val="32"/>
          <w:lang w:val="en-US" w:eastAsia="zh-CN" w:bidi="ar-SA"/>
        </w:rPr>
        <w:t>二</w:t>
      </w:r>
      <w:r>
        <w:rPr>
          <w:rFonts w:hint="eastAsia" w:ascii="Times New Roman" w:hAnsi="Times New Roman" w:eastAsia="黑体" w:cs="Times New Roman"/>
          <w:kern w:val="2"/>
          <w:sz w:val="32"/>
          <w:szCs w:val="32"/>
          <w:lang w:val="en-US" w:eastAsia="zh-CN" w:bidi="ar-SA"/>
        </w:rPr>
        <w:t>、氧氟沙星</w:t>
      </w:r>
    </w:p>
    <w:p>
      <w:pPr>
        <w:widowControl w:val="0"/>
        <w:numPr>
          <w:ilvl w:val="0"/>
          <w:numId w:val="0"/>
        </w:numPr>
        <w:spacing w:line="640" w:lineRule="exact"/>
        <w:ind w:firstLine="640" w:firstLineChars="200"/>
        <w:jc w:val="both"/>
        <w:rPr>
          <w:rFonts w:hint="eastAsia" w:ascii="仿宋_GB2312" w:eastAsia="仿宋_GB2312"/>
          <w:sz w:val="32"/>
          <w:szCs w:val="32"/>
          <w:lang w:eastAsia="zh-CN"/>
        </w:rPr>
      </w:pPr>
      <w:r>
        <w:rPr>
          <w:rFonts w:hint="eastAsia" w:ascii="仿宋" w:hAnsi="仿宋" w:eastAsia="仿宋" w:cs="仿宋"/>
          <w:sz w:val="32"/>
          <w:szCs w:val="32"/>
        </w:rPr>
        <w:t>氧氟沙星属于喹诺酮类抗生素，具有广谱抗菌作用，抗菌作用强。氧氟沙星残留在人体</w:t>
      </w:r>
      <w:r>
        <w:rPr>
          <w:rFonts w:hint="eastAsia" w:ascii="仿宋" w:hAnsi="仿宋" w:eastAsia="仿宋" w:cs="仿宋"/>
          <w:sz w:val="32"/>
          <w:szCs w:val="32"/>
          <w:lang w:eastAsia="zh-CN"/>
        </w:rPr>
        <w:t>内</w:t>
      </w:r>
      <w:r>
        <w:rPr>
          <w:rFonts w:hint="eastAsia" w:ascii="仿宋" w:hAnsi="仿宋" w:eastAsia="仿宋" w:cs="仿宋"/>
          <w:sz w:val="32"/>
          <w:szCs w:val="32"/>
        </w:rPr>
        <w:t>蓄积，可能引起人体的耐药性，长期摄入氧氟沙星超标的动物性食品，可引起轻度胃肠道刺激或不适，头痛、头晕、睡眠不良等症状，大剂量还可能引起肝损害。</w:t>
      </w:r>
    </w:p>
    <w:p>
      <w:pPr>
        <w:widowControl w:val="0"/>
        <w:numPr>
          <w:ilvl w:val="0"/>
          <w:numId w:val="0"/>
        </w:numPr>
        <w:spacing w:line="640" w:lineRule="exact"/>
        <w:ind w:firstLine="640" w:firstLineChars="200"/>
        <w:jc w:val="both"/>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十</w:t>
      </w:r>
      <w:r>
        <w:rPr>
          <w:rFonts w:hint="eastAsia" w:eastAsia="黑体" w:cs="Times New Roman"/>
          <w:kern w:val="2"/>
          <w:sz w:val="32"/>
          <w:szCs w:val="32"/>
          <w:lang w:val="en-US" w:eastAsia="zh-CN" w:bidi="ar-SA"/>
        </w:rPr>
        <w:t>三</w:t>
      </w:r>
      <w:bookmarkStart w:id="0" w:name="_GoBack"/>
      <w:bookmarkEnd w:id="0"/>
      <w:r>
        <w:rPr>
          <w:rFonts w:hint="eastAsia" w:ascii="Times New Roman" w:hAnsi="Times New Roman" w:eastAsia="黑体" w:cs="Times New Roman"/>
          <w:kern w:val="2"/>
          <w:sz w:val="32"/>
          <w:szCs w:val="32"/>
          <w:lang w:val="en-US" w:eastAsia="zh-CN" w:bidi="ar-SA"/>
        </w:rPr>
        <w:t>、大肠菌群</w:t>
      </w:r>
    </w:p>
    <w:p>
      <w:pPr>
        <w:ind w:firstLine="640" w:firstLineChars="200"/>
        <w:rPr>
          <w:rFonts w:hint="eastAsia" w:ascii="仿宋_GB2312" w:eastAsia="仿宋_GB2312"/>
          <w:sz w:val="32"/>
          <w:szCs w:val="32"/>
          <w:lang w:eastAsia="zh-CN"/>
        </w:rPr>
      </w:pPr>
      <w:r>
        <w:rPr>
          <w:rFonts w:hint="eastAsia" w:ascii="仿宋" w:hAnsi="仿宋" w:eastAsia="仿宋"/>
          <w:sz w:val="32"/>
          <w:szCs w:val="32"/>
        </w:rPr>
        <w:t>大肠菌群的测定是用来判定食品被细菌污染的程度及卫生质量，它反映食品在生产过程中是否符合卫生要求，以便对被检样品做出适当的卫生学评价。食用微生物严重超标的食品，很容易患上痢疾等肠道疾病，可能引起呕吐、腹泻等症状，危害人体健康安全。</w:t>
      </w:r>
    </w:p>
    <w:p>
      <w:pPr>
        <w:widowControl w:val="0"/>
        <w:numPr>
          <w:ilvl w:val="0"/>
          <w:numId w:val="0"/>
        </w:numPr>
        <w:spacing w:line="640" w:lineRule="exact"/>
        <w:jc w:val="both"/>
        <w:rPr>
          <w:rFonts w:hint="eastAsia" w:ascii="仿宋_GB2312" w:eastAsia="仿宋_GB2312"/>
          <w:sz w:val="32"/>
          <w:szCs w:val="32"/>
          <w:lang w:eastAsia="zh-CN"/>
        </w:rPr>
      </w:pPr>
    </w:p>
    <w:p>
      <w:pPr>
        <w:widowControl w:val="0"/>
        <w:numPr>
          <w:ilvl w:val="0"/>
          <w:numId w:val="0"/>
        </w:numPr>
        <w:spacing w:line="640" w:lineRule="exact"/>
        <w:jc w:val="both"/>
        <w:rPr>
          <w:rFonts w:hint="eastAsia" w:ascii="仿宋_GB2312" w:eastAsia="仿宋_GB2312"/>
          <w:sz w:val="32"/>
          <w:szCs w:val="32"/>
          <w:lang w:eastAsia="zh-CN"/>
        </w:rPr>
      </w:pPr>
    </w:p>
    <w:p>
      <w:pPr>
        <w:widowControl w:val="0"/>
        <w:numPr>
          <w:ilvl w:val="0"/>
          <w:numId w:val="0"/>
        </w:numPr>
        <w:spacing w:line="640" w:lineRule="exact"/>
        <w:jc w:val="both"/>
        <w:rPr>
          <w:rFonts w:hint="eastAsia" w:ascii="仿宋_GB2312" w:eastAsia="仿宋_GB2312"/>
          <w:sz w:val="32"/>
          <w:szCs w:val="32"/>
          <w:lang w:eastAsia="zh-CN"/>
        </w:rPr>
      </w:pPr>
    </w:p>
    <w:p>
      <w:pPr>
        <w:widowControl w:val="0"/>
        <w:numPr>
          <w:ilvl w:val="0"/>
          <w:numId w:val="0"/>
        </w:numPr>
        <w:spacing w:line="640" w:lineRule="exact"/>
        <w:jc w:val="both"/>
        <w:rPr>
          <w:rFonts w:hint="eastAsia" w:ascii="仿宋_GB2312" w:eastAsia="仿宋_GB2312"/>
          <w:sz w:val="32"/>
          <w:szCs w:val="32"/>
          <w:lang w:eastAsia="zh-CN"/>
        </w:rPr>
      </w:pPr>
    </w:p>
    <w:p>
      <w:pPr>
        <w:widowControl w:val="0"/>
        <w:numPr>
          <w:ilvl w:val="0"/>
          <w:numId w:val="0"/>
        </w:numPr>
        <w:spacing w:line="640" w:lineRule="exact"/>
        <w:jc w:val="both"/>
        <w:rPr>
          <w:rFonts w:hint="eastAsia" w:ascii="仿宋_GB2312" w:eastAsia="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ED"/>
    <w:rsid w:val="00046FBD"/>
    <w:rsid w:val="00085FF8"/>
    <w:rsid w:val="000925E7"/>
    <w:rsid w:val="00126F63"/>
    <w:rsid w:val="0018348D"/>
    <w:rsid w:val="001B2AD4"/>
    <w:rsid w:val="002136DD"/>
    <w:rsid w:val="002F208D"/>
    <w:rsid w:val="00336393"/>
    <w:rsid w:val="00375CC1"/>
    <w:rsid w:val="0039082E"/>
    <w:rsid w:val="00494309"/>
    <w:rsid w:val="004B383D"/>
    <w:rsid w:val="00580142"/>
    <w:rsid w:val="00594F24"/>
    <w:rsid w:val="00596ACF"/>
    <w:rsid w:val="00601AEF"/>
    <w:rsid w:val="00686C72"/>
    <w:rsid w:val="006E16CF"/>
    <w:rsid w:val="007D2E66"/>
    <w:rsid w:val="00807427"/>
    <w:rsid w:val="0081476A"/>
    <w:rsid w:val="00953471"/>
    <w:rsid w:val="00987DBE"/>
    <w:rsid w:val="00996B14"/>
    <w:rsid w:val="00A40F8D"/>
    <w:rsid w:val="00A92F96"/>
    <w:rsid w:val="00B01346"/>
    <w:rsid w:val="00B938DE"/>
    <w:rsid w:val="00BA493C"/>
    <w:rsid w:val="00BA4E56"/>
    <w:rsid w:val="00BB4BFA"/>
    <w:rsid w:val="00C50508"/>
    <w:rsid w:val="00C848E7"/>
    <w:rsid w:val="00C84BA1"/>
    <w:rsid w:val="00CA0BED"/>
    <w:rsid w:val="00D37B4A"/>
    <w:rsid w:val="00DC2FFB"/>
    <w:rsid w:val="00E2400A"/>
    <w:rsid w:val="00E32A48"/>
    <w:rsid w:val="00EE624C"/>
    <w:rsid w:val="00F544B4"/>
    <w:rsid w:val="00FA3CB8"/>
    <w:rsid w:val="00FE0161"/>
    <w:rsid w:val="0CBB25FE"/>
    <w:rsid w:val="132D1B7B"/>
    <w:rsid w:val="1C825D8B"/>
    <w:rsid w:val="40602C14"/>
    <w:rsid w:val="452949AC"/>
    <w:rsid w:val="54056994"/>
    <w:rsid w:val="69544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81</Words>
  <Characters>464</Characters>
  <Lines>3</Lines>
  <Paragraphs>1</Paragraphs>
  <TotalTime>1</TotalTime>
  <ScaleCrop>false</ScaleCrop>
  <LinksUpToDate>false</LinksUpToDate>
  <CharactersWithSpaces>544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2019-05-09T02:58:00Z</dcterms:created>
  <dc:creator>lenovo</dc:creator>
  <cp:lastModifiedBy>岚瑾</cp:lastModifiedBy>
  <cp:lastPrinted>2019-06-04T03:57:00Z</cp:lastPrinted>
  <dcterms:modified xsi:type="dcterms:W3CDTF">2019-06-27T06:53:26Z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