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94" w:lineRule="exact"/>
        <w:rPr>
          <w:rFonts w:ascii="黑体" w:hAnsi="黑体" w:eastAsia="黑体"/>
          <w:color w:val="auto"/>
          <w:sz w:val="32"/>
          <w:szCs w:val="32"/>
        </w:rPr>
      </w:pPr>
    </w:p>
    <w:p>
      <w:pPr>
        <w:spacing w:line="594" w:lineRule="exact"/>
        <w:jc w:val="center"/>
        <w:outlineLvl w:val="1"/>
        <w:rPr>
          <w:rFonts w:ascii="方正小标宋简体" w:eastAsia="方正小标宋简体"/>
          <w:color w:val="auto"/>
          <w:spacing w:val="-12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12"/>
          <w:sz w:val="44"/>
          <w:szCs w:val="44"/>
        </w:rPr>
        <w:t>部分不合格项目的小知识</w:t>
      </w:r>
    </w:p>
    <w:p>
      <w:pPr>
        <w:spacing w:line="600" w:lineRule="exact"/>
        <w:jc w:val="center"/>
        <w:rPr>
          <w:rFonts w:ascii="方正小标宋简体" w:eastAsia="方正小标宋简体"/>
          <w:color w:val="auto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酸价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酸价主要反映食品中的油脂酸败程度。造成酸价不合格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原因</w:t>
      </w:r>
      <w:r>
        <w:rPr>
          <w:rFonts w:hint="eastAsia" w:eastAsia="仿宋_GB2312"/>
          <w:sz w:val="32"/>
          <w:szCs w:val="32"/>
        </w:rPr>
        <w:t>可能是</w:t>
      </w:r>
      <w:r>
        <w:rPr>
          <w:rFonts w:eastAsia="仿宋_GB2312"/>
          <w:sz w:val="32"/>
          <w:szCs w:val="32"/>
        </w:rPr>
        <w:t>原料采购上把关不严、生产工艺不达标、产品储藏条件不当，特别是存贮温度较高时易导致食品中的脂肪氧化酸败。酸价超标会导致食品有哈喇味，超标严重时所产生的醛、酮、</w:t>
      </w:r>
      <w:r>
        <w:rPr>
          <w:rFonts w:eastAsia="仿宋_GB2312"/>
          <w:color w:val="000000"/>
          <w:sz w:val="32"/>
          <w:szCs w:val="32"/>
        </w:rPr>
        <w:t>酸</w:t>
      </w:r>
      <w:r>
        <w:rPr>
          <w:rFonts w:eastAsia="仿宋_GB2312"/>
          <w:sz w:val="32"/>
          <w:szCs w:val="32"/>
        </w:rPr>
        <w:t>会破坏脂溶性维生素，</w:t>
      </w:r>
      <w:r>
        <w:rPr>
          <w:rFonts w:hint="eastAsia" w:eastAsia="仿宋_GB2312"/>
          <w:sz w:val="32"/>
          <w:szCs w:val="32"/>
        </w:rPr>
        <w:t>可能</w:t>
      </w:r>
      <w:r>
        <w:rPr>
          <w:rFonts w:eastAsia="仿宋_GB2312"/>
          <w:sz w:val="32"/>
          <w:szCs w:val="32"/>
        </w:rPr>
        <w:t>导致肠胃不适</w:t>
      </w:r>
      <w:r>
        <w:rPr>
          <w:rFonts w:hint="eastAsia" w:eastAsia="仿宋_GB2312"/>
          <w:sz w:val="32"/>
          <w:szCs w:val="32"/>
        </w:rPr>
        <w:t>症状</w:t>
      </w:r>
      <w:r>
        <w:rPr>
          <w:rFonts w:eastAsia="仿宋_GB2312"/>
          <w:sz w:val="32"/>
          <w:szCs w:val="32"/>
        </w:rPr>
        <w:t>。</w:t>
      </w:r>
    </w:p>
    <w:p>
      <w:pPr>
        <w:rPr>
          <w:rFonts w:hint="default"/>
          <w:lang w:val="en-US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211EF3"/>
    <w:multiLevelType w:val="singleLevel"/>
    <w:tmpl w:val="A9211EF3"/>
    <w:lvl w:ilvl="0" w:tentative="0">
      <w:start w:val="2"/>
      <w:numFmt w:val="decimal"/>
      <w:lvlText w:val="附件%1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黑体" w:cs="宋体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83119A6"/>
    <w:rsid w:val="0BF55D05"/>
    <w:rsid w:val="10832956"/>
    <w:rsid w:val="157E5278"/>
    <w:rsid w:val="190A207C"/>
    <w:rsid w:val="199130D1"/>
    <w:rsid w:val="1A943B45"/>
    <w:rsid w:val="1C0D4647"/>
    <w:rsid w:val="22EE5E6A"/>
    <w:rsid w:val="293C4333"/>
    <w:rsid w:val="37474FC5"/>
    <w:rsid w:val="3A066159"/>
    <w:rsid w:val="3D066ED4"/>
    <w:rsid w:val="3DF502D0"/>
    <w:rsid w:val="71B02E18"/>
    <w:rsid w:val="79516C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毛毛虫1399570649</cp:lastModifiedBy>
  <cp:lastPrinted>2016-09-01T02:58:00Z</cp:lastPrinted>
  <dcterms:modified xsi:type="dcterms:W3CDTF">2019-06-11T05:43:04Z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