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/>
          <w:sz w:val="44"/>
          <w:szCs w:val="44"/>
        </w:rPr>
        <w:t>本次检验项目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餐饮食品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 2760-2014 《食品安全国家标准 食品添加剂使用标准》、GB 2761-2017 《食品安全国家标准 食品中真菌毒素限量》、GB 2762-2017《食品安全国家标准 食品污染物限量》、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Calibri" w:eastAsia="仿宋_GB2312" w:cs="仿宋_GB2312"/>
          <w:sz w:val="32"/>
          <w:szCs w:val="32"/>
        </w:rPr>
        <w:t>食品整治办[2008]3号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Calibri" w:eastAsia="仿宋_GB2312" w:cs="仿宋_GB2312"/>
          <w:sz w:val="32"/>
          <w:szCs w:val="32"/>
        </w:rPr>
        <w:t>、《食品整治办[2009]5号》、《整顿办函[2011]1号》、GB 7100-2015《食品安全国家标准 饼干》、GB 7099-2015《食品安全国家标准 糕点、面包》、GB 2713-2015《食品安全国家标准 淀粉制品》、GB 29921-2013《食品安全国家标准 食品中致病菌限量》、GB 2714-2015《食品安全国家标准 酱腌菜》、GB 14934-2016 《食品安全国家标准 消毒餐（饮）具》标准和指标的要求。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1.发酵面制品(自制)检验项目包括：苯甲酸及其钠盐(以苯甲酸计)、山梨酸及其钾盐(以山梨酸计)、糖精钠(以糖精计）。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2.油炸面制品(自制)检验项目包括：铝的残留量(干样品,以Al计)。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3.火锅调味料(底料、蘸料)(自制)检验项目包括：罂粟碱、吗啡、可待因、那可丁、蒂巴因。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4.花生及其制品（餐饮)</w:t>
      </w:r>
      <w:r>
        <w:rPr>
          <w:rFonts w:hint="eastAsia" w:ascii="仿宋_GB2312" w:hAnsi="Calibri" w:eastAsia="仿宋_GB2312" w:cs="仿宋_GB2312"/>
          <w:sz w:val="32"/>
          <w:szCs w:val="32"/>
        </w:rPr>
        <w:t xml:space="preserve">检验项目包括：黄曲霉毒素B 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5.饼干（餐饮单位自制)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酸价(以脂肪计)、过氧化值(以脂肪计)、三氯蔗糖、铝的残留量(干样品，以Al计)、苯甲酸及其钠盐(以苯甲酸计)、山梨酸及其钾盐(以山梨酸计)、糖精钠（以糖精计）、甜蜜素(以环己基氨基磺酸计)、二氧化硫残留量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6</w:t>
      </w:r>
      <w:r>
        <w:rPr>
          <w:rFonts w:ascii="仿宋_GB2312" w:hAnsi="Calibri" w:eastAsia="仿宋_GB2312" w:cs="仿宋_GB2312"/>
          <w:sz w:val="32"/>
          <w:szCs w:val="32"/>
        </w:rPr>
        <w:t>.</w:t>
      </w:r>
      <w:r>
        <w:rPr>
          <w:rFonts w:hint="eastAsia" w:ascii="仿宋_GB2312" w:hAnsi="Calibri" w:eastAsia="仿宋_GB2312" w:cs="仿宋_GB2312"/>
          <w:sz w:val="32"/>
          <w:szCs w:val="32"/>
        </w:rPr>
        <w:t>面包（餐饮单位自制)检验项目包括：酸价(以脂肪计)、过氧化值(以脂肪计)、铝的残留量(干样品，以Al计)、安赛蜜、富马酸二甲酯、苯甲酸及其钠盐(以苯甲酸计)、山梨酸及其钾盐(以山梨酸计)、糖精钠（以糖精计）、甜蜜素(以环己基氨基磺酸计)、丙酸及其钠盐、钙盐(以丙酸计)、纳他霉素、三氯蔗糖、防腐剂混合使用时各自用量占其最大使用量的比例之和。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7</w:t>
      </w:r>
      <w:r>
        <w:rPr>
          <w:rFonts w:ascii="仿宋_GB2312" w:hAnsi="Calibri" w:eastAsia="仿宋_GB2312" w:cs="仿宋_GB2312"/>
          <w:sz w:val="32"/>
          <w:szCs w:val="32"/>
        </w:rPr>
        <w:t>.</w:t>
      </w:r>
      <w:r>
        <w:rPr>
          <w:rFonts w:hint="eastAsia" w:ascii="仿宋_GB2312" w:hAnsi="Calibri" w:eastAsia="仿宋_GB2312" w:cs="仿宋_GB2312"/>
          <w:sz w:val="32"/>
          <w:szCs w:val="32"/>
        </w:rPr>
        <w:t>生湿面制品（餐饮)检验项目包括：铅（以Pb计）、苯甲酸及其钠盐(以苯甲酸计)、山梨酸及其钾盐(以山梨酸计)、脱氢乙酸及其钠盐(以脱氢乙酸计)。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8</w:t>
      </w:r>
      <w:r>
        <w:rPr>
          <w:rFonts w:ascii="仿宋_GB2312" w:hAnsi="Calibri" w:eastAsia="仿宋_GB2312" w:cs="仿宋_GB2312"/>
          <w:sz w:val="32"/>
          <w:szCs w:val="32"/>
        </w:rPr>
        <w:t>.</w:t>
      </w:r>
      <w:r>
        <w:rPr>
          <w:rFonts w:hint="eastAsia" w:ascii="仿宋_GB2312" w:hAnsi="Calibri" w:eastAsia="仿宋_GB2312" w:cs="仿宋_GB2312"/>
          <w:sz w:val="32"/>
          <w:szCs w:val="32"/>
        </w:rPr>
        <w:t>粉丝、粉条（餐饮）检验项目包括：铅（以Pb计）、铝的残留量（干样品，以AI计）、二氧化硫残留量、菌落总数、大肠菌群、沙门氏菌、金黄色葡萄球菌。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9</w:t>
      </w:r>
      <w:r>
        <w:rPr>
          <w:rFonts w:ascii="仿宋_GB2312" w:hAnsi="Calibri" w:eastAsia="仿宋_GB2312" w:cs="仿宋_GB2312"/>
          <w:sz w:val="32"/>
          <w:szCs w:val="32"/>
        </w:rPr>
        <w:t>.</w:t>
      </w:r>
      <w:r>
        <w:rPr>
          <w:rFonts w:hint="eastAsia" w:ascii="仿宋_GB2312" w:hAnsi="Calibri" w:eastAsia="仿宋_GB2312" w:cs="仿宋_GB2312"/>
          <w:sz w:val="32"/>
          <w:szCs w:val="32"/>
        </w:rPr>
        <w:t>酱腌菜（餐饮)检验项目包括：铅(以Pb计)、亚硝酸盐(以NaNO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Calibri" w:eastAsia="仿宋_GB2312" w:cs="仿宋_GB2312"/>
          <w:sz w:val="32"/>
          <w:szCs w:val="32"/>
        </w:rPr>
        <w:t xml:space="preserve">计)、苯甲酸及其钠盐(以苯甲酸计)、山梨酸及其钾盐(以山梨酸计)、脱氢乙酸及其钠盐(以脱氢乙酸计)、糖精钠（以糖精计）、三氯蔗糖、甜蜜素(以环己基氨基磺酸计)、纽甜、二氧化硫残留量、苏丹红Ⅰ、苏丹红Ⅱ、苏丹红Ⅲ、苏丹红Ⅳ、大肠菌群、防腐剂混合使用时各自用量占其最大使用量的比例之和。 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10.复用餐饮具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检验项目包括：游离性余氯、阴离子合成洗涤剂（以十二烷基苯磺酸钠计）、大肠菌群、沙门氏菌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二、茶叶及相关制品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 2762-2012《食品安全国家标准 食品中污染物限量》、GB 2762-2017《食品安全国家标准 食品中污染物限量》</w:t>
      </w:r>
      <w:r>
        <w:rPr>
          <w:rFonts w:hint="eastAsia" w:ascii="仿宋_GB2312" w:hAnsi="Calibri" w:eastAsia="仿宋_GB2312" w:cs="仿宋_GB2312"/>
          <w:sz w:val="32"/>
          <w:szCs w:val="32"/>
        </w:rPr>
        <w:tab/>
      </w:r>
      <w:r>
        <w:rPr>
          <w:rFonts w:hint="eastAsia" w:ascii="仿宋_GB2312" w:hAnsi="Calibri" w:eastAsia="仿宋_GB2312" w:cs="仿宋_GB2312"/>
          <w:sz w:val="32"/>
          <w:szCs w:val="32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Calibri" w:eastAsia="仿宋_GB2312" w:cs="仿宋_GB2312"/>
          <w:sz w:val="32"/>
          <w:szCs w:val="32"/>
        </w:rPr>
        <w:t>产品明示标准及质量要求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Calibri" w:eastAsia="仿宋_GB2312" w:cs="仿宋_GB2312"/>
          <w:sz w:val="32"/>
          <w:szCs w:val="32"/>
        </w:rPr>
        <w:t>、GB 2760-2014《食品安全国家标准 食品添加剂使用标准》标准和指标的要求。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代用茶检验项目包括：铅（以Pb计）、二氧化硫。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三、炒货食品及坚果制品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 2762-2017 《食品安全国家标准 食品中污染物限量》、GB 2761-2017 《食品安全国家标准 食品中真菌毒素限量》、GB 2760-2014 《食品安全国家标准 食品添加剂使用标准》、GB 29921-2013 《食品安全国家标准 食品中致病菌限量》、GB 19300-2014 《食品安全国家标准 坚果与籽类食品》标准和指标的要求。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hAnsi="Calibri" w:eastAsia="仿宋_GB2312" w:cs="仿宋_GB2312"/>
          <w:sz w:val="32"/>
          <w:szCs w:val="32"/>
        </w:rPr>
        <w:t>开心果、杏仁、松仁、瓜子检验项目包括：酸价（以脂肪计）、过氧化值（以脂肪计）、铅（以Pb计）、黄曲霉毒素B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</w:rPr>
        <w:t>、糖精钠（以糖精计）、甜蜜素（以环己基氨基磺酸计）、三氯蔗糖、纽甜、二氧化硫残留量、大肠菌群、霉菌、沙门氏菌。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hAnsi="Calibri" w:eastAsia="仿宋_GB2312" w:cs="仿宋_GB2312"/>
          <w:sz w:val="32"/>
          <w:szCs w:val="32"/>
        </w:rPr>
        <w:t>其他炒货食品及坚果制品检验项目包括：酸价（以脂肪计）、过氧化值（以脂肪计）、铅（以Pb计）、黄曲霉毒素B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</w:rPr>
        <w:t>、糖精钠（以糖精计）、甜蜜素（以环己基氨基磺酸计）、三氯蔗糖、纽甜、二氧化硫残留量、大肠菌群、霉菌、沙门氏菌。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蛋制品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 2760-2014《食品安全国家标准 食品添加剂使用标准》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2749-2015《品安全国家标准 蛋与蛋制品》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29921-2013《食品安全国家标准 食品中致病菌限量》标准和指标的要求。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再制蛋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苯甲酸及其钠盐（以苯甲酸计）、山梨酸及其钾盐（以山梨酸计）、菌落总数（不含糟蛋；即食再制蛋制品检测）、大肠菌群（即食再制蛋制品检测）、沙门氏菌（即食类预包装食品检测）、商业无菌（以罐头食品加工工艺生产的产品检测）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淀粉及淀粉制品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 2760-2014《食品安全国家标准 食品添加剂使用标准》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31637-2016、产品明示标准和质量要求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、GB 2713-2015《食品安全国家标准 淀粉制品》、GB 29921-2013《食品安全国家标准 食品中致病菌限量》</w:t>
      </w:r>
      <w:r>
        <w:rPr>
          <w:rFonts w:hint="eastAsia" w:ascii="仿宋_GB2312" w:hAnsi="Calibri" w:eastAsia="仿宋_GB2312" w:cs="仿宋_GB2312"/>
          <w:sz w:val="32"/>
          <w:szCs w:val="32"/>
        </w:rPr>
        <w:t>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粉丝粉条</w:t>
      </w:r>
      <w:r>
        <w:rPr>
          <w:rFonts w:hint="eastAsia" w:ascii="仿宋_GB2312" w:hAnsi="Calibri" w:eastAsia="仿宋_GB2312" w:cs="仿宋_GB2312"/>
          <w:sz w:val="32"/>
          <w:szCs w:val="32"/>
        </w:rPr>
        <w:t>验项目包括：铅（以Pb计）、铝的残留量(干样品，以 Al 计)、二氧化硫残留量 、菌落总数、大肠菌群、沙门氏菌、金黄色葡萄球菌（即食类预包装品检测）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豆制品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 2762-2017 《食品安全国家标准 食品中污染物限量》、GB 2761-2017 《食品安全国家标准 食品中真菌毒素限量》、GB 2760-2014 《食品安全国家标准 食品添加剂使用标准》、GB 29921-2013 《食品安全国家标准 食品中致病菌限量》标准和指标的要求。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腐乳、豆豉、纳豆等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检验项目包括：铅（以Pb计）、黄曲霉毒素B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</w:rPr>
        <w:t>、苯甲酸及其钠盐（以苯甲酸计）、山梨酸及其钾盐（以山梨酸计）、脱氢乙酸及其钠盐（以脱氢乙酸计）、糖精钠（以糖精计）、甜蜜素（以环己基氨基磺酸计）、铝的残留量（干样品，以Al计）、大肠菌群、沙门氏菌、金黄色葡萄球菌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蜂产品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 2762-2017 《食品安全国家标准 食品中污染物限量》、GB 2760-2014 《食品安全国家标准 食品添加剂使用标准》、GB 14963-2011 《食品安全国家标准 蜂蜜》、《农业部公告第235号》、《农业部第2292号公告》标准和指标的要求。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蜂蜜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检验项目包括：果糖和葡萄糖、蔗糖、铅（以Pb计）、氯霉素、喹诺酮类（洛美沙星、培氟沙星、氧氟沙星、诺氟沙星）山梨酸及其钾盐（以山梨酸计）、菌落总数、大肠菌群、霉菌计数、嗜渗酵母计数。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酒类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 2761-2017 《食品安全国家标准 食品中真菌毒素限量》、GB 2762-2012 《食品安全国家标准 食品中污染物限量》、GB 2762-2017 《食品安全国家标准 食品中污染物限量》、GB 2760-2014 《食品安全国家标准 食品添加剂使用标准》、GB 2757-1981 《蒸馏酒及配制酒卫生标准》、《产品明示标准及质量要求》、GB 2758-2005 《发酵酒卫生标准》标准和指标的要求。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1.白酒、白酒(液态)、白酒(原酒)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检验项目包括：酒精度、铅（以Pb计）、甲醇、氰化物（以HCN计）、糖精钠（以糖精计）、甜蜜素（以环己基氨基磺酸计）、三氯蔗糖。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2.啤酒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检验项目包括：酒精度、铅（以Pb计）、甲醛、二氧化硫残留量、警示语标注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3.葡萄酒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酒精度、铅（以Pb计）、赭曲霉毒素A、甲醇、苯甲酸及其钠盐（以苯甲酸计）、山梨酸及其钾盐（以山梨酸计）、脱氢乙酸及其钠盐（以脱氢乙酸计）、纳他霉素、二氧化硫残留量、糖精钠（以糖精计）、甜蜜素（以环己基氨基磺酸计）、三氯蔗糖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4.果酒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检验项目包括：酒精度、铅（以Pb计）、展青霉素、二氧化硫残留量、糖精钠（以糖精计）、三氯蔗糖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5.以蒸馏酒及食用酒精为酒基的配制酒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检验项目包括：酒精度、铅（以Pb计）、甲醇、氰化物（以HCN计）、二氧化硫残留量、糖精钠（以糖精计）、甜蜜素（以环己基氨基磺酸计）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6.其他发酵酒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检验项目包括：酒精度、铅（以Pb计）、苯甲酸及其钠盐（以苯甲酸计）、山梨酸及其钾盐（以山梨酸计）、糖精钠（以糖精计）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冷冻饮品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抽检依据GB/T 31114-2014《冷冻饮品 冰淇淋》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GB/T 31119《冷冻饮品 雪糕》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产品明示标准和质量要求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2759-2015《食品安全国家标准 冷冻饮品和制作料》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29921-2013《食品安全国家标准 食品中致病菌限量》标准和指标的要求。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冰淇淋、雪糕、雪泥、冰棍、食用冰、甜味冰、其他类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蛋白质（仅冰淇淋、雪糕检测）、铅（以Pb计）、糖精钠（以糖精计）、甜蜜素（以环己基氨基磺酸计）、菌落总数（不适用于终产品含有活性菌种（好氧和兼性厌氧益生菌）的产品）、大肠菌群、沙门氏菌、金黄色葡萄球菌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粮食加工品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 GB 2760-2014《食品安全国家标准 食品添加剂使用标准》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2761-2017《食品安全国家标准 食品中真菌毒素限量》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、GB 29921-2013《食品安全国家标准 食品中致病菌限量》、《产品明示标准和质量要求》</w:t>
      </w:r>
      <w:r>
        <w:rPr>
          <w:rFonts w:hint="eastAsia" w:ascii="仿宋_GB2312" w:hAnsi="Calibri" w:eastAsia="仿宋_GB2312" w:cs="仿宋_GB2312"/>
          <w:sz w:val="32"/>
          <w:szCs w:val="32"/>
        </w:rPr>
        <w:t>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1.大米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检验项目包括：总汞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无机砷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铅(以Pb计)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铬(以Cr计)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镉(以Cd计)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黄曲霉毒素B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/>
        </w:rPr>
        <w:t>.发酵面制品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检验项目包括：铅（以Pb计）、苯甲酸及其钠盐（以苯甲酸计）、山梨酸及其钾盐（以山梨酸计）、脱氢乙酸及其钠盐（以脱氢乙酸计）、菌落总数、大肠菌群、沙门氏菌、金黄色葡萄球菌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/>
        </w:rPr>
        <w:t>3.普通挂面、手工面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检验项目包括：铅（以Pb计）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/>
        </w:rPr>
        <w:t>4.其他谷物粉类制成品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检验项目包括：铅(以Pb计)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苯甲酸及其钠盐(以苯甲酸计</w:t>
      </w:r>
      <w:r>
        <w:rPr>
          <w:rFonts w:hint="eastAsia" w:ascii="仿宋_GB2312" w:hAnsi="Calibri" w:eastAsia="仿宋_GB2312" w:cs="仿宋_GB2312"/>
          <w:sz w:val="32"/>
          <w:szCs w:val="32"/>
        </w:rPr>
        <w:t>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5.生湿面制品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检验项目包括：铅(以Pb计)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苯甲酸及其钠盐(以苯甲酸计)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脱氢乙酸及其钠盐(以脱氢乙酸计)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6.玉米粉、玉米片、玉米碴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检验项目包括：铅(以Pb计)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总砷(以As计)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铬(以Cr计)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镉(以Cd计)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黄曲霉毒素B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脱氧雪腐镰刀菌烯醇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赭曲霉毒素A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玉米赤霉烯酮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十一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肉制品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 xml:space="preserve">抽检依据GB 2762-2017 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Calibri" w:eastAsia="仿宋_GB2312" w:cs="仿宋_GB2312"/>
          <w:sz w:val="32"/>
          <w:szCs w:val="32"/>
        </w:rPr>
        <w:t>食品安全国家标准 食品中污染物限量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Calibri" w:eastAsia="仿宋_GB2312" w:cs="仿宋_GB2312"/>
          <w:sz w:val="32"/>
          <w:szCs w:val="32"/>
        </w:rPr>
        <w:t xml:space="preserve">、GB 2760-2014 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Calibri" w:eastAsia="仿宋_GB2312" w:cs="仿宋_GB2312"/>
          <w:sz w:val="32"/>
          <w:szCs w:val="32"/>
        </w:rPr>
        <w:t>食品安全国家标准 食品添加剂使用标准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Calibri" w:eastAsia="仿宋_GB2312" w:cs="仿宋_GB2312"/>
          <w:sz w:val="32"/>
          <w:szCs w:val="32"/>
        </w:rPr>
        <w:t xml:space="preserve">、整顿办函《2011》1号、GB 29921-2013 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Calibri" w:eastAsia="仿宋_GB2312" w:cs="仿宋_GB2312"/>
          <w:sz w:val="32"/>
          <w:szCs w:val="32"/>
        </w:rPr>
        <w:t>食品安全国家标准 食品中致病菌限量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Calibri" w:eastAsia="仿宋_GB2312" w:cs="仿宋_GB2312"/>
          <w:sz w:val="32"/>
          <w:szCs w:val="32"/>
        </w:rPr>
        <w:t xml:space="preserve">、食品整治办《2008》3号、GB 2726-2016 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Calibri" w:eastAsia="仿宋_GB2312" w:cs="仿宋_GB2312"/>
          <w:sz w:val="32"/>
          <w:szCs w:val="32"/>
        </w:rPr>
        <w:t>食品安全国家标准 熟肉制品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Calibri" w:eastAsia="仿宋_GB2312" w:cs="仿宋_GB2312"/>
          <w:sz w:val="32"/>
          <w:szCs w:val="32"/>
        </w:rPr>
        <w:t xml:space="preserve">、GB/T 23586-2009 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Calibri" w:eastAsia="仿宋_GB2312" w:cs="仿宋_GB2312"/>
          <w:sz w:val="32"/>
          <w:szCs w:val="32"/>
        </w:rPr>
        <w:t>酱卤肉制品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Calibri" w:eastAsia="仿宋_GB2312" w:cs="仿宋_GB2312"/>
          <w:sz w:val="32"/>
          <w:szCs w:val="32"/>
        </w:rPr>
        <w:t xml:space="preserve">、SB/T 10381-2012 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Calibri" w:eastAsia="仿宋_GB2312" w:cs="仿宋_GB2312"/>
          <w:sz w:val="32"/>
          <w:szCs w:val="32"/>
        </w:rPr>
        <w:t>真空软包装卤肉制品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Calibri" w:eastAsia="仿宋_GB2312" w:cs="仿宋_GB2312"/>
          <w:sz w:val="32"/>
          <w:szCs w:val="32"/>
        </w:rPr>
        <w:t>、产品明示标准和质量要求标准和指标的要求。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酱卤肉制品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镉（以Cd计）、铬（以Cr计）、总砷（以As计）、氯霉素、酸性橙Ⅱ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2.熏煮香肠火腿制品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镉（以Cd计）、铬（以Cr计）、氯霉素、亚硝酸盐（以亚硝酸钠计）、苯甲酸及其钠盐（以苯甲酸计）、山梨酸及其钾盐（以山梨酸计）、脱氢乙酸及其钠盐（以脱氢乙酸计）、防腐剂混合使用时各自用量占其最大使用量的比例之和、糖精钠（以糖精计）、菌落总数、大肠菌群、沙门氏菌、金黄色葡萄球菌、单核细胞增生李斯特氏菌、大肠埃希氏菌O157:H7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十二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乳制品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 2760-2014《食品安全国家标准 食品添加剂使用标准》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仿宋_GB2312"/>
          <w:sz w:val="32"/>
          <w:szCs w:val="32"/>
        </w:rPr>
        <w:t>GB 2761-2017《食品安全国家标准 食品中真菌毒素限量》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仿宋_GB2312"/>
          <w:sz w:val="32"/>
          <w:szCs w:val="32"/>
        </w:rPr>
        <w:t>卫生部、工业和信息化部、农业部、工商总局、质检总局公告2011年第10号《关于三聚氰胺在食品中的限量值的公告》，农业部公告第235号《动物性食品中兽药最高残留限量》，GB 25190-2010《食品安全国家标准 灭菌乳》，GB 19302-2010《食品安全国家标准 发酵乳》，GB 25191-2010《食品安全国家标准 调制乳》，GB 19644-2010《食品安全国家标准 乳粉》标准和指标的要求。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1.灭菌乳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检验项目包括：脂肪、蛋白质、非脂乳固体、酸度、铅(以Pb计)、铬(以Cr计)、黄曲霉毒素M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</w:rPr>
        <w:t>、地塞米松、三聚氰胺、商业无菌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2.发酵乳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检验项目包括：脂肪、蛋白质、非脂乳固体、酸度、乳酸菌数、铅(以Pb计)、铬(以Cr计)、黄曲霉毒素M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</w:rPr>
        <w:t>、三聚氰胺、山梨酸及其钾盐（以山梨酸计）、酵母、金黄色葡萄球菌、霉菌、沙门氏菌、大肠菌群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3.调制乳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检验项目包括：脂肪、蛋白质、铅(以Pb计)、铬(以Cr计)、黄曲霉毒素M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</w:rPr>
        <w:t>、三聚氰胺、菌落总数、大肠菌群、金黄色葡萄球菌、沙门氏菌、商业无菌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4.全脂乳粉、脱脂乳粉、部分脱脂乳粉、调制乳粉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检验项目包括：脂肪、蛋白质、水分、铅(以Pb计)、总砷(以As计) 、铬(以Cr计)、黄曲霉毒素M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</w:rPr>
        <w:t>、亚硝酸盐(以NaNO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Calibri" w:eastAsia="仿宋_GB2312" w:cs="仿宋_GB2312"/>
          <w:sz w:val="32"/>
          <w:szCs w:val="32"/>
        </w:rPr>
        <w:t>计)、三聚氰胺、菌落总数、大肠菌群、金黄色葡萄球菌、沙门氏菌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十三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食用农产品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抽检依据整GB 2762-2017《食品安全国家标准 食品中污染物限量》、农业部公告第2292号《发布在食品动物中停止使用洛美沙星、培氟沙星、氧氟沙星、诺氟沙星4种兽药的决定》、农业部公告第235号《动物性食品中兽药最高残留限量》、农业部公告第560号《兽药地方标准废止目录》、GB 2763-2016《食品安全国家标准 食品中农药最大残留限量》、GB 2763.1-2018《食品安全国家标准 食品中百草枯等43种农药最大残留限量》、整顿办函〔 2010 〕50 号、GB 2760-2014《食品安全国家标准 食品添加剂使用标准》、国家食品药品监督管理总局 农业部 国家卫生和计划生育委员会关于豆芽生产过程中禁止使用6-苄基腺嘌呤等物质的公告（2015年第 11 号）、GB 2733-2015《食品安全国家标准  鲜、冻动物性水产品》、GB 2707-2016《食品安全国家标准 鲜（冻）畜、禽产品》标准和指标的要求。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1.菠菜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检验项目包括：铅（以Pb计）、镉（以Cd计）、毒死蜱、氧乐果、氯氰菊酯和高效氯氰菊酯、氟虫腈、甲霜灵和精甲霜灵、阿维菌素、倍硫磷、二嗪磷、伏杀硫磷、硫线磷、灭多威、杀扑磷、水胺硫磷、克百威。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2.菠萝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检验项目包括：铅（以Pb计）、莠灭净、辛硫磷、烯酰吗啉、丙环唑、二嗪磷、溴氰菊酯、久效磷、硫环磷、硫线磷、灭多威、内吸磷。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3.菜豆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镉（以Cd计）、阿维菌素、倍硫磷、敌百虫、氟虫腈、甲拌磷、克百威、联苯肼酯、硫线磷、氯氰菊酯和高效氯氰菊酯、氯唑磷、嘧霉胺、灭多威、灭蝇胺、内吸磷、杀扑磷、水胺硫磷、溴螨酯、氧乐果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4.菜薹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镉（以Cd计）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敌敌畏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对硫磷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氟虫腈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甲胺磷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甲拌磷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甲基对硫磷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甲基异柳磷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甲萘威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克百威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联苯菊酯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氯菊酯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氯氰菊酯和高效氯氰菊酯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咪鲜胺和咪鲜胺锰盐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灭多威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三环唑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杀螟硫磷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水胺硫磷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涕灭威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辛硫磷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氧乐果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乙酰甲胺磷。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5.橙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抑霉唑、乙螨唑、溴氰菊酯、辛硫磷、戊唑醇、四螨嗪、三唑磷、噻嗪酮、噻菌灵、氰戊菊酯和S-氰戊菊酯、嘧菌酯、氯唑磷、氯氰菊酯和高效氯氰菊酯、氯氟氰菊酯和高效氯氟氰菊酯、螺螨酯、联苯菊酯、克百威、氟氯氰菊酯和高效氟氯氰菊酯、氟虫腈、毒死蜱、狄氏剂、草甘膦、丙溴磷、苯醚甲环唑、阿维菌素、杀扑磷、氯吡脲、氧乐果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6.大白菜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镉（以Cd计）、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氰戊菊酯和S-氰戊菊酯、炔螨特、杀螟丹、杀螟硫磷、杀扑磷、水胺硫磷、涕灭威、辛硫磷、溴氰菊酯、亚胺硫磷、氧乐果、乙酰甲胺磷、唑虫酰胺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7.淡水鱼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挥发性盐基氮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8.豆芽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镉（以Cd计）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铬（以Cr计）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亚硫酸盐（以 SO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Calibri" w:eastAsia="仿宋_GB2312" w:cs="仿宋_GB2312"/>
          <w:sz w:val="32"/>
          <w:szCs w:val="32"/>
        </w:rPr>
        <w:t xml:space="preserve"> 计）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6-苄基腺嘌呤（6-BA）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4-氯苯氧乙酸钠（以 4-氯苯氧乙酸计）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9.柑、橘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抑霉唑、乙螨唑、溴氰菊酯、辛硫磷、戊唑醇、四螨嗪、三唑磷、噻嗪酮、氰戊菊酯和S-氰戊菊酯、氯氰菊酯和高效氯氰菊酯、螺螨酯、联苯菊酯、克百威、氟氯氰菊酯和高效氟氯氰菊酯、氟虫腈、毒死蜱、丙溴磷、苯醚甲环唑、阿维菌素、杀扑磷、多菌灵、狄氏剂、氧乐果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10.花椰菜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镉（以Cd计）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阿维菌素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倍硫磷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敌百虫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毒死蜱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氟虫腈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氟酰脲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甲拌磷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甲霜灵和精甲霜灵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硫线磷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氯氰菊酯和高效氯氰菊酯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氯唑磷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杀扑磷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水胺硫磷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戊唑醇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11.鸡肝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总汞（以Hg计）、总砷（以As计）、铬（以Cr计）、呋喃唑酮代谢物、呋喃它酮代谢物、呋喃西林代谢物、呋喃妥因代谢物、氯霉素、氟苯尼考、洛美沙星、培氟沙星、氧氟沙星、诺氟沙星、五氯酚酸钠（以五氯酚计）、替米考星、金刚烷胺、金刚乙胺、利巴韦林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12.鸡肉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沙拉沙星、磺胺类(总量)、五氯酚酸钠（以五氯酚计）、替米考星、尼卡巴嗪残留标志物、金刚烷胺、金刚乙胺、利巴韦林、甲硝唑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13.结球甘蓝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镉（以Cd计）、阿维菌素、倍硫磷、哒螨灵、敌百虫、氟吡甲禾灵和高效氟吡甲禾灵、氟虫腈、甲氨基阿维菌素苯甲酸盐、甲胺磷、甲基异柳磷、硫线磷、氯氰菊酯和高效氯氰菊酯、氯唑磷、灭多威、噻虫胺、噻虫啉、杀扑磷、水胺硫磷、氧乐果、肟菌酯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14.韭菜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镉（以Cd计）、阿维菌素、倍硫磷、敌敌畏、毒死蜱、对硫磷、多菌灵、二甲戊灵、氟虫腈、腐霉利、甲拌磷、克百威、乐果、氯氟氰菊酯和高效氯氟氰菊酯、氯菊酯、氯氰菊酯和高效氯氰菊酯、氯唑磷、灭多威、内吸磷、杀扑磷、水胺硫磷、辛硫磷、氧乐果、灭线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15.辣椒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镉（以Cd计）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倍硫磷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吡唑醚菌酯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虫酰肼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敌百虫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氟虫腈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甲拌磷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甲霜灵和精甲霜灵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克百威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硫线磷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氯氰菊酯和高效氯氰菊酯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氯唑磷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咪鲜胺和咪鲜胺锰盐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灭多威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内吸磷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三唑醇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杀扑磷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水胺硫磷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氧乐果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唑螨酯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多菌灵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16.梨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氧乐果、辛硫磷、烯唑醇、戊唑醇、四螨嗪、噻菌灵、氰戊菊酯和S-氰戊菊酯、灭线磷、醚菌酯、氯氟氰菊酯和高效氯氟氰菊酯、腈菌唑、甲基硫菌灵、氟氯氰菊酯和高效氟氯氰菊酯、氟硅唑、氟虫腈、多菌灵、毒死蜱、敌敌畏、吡虫啉、苯醚甲环唑、百菌清、阿维菌素、甲基异柳磷、氯氰菊酯和高效氯氰菊酯、克百威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17.芒果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检验项目包括：铅（以Pb计）、氧乐果、溴氰菊酯、辛硫磷、戊唑醇、噻菌灵、氰戊菊酯和S-氰戊菊酯、嘧菌酯、嘧菌环胺、氟虫腈、丙溴磷、吡唑醚菌酯、苯醚甲环唑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18.牛肉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挥发性盐基氮、克伦特罗、沙丁胺醇、莱克多巴胺、特布他林、呋喃唑酮代谢物、呋喃它酮代谢物、呋喃西林代谢物、呋喃妥因代谢物、氯霉素、氟苯尼考、土霉素、多西环素(强力霉素)、地塞米松、恩诺沙星（以恩诺沙星与环丙沙星之和计）、洛美沙星、培氟沙星、氧氟沙星、诺氟沙星、林可霉素、磺胺类(总量)、五氯酚酸钠（以五氯酚计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19.苹果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辛硫磷、烯唑醇、戊唑醇、四螨嗪、噻螨酮、噻菌灵、螺螨酯、腈菌唑、甲基硫菌灵、氟氯氰菊酯和高效氟氯氰菊酯、氟环唑、氟虫脲、氟虫腈、毒死蜱、啶酰菌胺、丙溴磷、吡唑醚菌酯、苯醚甲环唑、阿维菌素、甲基异柳磷、氯氰菊酯和高效氯氰菊酯、丙环唑、对硫磷、敌敌畏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20.普通白菜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镉（以Cd计）、阿维菌素、倍硫磷、丙溴磷、虫螨腈、虫酰肼、敌百虫、啶虫脒、毒死蜱、氟虫腈、甲氨基阿维菌素苯甲酸盐、甲拌磷、久效磷、克百威、硫线磷、氯氰菊酯和高效氯氰菊酯、氯唑磷、灭多威、内吸磷、杀扑磷、水胺硫磷、氧乐果、甲胺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21.其他禽副产品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铬（以Cr计）、呋喃唑酮代谢物、呋喃它酮代谢物、呋喃西林代谢物、呋喃妥因代谢物、氯霉素、氟苯尼考(限肝，肾检测)、洛美沙星、培氟沙星、氧氟沙星、诺氟沙星、五氯酚酸钠（以五氯酚计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22.茄子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镉（以Cd计）、克百威、氯氰菊酯和高效氯氰菊酯、甲拌磷、氯唑磷、内吸磷、倍硫磷、敌百虫、噻螨酮、三唑醇、阿维菌素、啶虫脒、氟虫腈、硫线磷、灭多威、噻虫啉、杀扑磷、水胺硫磷、甲胺磷、肟菌酯、唑螨酯、氧乐果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23.芹菜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镉（以Cd计）、阿维菌素、百菌清、倍硫磷、毒死蜱、氟虫腈、甲拌磷、克百威、乐果、硫线磷、氯氟氰菊酯和高效氯氟氰菊酯、氯氰菊酯和高效氯氰菊酯、灭多威、杀扑磷、水胺硫磷、辛硫磷、氧乐果、肟菌酯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24.山药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镉（以Cd计）、倍硫磷、敌百虫、对硫磷、氟虫腈、氟氰戊菊酯、甲胺磷、甲拌磷、甲基对硫磷、甲基硫环磷、甲基异柳磷、甲萘威、久效磷、克百威、乐果、联苯菊酯、硫环磷、硫线磷、氯氟氰菊酯和高效氯氟氰菊酯、氯菊酯、氯唑磷、马拉硫磷、灭多威、灭线磷、内吸磷、氰戊菊酯和S-氰戊菊酯、杀螟硫磷、杀扑磷、水胺硫磷、涕灭威、辛硫磷、氧乐果、乙酰甲胺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25.鲜食用菌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（松茸除外）、镉（以Cd计）（松茸和姬松茸除外）、总砷（以As计）、总汞（以Hg计）、氯氟氰菊酯和高效氯氟氰菊酯（蘑菇类（鲜）检测）、氯氰菊酯和高效氯氰菊酯（蘑菇类（鲜）检测）、氟氯氰菊酯和高效氟氯氰菊酯（蘑菇类（鲜）检测）、二氧化硫残留量（香菇除外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26.鸭肉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挥发性盐基氮、呋喃唑酮代谢物、呋喃它酮代谢物、呋喃西林代谢物、呋喃妥因代谢物、氯霉素、氟苯尼考、多西环素（强力霉素）、土霉素、金霉素、四环素、恩诺沙星（以恩诺沙星与环丙沙星之和计）、洛美沙星、培氟沙星、氧氟沙星、诺氟沙星、磺胺类（总量）、五氯酚酸钠（以五氯酚计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27.羊肉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挥发性盐基氮、克伦特罗、莱克多巴胺、沙丁胺醇、特布他林、呋喃唑酮代谢物、呋喃它酮代谢物、呋喃西林代谢物、呋喃妥因代谢物、氯霉素、氟苯尼考、土霉素、恩诺沙星（以恩诺沙星与环丙沙星之和计）、洛美沙星、培氟沙星、氧氟沙星、诺氟沙星、磺胺类（总量）、五氯酚酸钠（以五氯酚计）、铅（以Pb计）、达氟沙星、氟甲喹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28.油麦菜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29.猪肉</w:t>
      </w:r>
      <w:r>
        <w:rPr>
          <w:rFonts w:hint="eastAsia" w:ascii="仿宋_GB2312" w:hAnsi="Calibri" w:eastAsia="仿宋_GB2312" w:cs="仿宋_GB2312"/>
          <w:sz w:val="32"/>
          <w:szCs w:val="32"/>
        </w:rPr>
        <w:t>检</w:t>
      </w:r>
      <w:bookmarkStart w:id="0" w:name="_GoBack"/>
      <w:bookmarkEnd w:id="0"/>
      <w:r>
        <w:rPr>
          <w:rFonts w:hint="eastAsia" w:ascii="仿宋_GB2312" w:hAnsi="Calibri" w:eastAsia="仿宋_GB2312" w:cs="仿宋_GB2312"/>
          <w:sz w:val="32"/>
          <w:szCs w:val="32"/>
        </w:rPr>
        <w:t>验项目包括：挥发性盐基氮、克伦特罗、莱克多巴胺、沙丁胺醇、特布他林、呋喃唑酮代谢物、呋喃它酮代谢物、呋喃西林代谢物、呋喃妥因代谢物、氯霉素、氟苯尼考、土霉素、恩诺沙星（以恩诺沙星与环丙沙星之和计）、洛美沙星、培氟沙星、氧氟沙星、诺氟沙星、磺胺类（总量）、五氯酚酸钠（以五氯酚计）、多西环素（强力霉素）、氯丙嗪、喹乙醇代谢物、利巴韦林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十四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食用油、油脂及其制品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 w:cs="仿宋_GB2312"/>
          <w:sz w:val="32"/>
          <w:szCs w:val="32"/>
        </w:rPr>
        <w:t>2762-2017 《食品安全国家标准 食品中污染物限量》、GB 2716-2018 《食品安全国家标准 植物油》、GB 2761-2017 《食品安全国家标准 食品中真菌毒素限量》、GB 2760-201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仿宋_GB2312"/>
          <w:sz w:val="32"/>
          <w:szCs w:val="32"/>
        </w:rPr>
        <w:t xml:space="preserve"> 《食品安全国家标准 食品添加剂使用标准》、《产品明示标准及质量要求》标准和指标的要求。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1.花生油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检验项目包括：酸值/酸价、过氧化值、总砷（以As计）、铅（以Pb计）、黄曲霉毒素B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</w:rPr>
        <w:t>、苯并[a]芘、溶剂残留量、丁基羟基茴香醚（BHA）、二丁基羟基甲苯（BHT）、特丁基对苯二酚（TBHQ）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2.玉米油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检验项目包括：酸值/酸价、过氧化值、总砷（以As计）、铅（以Pb计）、黄曲霉毒素B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</w:rPr>
        <w:t>、苯并[a]芘、溶剂残留量、丁基羟基茴香醚（BHA）、二丁基羟基甲苯（BHT）、特丁基对苯二酚（TBHQ）。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3.芝麻油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检验项目包括：酸值/酸价、过氧化值、总砷（以As计）、铅（以Pb计）、苯并[a]芘、溶剂残留量、丁基羟基茴香醚（BHA）、二丁基羟基甲苯（BHT）、特丁基对苯二酚（TBHQ）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4.大豆油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检验项目包括：酸值/酸价、过氧化值、总砷（以As计）、铅（以Pb计）、苯并[a]芘、溶剂残留量、丁基羟基茴香醚（BHA）、二丁基羟基甲苯（BHT）、特丁基对苯二酚（TBHQ）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5.食用植物调和油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检验项目包括：酸价、过氧化值、总砷（以As计）、铅（以Pb计）、苯并[a]芘、溶剂残留量、丁基羟基茴香醚（BHA）、二丁基羟基甲苯（BHT）、特丁基对苯二酚（TBHQ）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6.其他食用植物油（半精炼、全精炼）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检验项目包括：酸值/酸价、过氧化值、总砷（以As计）、铅（以Pb计）、黄曲霉毒素B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</w:rPr>
        <w:t>、苯并[a]芘、溶剂残留量、游离棉酚、丁基羟基茴香醚（BHA）、二丁基羟基甲苯（BHT）、特丁基对苯二酚（TBHQ）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十五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蔬菜制品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 2714-2015《食品安全国家标准 酱腌菜》、GB 2760-2014《食品安全国家标准 食品添加剂使用标准》、GB 2762-2012《食品安全国家标准 食品中污染物限量》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2762-2017《食品安全国家标准 食品中污染物限量》、GB 29921-2013《食品安全国家标准 食品中致病菌限量》、整顿办函[2011]1号《食品中可能违法添加的非食用物质和易滥用的食品添加剂品种名单(第五批)》标准和指标的要求。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酱腌菜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检验项目包括：铅（以Pb计）、亚硝酸盐（以NaNO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Calibri" w:eastAsia="仿宋_GB2312" w:cs="仿宋_GB2312"/>
          <w:sz w:val="32"/>
          <w:szCs w:val="32"/>
        </w:rPr>
        <w:t>计）、苯甲酸及其钠盐（以苯甲酸计）、山梨酸及其钾盐（以山梨酸计）、脱氢乙酸及其钠盐（以脱氢乙酸计）、糖精钠（以糖精计）、三氯蔗糖、甜蜜素(以环己基氨基磺酸计)、纽甜、阿斯巴甜、二氧化硫残留量、苏丹红Ⅰ、苏丹红Ⅱ、苏丹红Ⅲ、苏丹红Ⅳ、大肠菌群、沙门氏菌、金黄色葡萄球菌、防腐剂混合使用时各自用量占其最大使用量比例之和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十六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水产制品</w:t>
      </w:r>
    </w:p>
    <w:p>
      <w:pPr>
        <w:ind w:firstLine="56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GB 2762-2017《食品安全国家标准 食品中污染物限量》、GB 2760-2014《食品安全国家标准 食品添加剂使用标准》、GB 29921-2013《食品安全国家标准 食品中致病菌限量》、GB 19643-2016《食品安全国家标准 藻类及其制品》</w:t>
      </w:r>
      <w:r>
        <w:rPr>
          <w:rFonts w:hint="eastAsia" w:ascii="仿宋_GB2312" w:hAnsi="Calibri" w:eastAsia="仿宋_GB2312" w:cs="仿宋_GB2312"/>
          <w:sz w:val="32"/>
          <w:szCs w:val="32"/>
        </w:rPr>
        <w:t>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Calibri" w:eastAsia="仿宋_GB2312" w:cs="仿宋_GB2312"/>
          <w:sz w:val="32"/>
          <w:szCs w:val="32"/>
        </w:rPr>
        <w:t>藻类干制品检验项目包括：铅（以Pb计）、二氧化硫残留量、菌落总数、大肠菌群、沙门氏菌、金黄色葡萄球菌、副溶血性弧菌、霉菌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2.预制动物性水产干制品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检验项目包括：镉（以Cd计）、N-二甲基亚硝胺、苯甲酸及其钠盐（以苯甲酸计）、山梨酸及其钾盐（以山梨酸计）、二氧化硫残留量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3.熟制动物性水产制品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镉（以Cd计）、N-二甲基亚硝胺、苯并[a]芘、苯甲酸及其钠盐（以苯甲酸计）、山梨酸及其钾盐（以山梨酸计）、糖精钠（以糖精计）、二氧化硫残留量、沙门氏菌、金黄色葡萄球菌、副溶血性弧菌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十七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水果制品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GB 14884-2016《食品安全国家标准 蜜饯》、GB 2762-2017《食品安全国家标准 食品中污染物限量》、GB 2761-2017《食品安全国家标准 食品中真菌毒素限量》、GB 2760-2014《食品安全国家标准 食品添加剂使用标准》、GB 29921-2013《食品安全国家标准 食品中致病菌限量》</w:t>
      </w:r>
      <w:r>
        <w:rPr>
          <w:rFonts w:hint="eastAsia" w:ascii="仿宋_GB2312" w:hAnsi="Calibri" w:eastAsia="仿宋_GB2312" w:cs="仿宋_GB2312"/>
          <w:sz w:val="32"/>
          <w:szCs w:val="32"/>
        </w:rPr>
        <w:t>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蜜饯类、凉果类、果脯类、话化类、果糕类检验项目包括：铅（以Pb计）、展青霉素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乙二胺四乙酸二钠、菌落总数、大肠菌群、霉菌、沙门氏菌、金黄色葡萄球菌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十八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调味品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 2760-2014《食品安全国家标准 食品添加剂使用标准》、GB 2761-2017《食品安全国家标准 食品中真菌毒素限量》、GB 2762-2012《食品安全国家标准 食品中污染物限量》、GB 2762-2017《食品安全国家标准 食品中污染物限量》、GB 29921-2013《食品安全国家标准 食品中致病菌限量》、GB 2718-2014《食品安全国家标准 酿造酱》、GB/T 24399-2009《黄豆酱》、SB/T 10612-2011《黄豆复合调味酱》、SB/T 10296-2009《甜面酱》、产品明示标准及质量要求、GB 2717-2003《食品安全国家标准 酱油》、GB/T 18186-2000《酿造酱油》、SB/T 10336-2012《配制酱油》、GB 2719-2003《食品安全国家标准 食醋》、GB/T 18187-2000《酿造食醋》 、SB/T 10337-2012《配制食醋》标准和指标的要求。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Calibri" w:eastAsia="仿宋_GB2312" w:cs="仿宋_GB2312"/>
          <w:sz w:val="32"/>
          <w:szCs w:val="32"/>
        </w:rPr>
        <w:t>黄豆酱、甜面酱等检验项目包括：氨基酸态氮(以氮计)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大肠菌群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沙门氏菌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金黄色葡萄球菌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总砷(以As计)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铅(以Pb计)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苯甲酸及其钠盐(以苯甲酸计)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糖精钠(以糖精计)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脱氢乙酸及其钠盐(以脱氢乙酸计)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黄曲霉毒素B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Calibri" w:eastAsia="仿宋_GB2312" w:cs="仿宋_GB2312"/>
          <w:sz w:val="32"/>
          <w:szCs w:val="32"/>
        </w:rPr>
        <w:t>辣椒酱检验项目包括：铅(以Pb计)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总砷(以As计)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苯甲酸及其钠盐(以苯甲酸计)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糖精钠(以糖精计)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环己基氨基磺酸钠(甜蜜素)(以环己基氨基磺酸计)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阿斯巴甜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脱氢乙酸及其钠盐(以脱氢乙酸计)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苏丹红Ⅰ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苏丹红Ⅱ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苏丹红Ⅲ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苏丹红Ⅳ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沙门氏菌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金黄色葡萄球菌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二氧化硫残留量。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Calibri" w:eastAsia="仿宋_GB2312" w:cs="仿宋_GB2312"/>
          <w:sz w:val="32"/>
          <w:szCs w:val="32"/>
        </w:rPr>
        <w:t>酿造酱油、配制酱油检验项目包括：总砷(以As计)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铅(以Pb计)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苯甲酸及其钠盐(以苯甲酸计)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糖精钠(以糖精计)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脱氢乙酸及其钠盐(以脱氢乙酸计)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对羟基苯甲酸酯类及其钠盐(对羟基苯甲酸甲酯钠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对羟基苯甲酸乙酯及其钠盐)(以对羟基苯甲酸计)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黄曲霉毒素B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大肠菌群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沙门氏菌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金黄色葡萄球菌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氨基酸态氮(以氮计)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铵盐(以占氨基酸态氮的百分比计)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菌落总数。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Calibri" w:eastAsia="仿宋_GB2312" w:cs="仿宋_GB2312"/>
          <w:sz w:val="32"/>
          <w:szCs w:val="32"/>
        </w:rPr>
        <w:t>酿造食醋、配制食醋检验项目包括：游离矿酸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总酸(以乙酸计)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总砷(以As计)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铅(以Pb计)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黄曲霉毒素B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苯甲酸及其钠盐(以苯甲酸计)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糖精钠(以糖精计)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脱氢乙酸及其钠盐(以脱氢乙酸计)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对羟基苯甲酸酯类及其钠盐(对羟基苯甲酸甲酯钠，对羟基苯甲酸乙酯及其钠盐)(以对羟基苯甲酸计)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阿斯巴甜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菌落总数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大肠菌群。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十九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饮料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 2761-2017 《食品安全国家标准 食品中真菌毒素限量》、GB 2760-2014 《食品安全国家标准 食品添加剂使用标准》、GB 2762-2017 《食品安全国家标准 食品中污染物限量》、GB 29921-2013 《食品安全国家标准 食品中致病菌限量》、《产品明示标准及质量要求》、GB 8537-2008 《饮用天然矿泉水》、GB 19298-2014 《食品安全国家标准 包装饮用水》、GB 7101-2015 《食品安全国家标准  饮料》标准和指标的要求。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Calibri" w:eastAsia="仿宋_GB2312" w:cs="仿宋_GB2312"/>
          <w:sz w:val="32"/>
          <w:szCs w:val="32"/>
        </w:rPr>
        <w:t>饮用天然矿泉水检验项目包括：界限指标、镍、锑、溴酸盐、硝酸盐(以NO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3</w:t>
      </w:r>
      <w:r>
        <w:rPr>
          <w:rFonts w:hint="eastAsia" w:ascii="仿宋_GB2312" w:hAnsi="Calibri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Calibri" w:eastAsia="仿宋_GB2312" w:cs="仿宋_GB2312"/>
          <w:sz w:val="32"/>
          <w:szCs w:val="32"/>
        </w:rPr>
        <w:t>计)、亚硝酸盐(以NO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Calibri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Calibri" w:eastAsia="仿宋_GB2312" w:cs="仿宋_GB2312"/>
          <w:sz w:val="32"/>
          <w:szCs w:val="32"/>
        </w:rPr>
        <w:t>计)、大肠菌群、粪链球菌、产气荚膜梭菌、铜绿假单胞菌。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2.饮用纯净水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检验项目包括：耗氧量(以O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Calibri" w:eastAsia="仿宋_GB2312" w:cs="仿宋_GB2312"/>
          <w:sz w:val="32"/>
          <w:szCs w:val="32"/>
        </w:rPr>
        <w:t>计)、亚硝酸盐(以NO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Calibri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Calibri" w:eastAsia="仿宋_GB2312" w:cs="仿宋_GB2312"/>
          <w:sz w:val="32"/>
          <w:szCs w:val="32"/>
        </w:rPr>
        <w:t>计)、余氯(游离氯)、三氯甲烷、溴酸盐、大肠菌群、铜绿假单胞菌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3.果、蔬汁饮料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(以Pb计)、展青霉素、苯甲酸及其钠盐(以苯甲酸计)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新红、胭脂红、柠檬黄、日落黄、亮蓝）、菌落总数、大肠菌群、霉菌、酵母、金黄色葡萄球菌、沙门氏菌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4.碳酸饮料(汽水)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二氧化碳气容量、苯甲酸及其钠盐(以苯甲酸计)、山梨酸及其钾盐(以山梨酸计)、防腐剂混合使用时各自用量占其最大使用量的比例之和、糖精钠(以糖精计)、甜蜜素(以环己基氨基磺酸计)、菌落总数、大肠菌群、霉菌、酵母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5.茶饮料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检验项目包括：茶多酚、咖啡因、甜蜜素(以环己基氨基磺酸计)、菌落总数、金黄色葡萄球菌、沙门氏菌、商业无菌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3B0C"/>
    <w:rsid w:val="00006B6E"/>
    <w:rsid w:val="00014899"/>
    <w:rsid w:val="00113809"/>
    <w:rsid w:val="00136E30"/>
    <w:rsid w:val="00151B45"/>
    <w:rsid w:val="00181818"/>
    <w:rsid w:val="001818A9"/>
    <w:rsid w:val="001A04D1"/>
    <w:rsid w:val="001E0B9C"/>
    <w:rsid w:val="00211509"/>
    <w:rsid w:val="00241320"/>
    <w:rsid w:val="00255DBC"/>
    <w:rsid w:val="002561FC"/>
    <w:rsid w:val="002A4270"/>
    <w:rsid w:val="002E5A19"/>
    <w:rsid w:val="002E7A13"/>
    <w:rsid w:val="00312DDA"/>
    <w:rsid w:val="0031766F"/>
    <w:rsid w:val="00326D34"/>
    <w:rsid w:val="003475DF"/>
    <w:rsid w:val="003E192A"/>
    <w:rsid w:val="0044343E"/>
    <w:rsid w:val="004C0B3B"/>
    <w:rsid w:val="004E08E2"/>
    <w:rsid w:val="00513F29"/>
    <w:rsid w:val="00546227"/>
    <w:rsid w:val="00567B3F"/>
    <w:rsid w:val="005858C8"/>
    <w:rsid w:val="005F4B2C"/>
    <w:rsid w:val="005F6521"/>
    <w:rsid w:val="005F7002"/>
    <w:rsid w:val="006345D1"/>
    <w:rsid w:val="0064423C"/>
    <w:rsid w:val="00645E0C"/>
    <w:rsid w:val="006C2592"/>
    <w:rsid w:val="006D08FB"/>
    <w:rsid w:val="006E3D45"/>
    <w:rsid w:val="006F4E0A"/>
    <w:rsid w:val="00734A20"/>
    <w:rsid w:val="007746A3"/>
    <w:rsid w:val="00790487"/>
    <w:rsid w:val="007B34D4"/>
    <w:rsid w:val="0081334B"/>
    <w:rsid w:val="008239EB"/>
    <w:rsid w:val="00823C68"/>
    <w:rsid w:val="008964C4"/>
    <w:rsid w:val="0097272A"/>
    <w:rsid w:val="009D77E8"/>
    <w:rsid w:val="00A55846"/>
    <w:rsid w:val="00A75833"/>
    <w:rsid w:val="00A87A47"/>
    <w:rsid w:val="00AD51CB"/>
    <w:rsid w:val="00B437A1"/>
    <w:rsid w:val="00B45442"/>
    <w:rsid w:val="00B6670F"/>
    <w:rsid w:val="00BD00DD"/>
    <w:rsid w:val="00BD3B74"/>
    <w:rsid w:val="00BF2EA2"/>
    <w:rsid w:val="00C02A21"/>
    <w:rsid w:val="00C142B7"/>
    <w:rsid w:val="00C356EC"/>
    <w:rsid w:val="00C62633"/>
    <w:rsid w:val="00CF04B8"/>
    <w:rsid w:val="00D90FE4"/>
    <w:rsid w:val="00D96754"/>
    <w:rsid w:val="00DC17F6"/>
    <w:rsid w:val="00DD023F"/>
    <w:rsid w:val="00DF6CA1"/>
    <w:rsid w:val="00E27A77"/>
    <w:rsid w:val="00E31CCE"/>
    <w:rsid w:val="00E51B48"/>
    <w:rsid w:val="00E57F4F"/>
    <w:rsid w:val="00EB5653"/>
    <w:rsid w:val="00F26324"/>
    <w:rsid w:val="00F67CC1"/>
    <w:rsid w:val="00F70F04"/>
    <w:rsid w:val="00FB1477"/>
    <w:rsid w:val="00FB4C21"/>
    <w:rsid w:val="00FD6AE1"/>
    <w:rsid w:val="01297F57"/>
    <w:rsid w:val="01561E9F"/>
    <w:rsid w:val="01BC60CB"/>
    <w:rsid w:val="02232AD9"/>
    <w:rsid w:val="028B24E4"/>
    <w:rsid w:val="02C64A57"/>
    <w:rsid w:val="0431143D"/>
    <w:rsid w:val="044D7623"/>
    <w:rsid w:val="044E3756"/>
    <w:rsid w:val="04537CC0"/>
    <w:rsid w:val="04816B21"/>
    <w:rsid w:val="04CC708E"/>
    <w:rsid w:val="04F05085"/>
    <w:rsid w:val="0590723F"/>
    <w:rsid w:val="05917615"/>
    <w:rsid w:val="05987E12"/>
    <w:rsid w:val="05A5405E"/>
    <w:rsid w:val="06245D5C"/>
    <w:rsid w:val="06682768"/>
    <w:rsid w:val="0696090C"/>
    <w:rsid w:val="06BF210E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DF6AAF"/>
    <w:rsid w:val="0C11166F"/>
    <w:rsid w:val="0C734F6A"/>
    <w:rsid w:val="0C740622"/>
    <w:rsid w:val="0C7A7199"/>
    <w:rsid w:val="0C864642"/>
    <w:rsid w:val="0CF66968"/>
    <w:rsid w:val="0D2D7AC4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9B7EB0"/>
    <w:rsid w:val="0FC45E86"/>
    <w:rsid w:val="0FDD3285"/>
    <w:rsid w:val="10210E0D"/>
    <w:rsid w:val="105D753A"/>
    <w:rsid w:val="108E6721"/>
    <w:rsid w:val="10974D83"/>
    <w:rsid w:val="10B63EC8"/>
    <w:rsid w:val="112210F9"/>
    <w:rsid w:val="113B2CF5"/>
    <w:rsid w:val="11501724"/>
    <w:rsid w:val="11A210CC"/>
    <w:rsid w:val="11E33F24"/>
    <w:rsid w:val="11F54C2C"/>
    <w:rsid w:val="120323FA"/>
    <w:rsid w:val="12250BB9"/>
    <w:rsid w:val="12574006"/>
    <w:rsid w:val="126B1248"/>
    <w:rsid w:val="127648E1"/>
    <w:rsid w:val="129B4C7E"/>
    <w:rsid w:val="12A94327"/>
    <w:rsid w:val="13411DA7"/>
    <w:rsid w:val="13585A0A"/>
    <w:rsid w:val="13A36BCC"/>
    <w:rsid w:val="13B2461B"/>
    <w:rsid w:val="13E343C5"/>
    <w:rsid w:val="14033F82"/>
    <w:rsid w:val="1421591D"/>
    <w:rsid w:val="148E0986"/>
    <w:rsid w:val="14A04710"/>
    <w:rsid w:val="15570241"/>
    <w:rsid w:val="15851107"/>
    <w:rsid w:val="15CA685C"/>
    <w:rsid w:val="15D55211"/>
    <w:rsid w:val="16171E2C"/>
    <w:rsid w:val="16280E5A"/>
    <w:rsid w:val="16965D4C"/>
    <w:rsid w:val="16AC6D30"/>
    <w:rsid w:val="172E3DE3"/>
    <w:rsid w:val="17437CAE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AD7625"/>
    <w:rsid w:val="1AB434C6"/>
    <w:rsid w:val="1AD0612D"/>
    <w:rsid w:val="1B0D0CA5"/>
    <w:rsid w:val="1B1300A0"/>
    <w:rsid w:val="1B406AF5"/>
    <w:rsid w:val="1B6F26ED"/>
    <w:rsid w:val="1B88442C"/>
    <w:rsid w:val="1BA3659E"/>
    <w:rsid w:val="1BF61011"/>
    <w:rsid w:val="1BFC228D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201834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DF1A4F"/>
    <w:rsid w:val="21831BB3"/>
    <w:rsid w:val="21E06793"/>
    <w:rsid w:val="220A6AFF"/>
    <w:rsid w:val="220B186F"/>
    <w:rsid w:val="227769D5"/>
    <w:rsid w:val="22D0605F"/>
    <w:rsid w:val="23247429"/>
    <w:rsid w:val="232851F1"/>
    <w:rsid w:val="239F1733"/>
    <w:rsid w:val="239F41C2"/>
    <w:rsid w:val="23E446FA"/>
    <w:rsid w:val="24004532"/>
    <w:rsid w:val="24F23088"/>
    <w:rsid w:val="250759A7"/>
    <w:rsid w:val="25D71A55"/>
    <w:rsid w:val="267377D7"/>
    <w:rsid w:val="268232F0"/>
    <w:rsid w:val="268D2A37"/>
    <w:rsid w:val="273F637C"/>
    <w:rsid w:val="2756020A"/>
    <w:rsid w:val="275E585B"/>
    <w:rsid w:val="27606222"/>
    <w:rsid w:val="279C49C0"/>
    <w:rsid w:val="27D91D9D"/>
    <w:rsid w:val="28FC6430"/>
    <w:rsid w:val="29145AB0"/>
    <w:rsid w:val="29564219"/>
    <w:rsid w:val="29806F68"/>
    <w:rsid w:val="29AB1BBD"/>
    <w:rsid w:val="29D73C1B"/>
    <w:rsid w:val="29D90DD4"/>
    <w:rsid w:val="2A0C7D3C"/>
    <w:rsid w:val="2A154825"/>
    <w:rsid w:val="2A444E75"/>
    <w:rsid w:val="2A4C56A9"/>
    <w:rsid w:val="2A577C49"/>
    <w:rsid w:val="2A6E4077"/>
    <w:rsid w:val="2AF0302D"/>
    <w:rsid w:val="2B251334"/>
    <w:rsid w:val="2B2D5D15"/>
    <w:rsid w:val="2B846BBB"/>
    <w:rsid w:val="2BA16C32"/>
    <w:rsid w:val="2BC41FEA"/>
    <w:rsid w:val="2C4F4179"/>
    <w:rsid w:val="2CB81913"/>
    <w:rsid w:val="2CDB1E8D"/>
    <w:rsid w:val="2D030B59"/>
    <w:rsid w:val="2D1E2526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4342F6"/>
    <w:rsid w:val="309A1987"/>
    <w:rsid w:val="30A87899"/>
    <w:rsid w:val="31023DD5"/>
    <w:rsid w:val="3104663F"/>
    <w:rsid w:val="31117FF1"/>
    <w:rsid w:val="31F128D7"/>
    <w:rsid w:val="32197A12"/>
    <w:rsid w:val="326E191E"/>
    <w:rsid w:val="32A001C0"/>
    <w:rsid w:val="32AA0ED4"/>
    <w:rsid w:val="332912C2"/>
    <w:rsid w:val="336B7E66"/>
    <w:rsid w:val="33A01BAE"/>
    <w:rsid w:val="33B572B8"/>
    <w:rsid w:val="33CA2D02"/>
    <w:rsid w:val="33E11A1E"/>
    <w:rsid w:val="34095696"/>
    <w:rsid w:val="341D07E1"/>
    <w:rsid w:val="346058FD"/>
    <w:rsid w:val="346C2EDA"/>
    <w:rsid w:val="34D63D0C"/>
    <w:rsid w:val="34D672C2"/>
    <w:rsid w:val="34DE70E0"/>
    <w:rsid w:val="34E15F11"/>
    <w:rsid w:val="35115C59"/>
    <w:rsid w:val="359F58A7"/>
    <w:rsid w:val="36254C14"/>
    <w:rsid w:val="36283B3B"/>
    <w:rsid w:val="365D41A7"/>
    <w:rsid w:val="366B3426"/>
    <w:rsid w:val="366B3941"/>
    <w:rsid w:val="36E1730C"/>
    <w:rsid w:val="370D3603"/>
    <w:rsid w:val="371A6704"/>
    <w:rsid w:val="376566D3"/>
    <w:rsid w:val="37CC0470"/>
    <w:rsid w:val="37D52E97"/>
    <w:rsid w:val="38471448"/>
    <w:rsid w:val="386535B7"/>
    <w:rsid w:val="38686FB5"/>
    <w:rsid w:val="38AE7E83"/>
    <w:rsid w:val="38D31805"/>
    <w:rsid w:val="38F87B30"/>
    <w:rsid w:val="3941718D"/>
    <w:rsid w:val="39D36CD7"/>
    <w:rsid w:val="39D52416"/>
    <w:rsid w:val="39E73A0F"/>
    <w:rsid w:val="3A120DCA"/>
    <w:rsid w:val="3A1979B5"/>
    <w:rsid w:val="3A282C28"/>
    <w:rsid w:val="3A8B024A"/>
    <w:rsid w:val="3AAC0616"/>
    <w:rsid w:val="3B406B5E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39525C"/>
    <w:rsid w:val="3F597DA8"/>
    <w:rsid w:val="3F8C6854"/>
    <w:rsid w:val="3FC06668"/>
    <w:rsid w:val="404816E2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70E0E6C"/>
    <w:rsid w:val="473403E5"/>
    <w:rsid w:val="47573821"/>
    <w:rsid w:val="47C228F2"/>
    <w:rsid w:val="48E14E5B"/>
    <w:rsid w:val="490D5836"/>
    <w:rsid w:val="4947640D"/>
    <w:rsid w:val="49584013"/>
    <w:rsid w:val="496E38CA"/>
    <w:rsid w:val="4983321B"/>
    <w:rsid w:val="49961556"/>
    <w:rsid w:val="49D50125"/>
    <w:rsid w:val="4A4E2972"/>
    <w:rsid w:val="4A77134B"/>
    <w:rsid w:val="4A7942F6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D7234A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61A66"/>
    <w:rsid w:val="4D9933AF"/>
    <w:rsid w:val="4DDB611A"/>
    <w:rsid w:val="4DEC00BA"/>
    <w:rsid w:val="4DF50F21"/>
    <w:rsid w:val="4DF774CD"/>
    <w:rsid w:val="4E1F1E0A"/>
    <w:rsid w:val="4E9B11E2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2D2763"/>
    <w:rsid w:val="545908DF"/>
    <w:rsid w:val="54595AE4"/>
    <w:rsid w:val="546522D9"/>
    <w:rsid w:val="54A07B26"/>
    <w:rsid w:val="54B344B3"/>
    <w:rsid w:val="55835042"/>
    <w:rsid w:val="5591475D"/>
    <w:rsid w:val="561B0564"/>
    <w:rsid w:val="562F3FBE"/>
    <w:rsid w:val="56545520"/>
    <w:rsid w:val="56937047"/>
    <w:rsid w:val="56B14735"/>
    <w:rsid w:val="56C37A4D"/>
    <w:rsid w:val="570D7B00"/>
    <w:rsid w:val="57177522"/>
    <w:rsid w:val="5720097F"/>
    <w:rsid w:val="57380749"/>
    <w:rsid w:val="578A63A9"/>
    <w:rsid w:val="578C7653"/>
    <w:rsid w:val="582375D7"/>
    <w:rsid w:val="585C2BC3"/>
    <w:rsid w:val="589D7B4D"/>
    <w:rsid w:val="589F3265"/>
    <w:rsid w:val="58ED1D4A"/>
    <w:rsid w:val="590E604D"/>
    <w:rsid w:val="59187561"/>
    <w:rsid w:val="59246EEF"/>
    <w:rsid w:val="5948674B"/>
    <w:rsid w:val="5969063A"/>
    <w:rsid w:val="59904921"/>
    <w:rsid w:val="59A27DA4"/>
    <w:rsid w:val="5A371107"/>
    <w:rsid w:val="5A3731D9"/>
    <w:rsid w:val="5A494E70"/>
    <w:rsid w:val="5B015211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C541EE"/>
    <w:rsid w:val="5D41348B"/>
    <w:rsid w:val="5D683ED4"/>
    <w:rsid w:val="5D83481B"/>
    <w:rsid w:val="5D882AAD"/>
    <w:rsid w:val="5DCA415F"/>
    <w:rsid w:val="5DD825D3"/>
    <w:rsid w:val="5DD91C01"/>
    <w:rsid w:val="5DDA56AF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D34572"/>
    <w:rsid w:val="5F484316"/>
    <w:rsid w:val="5F4E1827"/>
    <w:rsid w:val="5F7E6AB0"/>
    <w:rsid w:val="5F937142"/>
    <w:rsid w:val="600D7C75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B2426B"/>
    <w:rsid w:val="63D42EA5"/>
    <w:rsid w:val="64005139"/>
    <w:rsid w:val="643B4F9E"/>
    <w:rsid w:val="643D21DB"/>
    <w:rsid w:val="64562635"/>
    <w:rsid w:val="64B32C72"/>
    <w:rsid w:val="64F21A25"/>
    <w:rsid w:val="64F6403E"/>
    <w:rsid w:val="650C439C"/>
    <w:rsid w:val="652A704A"/>
    <w:rsid w:val="653B08EB"/>
    <w:rsid w:val="655E4814"/>
    <w:rsid w:val="657C77A2"/>
    <w:rsid w:val="65C61A0D"/>
    <w:rsid w:val="65F6304F"/>
    <w:rsid w:val="65F8220C"/>
    <w:rsid w:val="66181828"/>
    <w:rsid w:val="661E3FCB"/>
    <w:rsid w:val="668C3D1A"/>
    <w:rsid w:val="66DB3B02"/>
    <w:rsid w:val="670B5549"/>
    <w:rsid w:val="671B22E3"/>
    <w:rsid w:val="67395B3B"/>
    <w:rsid w:val="67587E5F"/>
    <w:rsid w:val="67595651"/>
    <w:rsid w:val="67643618"/>
    <w:rsid w:val="678E5E50"/>
    <w:rsid w:val="6799529F"/>
    <w:rsid w:val="68504674"/>
    <w:rsid w:val="68944362"/>
    <w:rsid w:val="691E3D98"/>
    <w:rsid w:val="69226E80"/>
    <w:rsid w:val="69373E4D"/>
    <w:rsid w:val="698F5BE9"/>
    <w:rsid w:val="69F44292"/>
    <w:rsid w:val="6A216A7E"/>
    <w:rsid w:val="6A27656C"/>
    <w:rsid w:val="6A7576C4"/>
    <w:rsid w:val="6B0B27AC"/>
    <w:rsid w:val="6B7B0EFE"/>
    <w:rsid w:val="6BE813D7"/>
    <w:rsid w:val="6C0E25B2"/>
    <w:rsid w:val="6C322327"/>
    <w:rsid w:val="6C4A59B4"/>
    <w:rsid w:val="6C5D66C6"/>
    <w:rsid w:val="6C7B29E4"/>
    <w:rsid w:val="6CB34B12"/>
    <w:rsid w:val="6CE16821"/>
    <w:rsid w:val="6CEF629E"/>
    <w:rsid w:val="6D3615E7"/>
    <w:rsid w:val="6D63126C"/>
    <w:rsid w:val="6E3D4575"/>
    <w:rsid w:val="6E4D5072"/>
    <w:rsid w:val="6E81219C"/>
    <w:rsid w:val="6ECD7055"/>
    <w:rsid w:val="6F015363"/>
    <w:rsid w:val="6F251950"/>
    <w:rsid w:val="6F273A04"/>
    <w:rsid w:val="6F54366C"/>
    <w:rsid w:val="6F5A5AE8"/>
    <w:rsid w:val="6F7F4E1F"/>
    <w:rsid w:val="6FB95412"/>
    <w:rsid w:val="6FF3696E"/>
    <w:rsid w:val="70223F1A"/>
    <w:rsid w:val="70862CB0"/>
    <w:rsid w:val="70CB5D96"/>
    <w:rsid w:val="70F7785A"/>
    <w:rsid w:val="71931495"/>
    <w:rsid w:val="71A63CE3"/>
    <w:rsid w:val="71D163E0"/>
    <w:rsid w:val="720E4A89"/>
    <w:rsid w:val="727F1F81"/>
    <w:rsid w:val="72925FCA"/>
    <w:rsid w:val="72C32BDD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E8067B"/>
    <w:rsid w:val="753700B8"/>
    <w:rsid w:val="754F713A"/>
    <w:rsid w:val="75527A99"/>
    <w:rsid w:val="759A5CA0"/>
    <w:rsid w:val="75DF551E"/>
    <w:rsid w:val="76003E9C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133B9E"/>
    <w:rsid w:val="776252F0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BC0EBD"/>
    <w:rsid w:val="79CB32B3"/>
    <w:rsid w:val="79CC55C2"/>
    <w:rsid w:val="7A040079"/>
    <w:rsid w:val="7A167436"/>
    <w:rsid w:val="7A571616"/>
    <w:rsid w:val="7AA87E61"/>
    <w:rsid w:val="7AD32124"/>
    <w:rsid w:val="7B0D64F9"/>
    <w:rsid w:val="7B2F35B6"/>
    <w:rsid w:val="7B4D3E4D"/>
    <w:rsid w:val="7B630E06"/>
    <w:rsid w:val="7B757293"/>
    <w:rsid w:val="7BB7533B"/>
    <w:rsid w:val="7BFD026A"/>
    <w:rsid w:val="7C18199A"/>
    <w:rsid w:val="7C6668CF"/>
    <w:rsid w:val="7C755317"/>
    <w:rsid w:val="7C893E0F"/>
    <w:rsid w:val="7CC04921"/>
    <w:rsid w:val="7CE800E4"/>
    <w:rsid w:val="7CFF5FF0"/>
    <w:rsid w:val="7D1946C4"/>
    <w:rsid w:val="7D4A25C1"/>
    <w:rsid w:val="7D5176F4"/>
    <w:rsid w:val="7D5C45D3"/>
    <w:rsid w:val="7D633E33"/>
    <w:rsid w:val="7D826F47"/>
    <w:rsid w:val="7E472893"/>
    <w:rsid w:val="7EC243B0"/>
    <w:rsid w:val="7EEA63E6"/>
    <w:rsid w:val="7F152725"/>
    <w:rsid w:val="7F500A87"/>
    <w:rsid w:val="7F9B0831"/>
    <w:rsid w:val="7FAC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Book Title"/>
    <w:basedOn w:val="4"/>
    <w:qFormat/>
    <w:uiPriority w:val="33"/>
    <w:rPr>
      <w:b/>
      <w:bCs/>
      <w:i/>
      <w:iC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561</Words>
  <Characters>3201</Characters>
  <Lines>26</Lines>
  <Paragraphs>7</Paragraphs>
  <TotalTime>0</TotalTime>
  <ScaleCrop>false</ScaleCrop>
  <LinksUpToDate>false</LinksUpToDate>
  <CharactersWithSpaces>3755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岚瑾</cp:lastModifiedBy>
  <cp:lastPrinted>2019-01-08T02:13:00Z</cp:lastPrinted>
  <dcterms:modified xsi:type="dcterms:W3CDTF">2019-05-30T08:11:32Z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