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本次检验项目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一、食用油、油脂及其制品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抽检依据是《食品安全国家标准 食品添加剂使用标准》（GB 2760—2014）、《食品安全国家标准 食品中污染物限量》（GB 2762—2017）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《食品安全国家标准 食用油脂制品》（GB 15196—2015）等标准及产品明示标准和质量要求。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（二）检验项目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食用油脂制品的检验项目包括：酸价（以脂肪计）（粉末油脂不检测）、过氧化值（以脂肪计）（粉末油脂不检测）、铅（以Pb计）、总砷（以As计）、镍（以Ni计）[仅限氢化植物油及氢化植物油为主的产品（例如，人造奶油、起酥油等）]、苯并[</w:t>
      </w:r>
      <w:r>
        <w:rPr>
          <w:rFonts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]芘、丁基羟基茴香醚（BHA)（以油脂中的含量计）、二丁基羟基甲苯（BHT）（以油脂中的含量计）、特丁基对苯二酚（TBHQ）（以油脂中的含量计）、大肠菌群[仅限人造奶油（人造黄油）检测]、霉菌[仅限人造奶油（人造黄油）检测]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冷冻饮品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是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食品添加剂使用标准》（GB 2760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2014）、《食品安全国家标准 食品中污染物限量》（GB 2762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2017）、《食品安全国家标准 食品中致病菌限量》（GB 29921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2013）、《食品安全国家标准 冷冻饮品和制作料》（GB 2759—2015）、《</w:t>
      </w:r>
      <w:r>
        <w:rPr>
          <w:rFonts w:ascii="Times New Roman" w:hAnsi="Times New Roman" w:eastAsia="仿宋_GB2312"/>
          <w:sz w:val="32"/>
          <w:szCs w:val="32"/>
        </w:rPr>
        <w:t>冷冻饮品 雪糕</w:t>
      </w:r>
      <w:r>
        <w:rPr>
          <w:rFonts w:hint="eastAsia" w:ascii="Times New Roman" w:hAnsi="Times New Roman" w:eastAsia="仿宋_GB2312"/>
          <w:sz w:val="32"/>
          <w:szCs w:val="32"/>
        </w:rPr>
        <w:t>》（</w:t>
      </w:r>
      <w:r>
        <w:rPr>
          <w:rFonts w:ascii="Times New Roman" w:hAnsi="Times New Roman" w:eastAsia="仿宋_GB2312"/>
          <w:sz w:val="32"/>
          <w:szCs w:val="32"/>
        </w:rPr>
        <w:t>GB/T 31119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/>
          <w:sz w:val="32"/>
          <w:szCs w:val="32"/>
        </w:rPr>
        <w:t>质量</w:t>
      </w:r>
      <w:r>
        <w:rPr>
          <w:rFonts w:ascii="Times New Roman" w:hAnsi="Times New Roman" w:eastAsia="仿宋_GB2312"/>
          <w:sz w:val="32"/>
          <w:szCs w:val="32"/>
        </w:rPr>
        <w:t>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冷冻饮品的检验项目包括：蛋白质（仅冰淇淋、雪糕检测）、铅（以Pb计）、糖精钠（以糖精计）、甜蜜素（以环己基氨基磺酸计）、菌落总数[不适用于终产品含有活性菌种（好氧和兼性厌氧益生菌）的产品]、大肠菌群、金黄色葡萄球菌、沙门氏菌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三、薯类及膨化食品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是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食品添加剂使用标准》（GB 2760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2014）、《食品安全国家标准 食品中真菌毒素限量》（GB 2761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2017）、《食品安全国家标准 食品中污染物限量》（GB 2762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2017）、《食品安全国家标准 膨化食品》（GB 17401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2014）、《食品安全国家标准 食品中致病菌限量》（GB 29921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2013）</w:t>
      </w:r>
      <w:r>
        <w:rPr>
          <w:rFonts w:ascii="Times New Roman" w:hAnsi="Times New Roman" w:eastAsia="仿宋_GB2312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/>
          <w:sz w:val="32"/>
          <w:szCs w:val="32"/>
        </w:rPr>
        <w:t>质量</w:t>
      </w:r>
      <w:r>
        <w:rPr>
          <w:rFonts w:ascii="Times New Roman" w:hAnsi="Times New Roman" w:eastAsia="仿宋_GB2312"/>
          <w:sz w:val="32"/>
          <w:szCs w:val="32"/>
        </w:rPr>
        <w:t>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left="64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膨化食品的检验项目包括：水分、酸价（以脂肪计）（含油型产品检测项目）、过氧化值（以脂肪计）（含油型产品检测项目）、糖精钠（以糖精计）、苯甲酸及其钠盐（以苯甲酸计）、山梨酸及其钾盐（以山梨酸计）、铅（以Pb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（以玉米为原料的产品检测项目）、菌落总数、大肠菌群、沙门氏菌（仅限预包装食品）、金黄色葡萄球菌（仅限预包装食品）。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酒类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抽检依据是《食品安全国家标准 食品添加剂使用标准》（GB 2760—2014）、《食品安全国家标准 食品中污染物限量》（GB 2762—2017）、《食品安全国家标准 蒸馏酒及其配制酒》（GB 2757—2012）</w:t>
      </w:r>
      <w:r>
        <w:rPr>
          <w:rFonts w:ascii="Times New Roman" w:hAnsi="Times New Roman" w:eastAsia="仿宋_GB2312"/>
          <w:sz w:val="32"/>
          <w:szCs w:val="32"/>
        </w:rPr>
        <w:t>等标准及产品明示标准和</w:t>
      </w:r>
      <w:r>
        <w:rPr>
          <w:rFonts w:hint="eastAsia" w:ascii="Times New Roman" w:hAnsi="Times New Roman" w:eastAsia="仿宋_GB2312"/>
          <w:sz w:val="32"/>
          <w:szCs w:val="32"/>
        </w:rPr>
        <w:t>质量</w:t>
      </w:r>
      <w:r>
        <w:rPr>
          <w:rFonts w:ascii="Times New Roman" w:hAnsi="Times New Roman" w:eastAsia="仿宋_GB2312"/>
          <w:sz w:val="32"/>
          <w:szCs w:val="32"/>
        </w:rPr>
        <w:t>要求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560" w:lineRule="exact"/>
        <w:ind w:left="64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白酒的检验项目包括：酒精度、铅（以Pb计）[生产日期在2013年2月1日之前的产品依据GB 2757—1981判定，生产日期在2013年6月1日（含）之后2017年9月17日之前的产品依据GB 2762—2012判定，生产日期在2017年9月17日（含）之后的产品依据GB 2762—2017判定]、甲醇、氰化物（以HCN计）、糖精钠（以糖精计）、甜蜜素（以环己基氨基磺酸计）、三氯蔗糖。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89D2"/>
    <w:multiLevelType w:val="singleLevel"/>
    <w:tmpl w:val="587889D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C30"/>
    <w:rsid w:val="00035AC7"/>
    <w:rsid w:val="00072F88"/>
    <w:rsid w:val="000851DA"/>
    <w:rsid w:val="000C377B"/>
    <w:rsid w:val="000D1892"/>
    <w:rsid w:val="00162B38"/>
    <w:rsid w:val="00257AFF"/>
    <w:rsid w:val="00285F51"/>
    <w:rsid w:val="002F1A8C"/>
    <w:rsid w:val="00355931"/>
    <w:rsid w:val="003E14F8"/>
    <w:rsid w:val="003F319A"/>
    <w:rsid w:val="00405631"/>
    <w:rsid w:val="004654D5"/>
    <w:rsid w:val="00507E39"/>
    <w:rsid w:val="00545F79"/>
    <w:rsid w:val="005B22B5"/>
    <w:rsid w:val="005F280E"/>
    <w:rsid w:val="006701AD"/>
    <w:rsid w:val="006969F6"/>
    <w:rsid w:val="007A5C38"/>
    <w:rsid w:val="00AD1C30"/>
    <w:rsid w:val="00B4357F"/>
    <w:rsid w:val="00B72880"/>
    <w:rsid w:val="00B74AB7"/>
    <w:rsid w:val="00C51474"/>
    <w:rsid w:val="00C77FF8"/>
    <w:rsid w:val="00CE6A57"/>
    <w:rsid w:val="00D93D52"/>
    <w:rsid w:val="00F012A8"/>
    <w:rsid w:val="00FD29F9"/>
    <w:rsid w:val="00FF52C6"/>
    <w:rsid w:val="68D3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214</Words>
  <Characters>1226</Characters>
  <Lines>10</Lines>
  <Paragraphs>2</Paragraphs>
  <TotalTime>334</TotalTime>
  <ScaleCrop>false</ScaleCrop>
  <LinksUpToDate>false</LinksUpToDate>
  <CharactersWithSpaces>1438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2019-04-24T05:28:00Z</dcterms:created>
  <dc:creator>Administrator</dc:creator>
  <cp:lastModifiedBy>贵州省食药监餐饮处</cp:lastModifiedBy>
  <dcterms:modified xsi:type="dcterms:W3CDTF">2019-06-06T08:46:51Z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