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bidi w:val="0"/>
        <w:snapToGrid/>
        <w:spacing w:line="600" w:lineRule="exact"/>
        <w:textAlignment w:val="auto"/>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overflowPunct/>
        <w:topLinePunct w:val="0"/>
        <w:bidi w:val="0"/>
        <w:snapToGrid/>
        <w:spacing w:line="600" w:lineRule="exact"/>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keepNext w:val="0"/>
        <w:keepLines w:val="0"/>
        <w:pageBreakBefore w:val="0"/>
        <w:widowControl w:val="0"/>
        <w:kinsoku/>
        <w:wordWrap/>
        <w:overflowPunct/>
        <w:topLinePunct w:val="0"/>
        <w:bidi w:val="0"/>
        <w:snapToGrid/>
        <w:spacing w:line="600" w:lineRule="exact"/>
        <w:textAlignment w:val="auto"/>
        <w:rPr>
          <w:rFonts w:ascii="方正小标宋简体" w:eastAsia="方正小标宋简体"/>
          <w:spacing w:val="-12"/>
          <w:sz w:val="44"/>
          <w:szCs w:val="44"/>
        </w:rPr>
      </w:pPr>
    </w:p>
    <w:p>
      <w:pPr>
        <w:keepNext w:val="0"/>
        <w:keepLines w:val="0"/>
        <w:pageBreakBefore w:val="0"/>
        <w:widowControl w:val="0"/>
        <w:kinsoku/>
        <w:wordWrap/>
        <w:overflowPunct/>
        <w:topLinePunct w:val="0"/>
        <w:bidi w:val="0"/>
        <w:snapToGrid/>
        <w:spacing w:line="600" w:lineRule="exact"/>
        <w:ind w:firstLine="592" w:firstLineChars="200"/>
        <w:textAlignment w:val="auto"/>
        <w:rPr>
          <w:rFonts w:ascii="Times New Roman" w:hAnsi="Times New Roman" w:eastAsia="仿宋_GB2312" w:cs="Times New Roman"/>
          <w:sz w:val="32"/>
          <w:szCs w:val="32"/>
        </w:rPr>
      </w:pPr>
      <w:r>
        <w:rPr>
          <w:rFonts w:ascii="Times New Roman" w:hAnsi="Times New Roman" w:eastAsia="黑体" w:cs="Times New Roman"/>
          <w:spacing w:val="-12"/>
          <w:sz w:val="32"/>
          <w:szCs w:val="32"/>
        </w:rPr>
        <w:t>一、菌落总数</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菌落总数是指示性微生物指标，并非致病菌指标，主要用来评价食品清洁度，反映食品在生产过程中是否符合卫生要求。《食品安全国家标准 熟肉制品》（GB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2726</w:t>
      </w:r>
      <w:r>
        <w:rPr>
          <w:rFonts w:hint="eastAsia" w:ascii="Times New Roman" w:hAnsi="Times New Roman" w:eastAsia="仿宋_GB2312"/>
          <w:sz w:val="32"/>
          <w:szCs w:val="32"/>
        </w:rPr>
        <w:t>—</w:t>
      </w:r>
      <w:bookmarkStart w:id="2" w:name="_GoBack"/>
      <w:bookmarkEnd w:id="2"/>
      <w:r>
        <w:rPr>
          <w:rFonts w:ascii="Times New Roman" w:hAnsi="Times New Roman" w:eastAsia="仿宋_GB2312" w:cs="Times New Roman"/>
          <w:sz w:val="32"/>
          <w:szCs w:val="32"/>
        </w:rPr>
        <w:t>2016）中规定，熟肉制品（除发酵肉制品外），一个样品的5次检测结果均不得超过10</w:t>
      </w:r>
      <w:r>
        <w:rPr>
          <w:rFonts w:ascii="Times New Roman" w:hAnsi="Times New Roman" w:eastAsia="仿宋_GB2312" w:cs="Times New Roman"/>
          <w:sz w:val="32"/>
          <w:szCs w:val="32"/>
          <w:vertAlign w:val="superscript"/>
        </w:rPr>
        <w:t>5</w:t>
      </w:r>
      <w:r>
        <w:rPr>
          <w:rFonts w:ascii="Times New Roman" w:hAnsi="Times New Roman" w:eastAsia="仿宋_GB2312" w:cs="Times New Roman"/>
          <w:sz w:val="32"/>
          <w:szCs w:val="32"/>
        </w:rPr>
        <w:t>CFU/g且至少3次检测结果不超过10</w:t>
      </w:r>
      <w:r>
        <w:rPr>
          <w:rFonts w:ascii="Times New Roman" w:hAnsi="Times New Roman" w:eastAsia="仿宋_GB2312" w:cs="Times New Roman"/>
          <w:sz w:val="32"/>
          <w:szCs w:val="32"/>
          <w:vertAlign w:val="superscript"/>
        </w:rPr>
        <w:t>4</w:t>
      </w:r>
      <w:r>
        <w:rPr>
          <w:rFonts w:ascii="Times New Roman" w:hAnsi="Times New Roman" w:eastAsia="仿宋_GB2312" w:cs="Times New Roman"/>
          <w:sz w:val="32"/>
          <w:szCs w:val="32"/>
        </w:rPr>
        <w:t xml:space="preserve"> CFU/g。菌落总数超标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可能是个别企业所使用的原辅料初始菌数较高，又未按要求严格控制生产加工过程的卫生条件，或者包装容器清洗消毒不到位，还有可能与产品包装密封不严、储运条件控制不当等有关。</w:t>
      </w:r>
    </w:p>
    <w:p>
      <w:pPr>
        <w:keepNext w:val="0"/>
        <w:keepLines w:val="0"/>
        <w:pageBreakBefore w:val="0"/>
        <w:widowControl w:val="0"/>
        <w:kinsoku/>
        <w:wordWrap/>
        <w:overflowPunct/>
        <w:topLinePunct w:val="0"/>
        <w:bidi w:val="0"/>
        <w:snapToGrid/>
        <w:spacing w:line="600" w:lineRule="exact"/>
        <w:ind w:firstLine="592" w:firstLineChars="200"/>
        <w:textAlignment w:val="auto"/>
        <w:rPr>
          <w:rFonts w:ascii="Times New Roman" w:hAnsi="Times New Roman" w:eastAsia="黑体"/>
          <w:spacing w:val="-12"/>
          <w:sz w:val="32"/>
          <w:szCs w:val="32"/>
        </w:rPr>
      </w:pPr>
      <w:r>
        <w:rPr>
          <w:rFonts w:hint="eastAsia" w:ascii="Times New Roman" w:hAnsi="Times New Roman" w:eastAsia="黑体"/>
          <w:spacing w:val="-12"/>
          <w:sz w:val="32"/>
          <w:szCs w:val="32"/>
          <w:lang w:eastAsia="zh-CN"/>
        </w:rPr>
        <w:t>二</w:t>
      </w:r>
      <w:r>
        <w:rPr>
          <w:rFonts w:hint="eastAsia" w:ascii="Times New Roman" w:hAnsi="Times New Roman" w:eastAsia="黑体"/>
          <w:spacing w:val="-12"/>
          <w:sz w:val="32"/>
          <w:szCs w:val="32"/>
        </w:rPr>
        <w:t>、</w:t>
      </w:r>
      <w:r>
        <w:rPr>
          <w:rFonts w:hint="eastAsia" w:ascii="黑体" w:hAnsi="黑体" w:eastAsia="黑体"/>
          <w:spacing w:val="-12"/>
          <w:sz w:val="32"/>
          <w:szCs w:val="32"/>
        </w:rPr>
        <w:t>土霉素</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小标宋简体" w:eastAsia="方正小标宋简体"/>
          <w:spacing w:val="-12"/>
          <w:sz w:val="44"/>
          <w:szCs w:val="44"/>
        </w:rPr>
      </w:pPr>
      <w:r>
        <w:rPr>
          <w:rFonts w:hint="eastAsia" w:ascii="Times New Roman" w:hAnsi="Times New Roman" w:eastAsia="仿宋_GB2312"/>
          <w:sz w:val="32"/>
          <w:szCs w:val="32"/>
        </w:rPr>
        <w:t>土霉素属于四环素类，是由链霉菌产生的一种广谱抗生素，因其具有促进生长和治疗疾病的作用，被广泛应用于饲料添加剂，是防治患病禽畜的常用药物。《动物性食品中兽药最高残留限量》（农业部公告第235号）中规定土霉素在所有食品动物的肌肉中最高残留限量为100</w:t>
      </w:r>
      <w:r>
        <w:rPr>
          <w:rFonts w:hint="default" w:ascii="Times New Roman" w:hAnsi="Times New Roman" w:eastAsia="仿宋_GB2312" w:cs="Times New Roman"/>
          <w:sz w:val="32"/>
          <w:szCs w:val="32"/>
        </w:rPr>
        <w:t>μ</w:t>
      </w:r>
      <w:r>
        <w:rPr>
          <w:rFonts w:hint="eastAsia" w:ascii="Times New Roman" w:hAnsi="Times New Roman" w:eastAsia="仿宋_GB2312"/>
          <w:sz w:val="32"/>
          <w:szCs w:val="32"/>
        </w:rPr>
        <w:t>g/kg。土霉素在饲料中滥用会使动物组织中土霉素残留超标，长期食用土霉素超标的动物食品会危害人体健康。</w:t>
      </w:r>
    </w:p>
    <w:p>
      <w:pPr>
        <w:keepNext w:val="0"/>
        <w:keepLines w:val="0"/>
        <w:pageBreakBefore w:val="0"/>
        <w:widowControl w:val="0"/>
        <w:kinsoku/>
        <w:wordWrap/>
        <w:overflowPunct/>
        <w:topLinePunct w:val="0"/>
        <w:bidi w:val="0"/>
        <w:snapToGrid/>
        <w:spacing w:line="600" w:lineRule="exact"/>
        <w:ind w:firstLine="592" w:firstLineChars="200"/>
        <w:textAlignment w:val="auto"/>
        <w:rPr>
          <w:rFonts w:ascii="黑体" w:hAnsi="黑体" w:eastAsia="黑体"/>
          <w:sz w:val="32"/>
          <w:szCs w:val="32"/>
        </w:rPr>
      </w:pPr>
      <w:r>
        <w:rPr>
          <w:rFonts w:hint="eastAsia" w:ascii="黑体" w:hAnsi="黑体" w:eastAsia="黑体"/>
          <w:spacing w:val="-12"/>
          <w:sz w:val="32"/>
          <w:szCs w:val="32"/>
          <w:lang w:eastAsia="zh-CN"/>
        </w:rPr>
        <w:t>三</w:t>
      </w:r>
      <w:r>
        <w:rPr>
          <w:rFonts w:hint="eastAsia" w:ascii="黑体" w:hAnsi="黑体" w:eastAsia="黑体"/>
          <w:spacing w:val="-12"/>
          <w:sz w:val="32"/>
          <w:szCs w:val="32"/>
        </w:rPr>
        <w:t>、替米考星</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替米考星是一种半合成大环内酯类畜禽专用抗生素，主要用于动物感染性疾病的防治。《动物性食品中兽药最高残留限量》（农业部公告第235号）中规定替米考星在鸡的肌肉中最高残留限量为75</w:t>
      </w:r>
      <w:r>
        <w:rPr>
          <w:rFonts w:hint="default" w:ascii="Times New Roman" w:hAnsi="Times New Roman" w:eastAsia="仿宋_GB2312" w:cs="Times New Roman"/>
          <w:sz w:val="32"/>
          <w:szCs w:val="32"/>
        </w:rPr>
        <w:t>μg/</w:t>
      </w:r>
      <w:r>
        <w:rPr>
          <w:rFonts w:hint="eastAsia" w:ascii="Times New Roman" w:hAnsi="Times New Roman" w:eastAsia="仿宋_GB2312"/>
          <w:sz w:val="32"/>
          <w:szCs w:val="32"/>
        </w:rPr>
        <w:t>kg。替米考星在饲料中滥用会使动物组织中替米考星残留超标，长期食用替米考星超标的动物食品</w:t>
      </w:r>
      <w:r>
        <w:rPr>
          <w:rFonts w:hint="eastAsia" w:ascii="Times New Roman" w:hAnsi="Times New Roman" w:eastAsia="仿宋_GB2312"/>
          <w:sz w:val="32"/>
          <w:szCs w:val="32"/>
          <w:lang w:eastAsia="zh-CN"/>
        </w:rPr>
        <w:t>可能</w:t>
      </w:r>
      <w:r>
        <w:rPr>
          <w:rFonts w:hint="eastAsia" w:ascii="Times New Roman" w:hAnsi="Times New Roman" w:eastAsia="仿宋_GB2312"/>
          <w:sz w:val="32"/>
          <w:szCs w:val="32"/>
        </w:rPr>
        <w:t>会危害人体健康。</w:t>
      </w:r>
    </w:p>
    <w:p>
      <w:pPr>
        <w:keepNext w:val="0"/>
        <w:keepLines w:val="0"/>
        <w:pageBreakBefore w:val="0"/>
        <w:widowControl w:val="0"/>
        <w:kinsoku/>
        <w:wordWrap/>
        <w:overflowPunct/>
        <w:topLinePunct w:val="0"/>
        <w:bidi w:val="0"/>
        <w:snapToGrid/>
        <w:spacing w:line="600" w:lineRule="exact"/>
        <w:ind w:firstLine="592" w:firstLineChars="200"/>
        <w:textAlignment w:val="auto"/>
        <w:rPr>
          <w:rFonts w:ascii="黑体" w:hAnsi="黑体" w:eastAsia="黑体"/>
          <w:sz w:val="32"/>
          <w:szCs w:val="32"/>
        </w:rPr>
      </w:pPr>
      <w:r>
        <w:rPr>
          <w:rFonts w:hint="eastAsia" w:ascii="黑体" w:hAnsi="黑体" w:eastAsia="黑体"/>
          <w:spacing w:val="-12"/>
          <w:sz w:val="32"/>
          <w:szCs w:val="32"/>
          <w:lang w:eastAsia="zh-CN"/>
        </w:rPr>
        <w:t>四</w:t>
      </w:r>
      <w:r>
        <w:rPr>
          <w:rFonts w:hint="eastAsia" w:ascii="黑体" w:hAnsi="黑体" w:eastAsia="黑体"/>
          <w:spacing w:val="-12"/>
          <w:sz w:val="32"/>
          <w:szCs w:val="32"/>
        </w:rPr>
        <w:t>、氟苯尼考</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rPr>
        <w:t>氟苯尼考又称氟甲砜霉素，是农业部批准使用的动物专用抗菌药，主要用于敏感细菌所致的猪、鸡、鱼的细菌性疾病。《动物性食品中兽药最高残留限量》（农业部公告第235号）中规定，氟苯尼考在产蛋鸡中禁用（鸡蛋中不得检出）。正常情况下消费者不必对鸡蛋中检出氟苯尼考过分担心，但长期食用氟苯尼考残留超标的食品，对人体健康</w:t>
      </w:r>
      <w:r>
        <w:rPr>
          <w:rFonts w:hint="eastAsia" w:ascii="Times New Roman" w:hAnsi="Times New Roman" w:eastAsia="仿宋_GB2312"/>
          <w:sz w:val="32"/>
          <w:szCs w:val="32"/>
          <w:lang w:eastAsia="zh-CN"/>
        </w:rPr>
        <w:t>可能</w:t>
      </w:r>
      <w:r>
        <w:rPr>
          <w:rFonts w:hint="eastAsia" w:ascii="Times New Roman" w:hAnsi="Times New Roman" w:eastAsia="仿宋_GB2312"/>
          <w:sz w:val="32"/>
          <w:szCs w:val="32"/>
        </w:rPr>
        <w:t>有一定影响。</w:t>
      </w:r>
    </w:p>
    <w:p>
      <w:pPr>
        <w:keepNext w:val="0"/>
        <w:keepLines w:val="0"/>
        <w:pageBreakBefore w:val="0"/>
        <w:widowControl w:val="0"/>
        <w:kinsoku/>
        <w:wordWrap/>
        <w:overflowPunct/>
        <w:topLinePunct w:val="0"/>
        <w:bidi w:val="0"/>
        <w:snapToGrid/>
        <w:spacing w:line="600" w:lineRule="exact"/>
        <w:ind w:left="592"/>
        <w:textAlignment w:val="auto"/>
        <w:rPr>
          <w:rFonts w:ascii="黑体" w:hAnsi="黑体" w:eastAsia="黑体"/>
          <w:spacing w:val="-12"/>
          <w:sz w:val="32"/>
          <w:szCs w:val="32"/>
        </w:rPr>
      </w:pPr>
      <w:r>
        <w:rPr>
          <w:rFonts w:hint="eastAsia" w:ascii="黑体" w:hAnsi="黑体" w:eastAsia="黑体"/>
          <w:spacing w:val="-12"/>
          <w:sz w:val="32"/>
          <w:szCs w:val="32"/>
          <w:lang w:eastAsia="zh-CN"/>
        </w:rPr>
        <w:t>五</w:t>
      </w:r>
      <w:r>
        <w:rPr>
          <w:rFonts w:hint="eastAsia" w:ascii="黑体" w:hAnsi="黑体" w:eastAsia="黑体"/>
          <w:spacing w:val="-12"/>
          <w:sz w:val="32"/>
          <w:szCs w:val="32"/>
        </w:rPr>
        <w:t>、氧乐果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黑体" w:hAnsi="黑体" w:eastAsia="黑体"/>
          <w:spacing w:val="-12"/>
          <w:sz w:val="32"/>
          <w:szCs w:val="32"/>
        </w:rPr>
      </w:pPr>
      <w:bookmarkStart w:id="0" w:name="_Toc30283"/>
      <w:bookmarkStart w:id="1" w:name="_Toc14504"/>
      <w:r>
        <w:rPr>
          <w:rFonts w:hint="eastAsia" w:ascii="仿宋_GB2312" w:eastAsia="仿宋_GB2312"/>
          <w:sz w:val="32"/>
          <w:szCs w:val="32"/>
        </w:rPr>
        <w:t>氧乐果属于有机磷类杀虫剂，</w:t>
      </w:r>
      <w:r>
        <w:rPr>
          <w:rFonts w:ascii="仿宋_GB2312" w:eastAsia="仿宋_GB2312"/>
          <w:sz w:val="32"/>
          <w:szCs w:val="32"/>
        </w:rPr>
        <w:t>具有较强的内吸、触杀和胃毒作用</w:t>
      </w:r>
      <w:r>
        <w:rPr>
          <w:rFonts w:hint="eastAsia" w:ascii="仿宋_GB2312" w:eastAsia="仿宋_GB2312"/>
          <w:sz w:val="32"/>
          <w:szCs w:val="32"/>
        </w:rPr>
        <w:t>，主要用于防治吮吸式口器害虫和植物性螨。</w:t>
      </w:r>
      <w:bookmarkEnd w:id="0"/>
      <w:bookmarkEnd w:id="1"/>
      <w:r>
        <w:rPr>
          <w:rFonts w:hint="eastAsia" w:ascii="Times New Roman" w:hAnsi="Times New Roman" w:eastAsia="仿宋_GB2312"/>
          <w:sz w:val="32"/>
          <w:szCs w:val="32"/>
        </w:rPr>
        <w:t>《食品安全国家标准 食品中农药最大残留限量》（GB 2763—2016）中规定</w:t>
      </w:r>
      <w:r>
        <w:rPr>
          <w:rFonts w:hint="eastAsia" w:ascii="Times New Roman" w:hAnsi="Times New Roman" w:eastAsia="仿宋_GB2312"/>
          <w:sz w:val="32"/>
          <w:szCs w:val="32"/>
          <w:lang w:eastAsia="zh-CN"/>
        </w:rPr>
        <w:t>，</w:t>
      </w:r>
      <w:r>
        <w:rPr>
          <w:rFonts w:hint="eastAsia" w:ascii="仿宋_GB2312" w:eastAsia="仿宋_GB2312"/>
          <w:sz w:val="32"/>
          <w:szCs w:val="32"/>
        </w:rPr>
        <w:t>氧乐果</w:t>
      </w:r>
      <w:r>
        <w:rPr>
          <w:rFonts w:hint="eastAsia" w:ascii="Times New Roman" w:hAnsi="Times New Roman" w:eastAsia="仿宋_GB2312"/>
          <w:sz w:val="32"/>
          <w:szCs w:val="32"/>
        </w:rPr>
        <w:t>在茄果类蔬菜中的最大残留限量为</w:t>
      </w:r>
      <w:r>
        <w:rPr>
          <w:rFonts w:ascii="Times New Roman" w:hAnsi="Times New Roman" w:eastAsia="仿宋_GB2312"/>
          <w:sz w:val="32"/>
          <w:szCs w:val="32"/>
        </w:rPr>
        <w:t>0.02</w:t>
      </w:r>
      <w:r>
        <w:rPr>
          <w:rFonts w:hint="eastAsia" w:ascii="Times New Roman" w:hAnsi="Times New Roman" w:eastAsia="仿宋_GB2312"/>
          <w:sz w:val="32"/>
          <w:szCs w:val="32"/>
        </w:rPr>
        <w:t>mg/kg。少量的农药残留不会引起人体急性中毒，但长期食用农药残留超标的食品，对人体健康</w:t>
      </w:r>
      <w:r>
        <w:rPr>
          <w:rFonts w:hint="eastAsia" w:ascii="Times New Roman" w:hAnsi="Times New Roman" w:eastAsia="仿宋_GB2312"/>
          <w:sz w:val="32"/>
          <w:szCs w:val="32"/>
          <w:lang w:eastAsia="zh-CN"/>
        </w:rPr>
        <w:t>可能</w:t>
      </w:r>
      <w:r>
        <w:rPr>
          <w:rFonts w:hint="eastAsia" w:ascii="Times New Roman" w:hAnsi="Times New Roman" w:eastAsia="仿宋_GB2312"/>
          <w:sz w:val="32"/>
          <w:szCs w:val="32"/>
        </w:rPr>
        <w:t>有一定影响。</w:t>
      </w:r>
    </w:p>
    <w:p>
      <w:pPr>
        <w:keepNext w:val="0"/>
        <w:keepLines w:val="0"/>
        <w:pageBreakBefore w:val="0"/>
        <w:widowControl w:val="0"/>
        <w:kinsoku/>
        <w:wordWrap/>
        <w:overflowPunct/>
        <w:topLinePunct w:val="0"/>
        <w:bidi w:val="0"/>
        <w:snapToGrid/>
        <w:spacing w:line="600" w:lineRule="exact"/>
        <w:ind w:firstLine="592" w:firstLineChars="200"/>
        <w:textAlignment w:val="auto"/>
        <w:rPr>
          <w:rFonts w:ascii="黑体" w:hAnsi="黑体" w:eastAsia="黑体"/>
          <w:spacing w:val="-12"/>
          <w:sz w:val="32"/>
          <w:szCs w:val="32"/>
        </w:rPr>
      </w:pPr>
      <w:r>
        <w:rPr>
          <w:rFonts w:hint="eastAsia" w:ascii="黑体" w:hAnsi="黑体" w:eastAsia="黑体"/>
          <w:spacing w:val="-12"/>
          <w:sz w:val="32"/>
          <w:szCs w:val="32"/>
          <w:lang w:eastAsia="zh-CN"/>
        </w:rPr>
        <w:t>六</w:t>
      </w:r>
      <w:r>
        <w:rPr>
          <w:rFonts w:hint="eastAsia" w:ascii="黑体" w:hAnsi="黑体" w:eastAsia="黑体"/>
          <w:spacing w:val="-12"/>
          <w:sz w:val="32"/>
          <w:szCs w:val="32"/>
        </w:rPr>
        <w:t>、毒死蜱</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黑体" w:hAnsi="黑体" w:eastAsia="黑体"/>
          <w:spacing w:val="-12"/>
          <w:sz w:val="32"/>
          <w:szCs w:val="32"/>
        </w:rPr>
      </w:pPr>
      <w:r>
        <w:rPr>
          <w:rFonts w:hint="eastAsia" w:ascii="Times New Roman" w:hAnsi="Times New Roman" w:eastAsia="仿宋_GB2312"/>
          <w:sz w:val="32"/>
          <w:szCs w:val="32"/>
        </w:rPr>
        <w:t>毒死蜱是一种具有触杀、胃毒和熏蒸作用的有机磷杀虫剂。《食品安全国家标准 食品中农药最大残留限量》（GB 2763—2016）中规定，毒死蜱在芹菜中的最大残留限量为</w:t>
      </w:r>
      <w:r>
        <w:rPr>
          <w:rFonts w:hint="eastAsia" w:ascii="Times New Roman" w:hAnsi="Times New Roman" w:eastAsia="仿宋_GB2312" w:cs="仿宋_GB2312"/>
          <w:sz w:val="32"/>
          <w:szCs w:val="32"/>
        </w:rPr>
        <w:t>0.05</w:t>
      </w:r>
      <w:r>
        <w:rPr>
          <w:rFonts w:ascii="Times New Roman" w:hAnsi="Times New Roman" w:eastAsia="仿宋_GB2312" w:cs="仿宋_GB2312"/>
          <w:sz w:val="32"/>
          <w:szCs w:val="32"/>
        </w:rPr>
        <w:t>mg/kg</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毒死蜱对鱼类及水生生物毒性较高，在土壤中残留期较长。</w:t>
      </w:r>
      <w:r>
        <w:rPr>
          <w:rFonts w:hint="eastAsia" w:ascii="Times New Roman" w:hAnsi="Times New Roman" w:eastAsia="仿宋_GB2312" w:cs="仿宋_GB2312"/>
          <w:sz w:val="32"/>
          <w:szCs w:val="32"/>
        </w:rPr>
        <w:t>长期暴露在含有毒死蜱的环境中，可能会导致神经毒性、生殖毒性，影响胚胎的生长发育。</w:t>
      </w:r>
      <w:r>
        <w:rPr>
          <w:rFonts w:hint="eastAsia" w:ascii="Times New Roman" w:hAnsi="Times New Roman" w:eastAsia="仿宋_GB2312"/>
          <w:sz w:val="32"/>
          <w:szCs w:val="32"/>
        </w:rPr>
        <w:t>少量的农药残留不会引起人体急性中毒，但长期食用农药残留超标的食品，对人体健康</w:t>
      </w:r>
      <w:r>
        <w:rPr>
          <w:rFonts w:hint="eastAsia" w:ascii="Times New Roman" w:hAnsi="Times New Roman" w:eastAsia="仿宋_GB2312"/>
          <w:sz w:val="32"/>
          <w:szCs w:val="32"/>
          <w:lang w:eastAsia="zh-CN"/>
        </w:rPr>
        <w:t>可能</w:t>
      </w:r>
      <w:r>
        <w:rPr>
          <w:rFonts w:hint="eastAsia" w:ascii="Times New Roman" w:hAnsi="Times New Roman" w:eastAsia="仿宋_GB2312"/>
          <w:sz w:val="32"/>
          <w:szCs w:val="32"/>
        </w:rPr>
        <w:t>有一定影响。</w:t>
      </w:r>
    </w:p>
    <w:p>
      <w:pPr>
        <w:keepNext w:val="0"/>
        <w:keepLines w:val="0"/>
        <w:pageBreakBefore w:val="0"/>
        <w:widowControl w:val="0"/>
        <w:kinsoku/>
        <w:wordWrap/>
        <w:overflowPunct/>
        <w:topLinePunct w:val="0"/>
        <w:bidi w:val="0"/>
        <w:snapToGrid/>
        <w:spacing w:line="600" w:lineRule="exact"/>
        <w:ind w:firstLine="592" w:firstLineChars="200"/>
        <w:textAlignment w:val="auto"/>
        <w:rPr>
          <w:rFonts w:ascii="黑体" w:hAnsi="黑体" w:eastAsia="黑体"/>
          <w:spacing w:val="-12"/>
          <w:sz w:val="32"/>
          <w:szCs w:val="32"/>
        </w:rPr>
      </w:pPr>
      <w:r>
        <w:rPr>
          <w:rFonts w:hint="eastAsia" w:ascii="黑体" w:hAnsi="黑体" w:eastAsia="黑体"/>
          <w:spacing w:val="-12"/>
          <w:sz w:val="32"/>
          <w:szCs w:val="32"/>
          <w:lang w:eastAsia="zh-CN"/>
        </w:rPr>
        <w:t>七</w:t>
      </w:r>
      <w:r>
        <w:rPr>
          <w:rFonts w:hint="eastAsia" w:ascii="黑体" w:hAnsi="黑体" w:eastAsia="黑体"/>
          <w:spacing w:val="-12"/>
          <w:sz w:val="32"/>
          <w:szCs w:val="32"/>
        </w:rPr>
        <w:t>、克百威</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克百威是一种广谱、高效、低残留、高毒性的氨基甲酸酯类杀虫、杀螨、杀线虫剂，具有内吸、触杀、胃毒作用，并有一定的杀卵作用。《食品安全国家标准 食品中农药最大残留限量》（GB 2763—2016）中规定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克百威在柑橘类水果中的最大残留限量为0.02mg/kg。克百威不易降解，容易造成环境污染。少量的农药残留不会引起人体急性中毒，但长期食用农药残留超标的食品，对人体健康</w:t>
      </w:r>
      <w:r>
        <w:rPr>
          <w:rFonts w:hint="eastAsia" w:ascii="Times New Roman" w:hAnsi="Times New Roman" w:eastAsia="仿宋_GB2312"/>
          <w:sz w:val="32"/>
          <w:szCs w:val="32"/>
          <w:lang w:eastAsia="zh-CN"/>
        </w:rPr>
        <w:t>可能</w:t>
      </w:r>
      <w:r>
        <w:rPr>
          <w:rFonts w:hint="eastAsia" w:ascii="Times New Roman" w:hAnsi="Times New Roman" w:eastAsia="仿宋_GB2312"/>
          <w:sz w:val="32"/>
          <w:szCs w:val="32"/>
        </w:rPr>
        <w:t>有一定影响。</w:t>
      </w:r>
    </w:p>
    <w:p>
      <w:pPr>
        <w:keepNext w:val="0"/>
        <w:keepLines w:val="0"/>
        <w:pageBreakBefore w:val="0"/>
        <w:widowControl w:val="0"/>
        <w:kinsoku/>
        <w:wordWrap/>
        <w:overflowPunct/>
        <w:topLinePunct w:val="0"/>
        <w:bidi w:val="0"/>
        <w:snapToGrid/>
        <w:spacing w:line="600" w:lineRule="exact"/>
        <w:ind w:firstLine="592" w:firstLineChars="200"/>
        <w:textAlignment w:val="auto"/>
        <w:rPr>
          <w:rFonts w:ascii="Times New Roman" w:hAnsi="Times New Roman" w:eastAsia="黑体" w:cs="Times New Roman"/>
          <w:spacing w:val="-12"/>
          <w:sz w:val="32"/>
          <w:szCs w:val="32"/>
        </w:rPr>
      </w:pPr>
      <w:r>
        <w:rPr>
          <w:rFonts w:hint="eastAsia" w:ascii="Times New Roman" w:hAnsi="黑体" w:eastAsia="黑体" w:cs="Times New Roman"/>
          <w:spacing w:val="-12"/>
          <w:sz w:val="32"/>
          <w:szCs w:val="32"/>
          <w:lang w:eastAsia="zh-CN"/>
        </w:rPr>
        <w:t>八</w:t>
      </w:r>
      <w:r>
        <w:rPr>
          <w:rFonts w:ascii="Times New Roman" w:hAnsi="黑体" w:eastAsia="黑体" w:cs="Times New Roman"/>
          <w:spacing w:val="-12"/>
          <w:sz w:val="32"/>
          <w:szCs w:val="32"/>
        </w:rPr>
        <w:t>、恩诺沙星（以恩诺沙星与环丙沙星之和计）</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方正小标宋简体" w:cs="Times New Roman"/>
          <w:spacing w:val="-12"/>
          <w:sz w:val="44"/>
          <w:szCs w:val="44"/>
        </w:rPr>
      </w:pPr>
      <w:r>
        <w:rPr>
          <w:rFonts w:ascii="Times New Roman" w:hAnsi="Times New Roman" w:eastAsia="仿宋_GB2312" w:cs="Times New Roman"/>
          <w:sz w:val="32"/>
          <w:szCs w:val="32"/>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在产蛋鸡中禁用（鸡蛋中不得检出）。长期食用恩诺沙星残留超标的食品，对人体健康</w:t>
      </w:r>
      <w:r>
        <w:rPr>
          <w:rFonts w:hint="eastAsia" w:ascii="Times New Roman" w:hAnsi="Times New Roman" w:eastAsia="仿宋_GB2312" w:cs="Times New Roman"/>
          <w:sz w:val="32"/>
          <w:szCs w:val="32"/>
          <w:lang w:eastAsia="zh-CN"/>
        </w:rPr>
        <w:t>可能</w:t>
      </w:r>
      <w:r>
        <w:rPr>
          <w:rFonts w:ascii="Times New Roman" w:hAnsi="Times New Roman" w:eastAsia="仿宋_GB2312" w:cs="Times New Roman"/>
          <w:sz w:val="32"/>
          <w:szCs w:val="32"/>
        </w:rPr>
        <w:t>有一定影响。</w:t>
      </w:r>
    </w:p>
    <w:p>
      <w:pPr>
        <w:keepNext w:val="0"/>
        <w:keepLines w:val="0"/>
        <w:pageBreakBefore w:val="0"/>
        <w:widowControl w:val="0"/>
        <w:kinsoku/>
        <w:wordWrap/>
        <w:overflowPunct/>
        <w:topLinePunct w:val="0"/>
        <w:bidi w:val="0"/>
        <w:snapToGrid/>
        <w:spacing w:line="600" w:lineRule="exact"/>
        <w:ind w:firstLine="592" w:firstLineChars="200"/>
        <w:textAlignment w:val="auto"/>
        <w:rPr>
          <w:rFonts w:ascii="黑体" w:hAnsi="黑体" w:eastAsia="黑体"/>
          <w:sz w:val="32"/>
          <w:szCs w:val="32"/>
        </w:rPr>
      </w:pPr>
      <w:r>
        <w:rPr>
          <w:rFonts w:hint="eastAsia" w:ascii="黑体" w:hAnsi="黑体" w:eastAsia="黑体"/>
          <w:spacing w:val="-12"/>
          <w:sz w:val="32"/>
          <w:szCs w:val="32"/>
        </w:rPr>
        <w:t>九、二氧化硫残留量</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氧化硫（以及焦亚硫酸钾、亚硫酸钠等添加剂）对食品有漂白、防腐和抗氧化作用，是食品加工中常用的漂白剂和防腐剂，使用后均产生二氧化硫残留。摄入少量二氧化硫，可在人体内经酶转化后由尿液排出体外，一般不会对人体健康造成不良影响，但如果长期过量摄入二氧化硫，可能会对健康不利。《食品安全国家标准 食品添加剂使用标准》（GB 2760—2014）中规定，蜜饯凉果类</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二氧化硫残留量</w:t>
      </w:r>
      <w:r>
        <w:rPr>
          <w:rFonts w:hint="eastAsia" w:ascii="Times New Roman" w:hAnsi="Times New Roman" w:eastAsia="仿宋_GB2312" w:cs="Times New Roman"/>
          <w:sz w:val="32"/>
          <w:szCs w:val="32"/>
        </w:rPr>
        <w:t>最大限量值为</w:t>
      </w:r>
      <w:r>
        <w:rPr>
          <w:rFonts w:ascii="Times New Roman" w:hAnsi="Times New Roman" w:eastAsia="仿宋_GB2312" w:cs="Times New Roman"/>
          <w:sz w:val="32"/>
          <w:szCs w:val="32"/>
        </w:rPr>
        <w:t>0.35g/kg。水果制品二氧化硫残留量超标</w:t>
      </w:r>
      <w:r>
        <w:rPr>
          <w:rFonts w:hint="eastAsia" w:ascii="Times New Roman" w:hAnsi="Times New Roman" w:eastAsia="仿宋_GB2312" w:cs="Times New Roman"/>
          <w:sz w:val="32"/>
          <w:szCs w:val="32"/>
        </w:rPr>
        <w:t>的原因，</w:t>
      </w:r>
      <w:r>
        <w:rPr>
          <w:rFonts w:ascii="Times New Roman" w:hAnsi="Times New Roman" w:eastAsia="仿宋_GB2312" w:cs="Times New Roman"/>
          <w:sz w:val="32"/>
          <w:szCs w:val="32"/>
        </w:rPr>
        <w:t>可能是水果制品的加工过程中超范围或超限量使用亚硫酸盐等漂白剂，以达到漂白和防腐的作用，从而导致产品中二氧化硫残留不符合要求。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w:t>
      </w:r>
      <w:r>
        <w:rPr>
          <w:rFonts w:hint="eastAsia" w:ascii="Times New Roman" w:hAnsi="Times New Roman" w:eastAsia="黑体" w:cs="Times New Roman"/>
          <w:sz w:val="32"/>
          <w:szCs w:val="32"/>
        </w:rPr>
        <w:t>酸价（以脂肪计）（KOH）</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黑体" w:hAnsi="黑体" w:eastAsia="黑体"/>
          <w:spacing w:val="-12"/>
          <w:sz w:val="32"/>
          <w:szCs w:val="32"/>
        </w:rPr>
      </w:pPr>
      <w:r>
        <w:rPr>
          <w:rFonts w:hint="eastAsia" w:ascii="Times New Roman" w:hAnsi="Times New Roman" w:eastAsia="仿宋_GB2312" w:cs="Times New Roman"/>
          <w:sz w:val="32"/>
          <w:szCs w:val="32"/>
        </w:rPr>
        <w:t>酸价主要反映食品中的油脂酸败程度。《食品安全国家标准 糕点、面包》（GB 7099—2015）中规定，糕点中酸价（以脂肪计）（KOH）最大限量值为5mg/g。糕点中酸价超标的原因，可能是企业原料采购把关不严、生产工艺不达标、产品储藏条件不当，特别是存贮温度较高时易导致食品中的脂肪氧化酸败。酸价超标会导致食品有哈喇味，超标严重时所产生的醛、酮、酸会破坏脂溶性维生素，</w:t>
      </w:r>
      <w:r>
        <w:rPr>
          <w:rFonts w:hint="eastAsia" w:ascii="Times New Roman" w:hAnsi="Times New Roman" w:eastAsia="仿宋_GB2312" w:cs="Times New Roman"/>
          <w:sz w:val="32"/>
          <w:szCs w:val="32"/>
          <w:lang w:eastAsia="zh-CN"/>
        </w:rPr>
        <w:t>可能会</w:t>
      </w:r>
      <w:r>
        <w:rPr>
          <w:rFonts w:hint="eastAsia" w:ascii="Times New Roman" w:hAnsi="Times New Roman" w:eastAsia="仿宋_GB2312" w:cs="Times New Roman"/>
          <w:sz w:val="32"/>
          <w:szCs w:val="32"/>
        </w:rPr>
        <w:t>导致肠胃不适。</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0397C"/>
    <w:rsid w:val="000506C6"/>
    <w:rsid w:val="00057C9D"/>
    <w:rsid w:val="0006147E"/>
    <w:rsid w:val="0007233C"/>
    <w:rsid w:val="00073F8A"/>
    <w:rsid w:val="000800AE"/>
    <w:rsid w:val="00082CA4"/>
    <w:rsid w:val="0008412D"/>
    <w:rsid w:val="00097E5A"/>
    <w:rsid w:val="000A1CA7"/>
    <w:rsid w:val="000C15AC"/>
    <w:rsid w:val="000C5E78"/>
    <w:rsid w:val="000D352B"/>
    <w:rsid w:val="000D7DB8"/>
    <w:rsid w:val="000E50D5"/>
    <w:rsid w:val="000F4B86"/>
    <w:rsid w:val="00102897"/>
    <w:rsid w:val="00113712"/>
    <w:rsid w:val="00120CFE"/>
    <w:rsid w:val="00124BDE"/>
    <w:rsid w:val="00124C5C"/>
    <w:rsid w:val="00131F1B"/>
    <w:rsid w:val="00143CEB"/>
    <w:rsid w:val="001469CF"/>
    <w:rsid w:val="00150D3C"/>
    <w:rsid w:val="0015289F"/>
    <w:rsid w:val="00156C2C"/>
    <w:rsid w:val="00165889"/>
    <w:rsid w:val="0016724E"/>
    <w:rsid w:val="001901F9"/>
    <w:rsid w:val="001A4EB4"/>
    <w:rsid w:val="001A6ADF"/>
    <w:rsid w:val="001C4310"/>
    <w:rsid w:val="001D49A5"/>
    <w:rsid w:val="001E7C5C"/>
    <w:rsid w:val="00226B10"/>
    <w:rsid w:val="002372CC"/>
    <w:rsid w:val="00260FFE"/>
    <w:rsid w:val="00261C11"/>
    <w:rsid w:val="0029364F"/>
    <w:rsid w:val="002D2547"/>
    <w:rsid w:val="002F1A53"/>
    <w:rsid w:val="002F4A5C"/>
    <w:rsid w:val="00300325"/>
    <w:rsid w:val="003022CD"/>
    <w:rsid w:val="00306096"/>
    <w:rsid w:val="0034206F"/>
    <w:rsid w:val="003437FE"/>
    <w:rsid w:val="0034436D"/>
    <w:rsid w:val="003455E6"/>
    <w:rsid w:val="00357F27"/>
    <w:rsid w:val="00362896"/>
    <w:rsid w:val="003703FD"/>
    <w:rsid w:val="00383988"/>
    <w:rsid w:val="0038633A"/>
    <w:rsid w:val="003A243B"/>
    <w:rsid w:val="003D473C"/>
    <w:rsid w:val="003E4E18"/>
    <w:rsid w:val="003F7276"/>
    <w:rsid w:val="00407670"/>
    <w:rsid w:val="00412DAF"/>
    <w:rsid w:val="0041724F"/>
    <w:rsid w:val="00417336"/>
    <w:rsid w:val="004364F8"/>
    <w:rsid w:val="0043783B"/>
    <w:rsid w:val="004405E2"/>
    <w:rsid w:val="004478FC"/>
    <w:rsid w:val="0045394C"/>
    <w:rsid w:val="00471090"/>
    <w:rsid w:val="00485881"/>
    <w:rsid w:val="0049418F"/>
    <w:rsid w:val="00494BF9"/>
    <w:rsid w:val="004A654B"/>
    <w:rsid w:val="004A73D7"/>
    <w:rsid w:val="004C2EFF"/>
    <w:rsid w:val="004C6392"/>
    <w:rsid w:val="004D2A8A"/>
    <w:rsid w:val="004D734A"/>
    <w:rsid w:val="004E3A22"/>
    <w:rsid w:val="004E7183"/>
    <w:rsid w:val="004F3D58"/>
    <w:rsid w:val="00520B43"/>
    <w:rsid w:val="00523582"/>
    <w:rsid w:val="00526FCB"/>
    <w:rsid w:val="005317AB"/>
    <w:rsid w:val="00534A48"/>
    <w:rsid w:val="00540E76"/>
    <w:rsid w:val="00546FD2"/>
    <w:rsid w:val="0055475A"/>
    <w:rsid w:val="0057056D"/>
    <w:rsid w:val="0057524F"/>
    <w:rsid w:val="005771A5"/>
    <w:rsid w:val="00580A09"/>
    <w:rsid w:val="0058530C"/>
    <w:rsid w:val="005918CF"/>
    <w:rsid w:val="00593DD9"/>
    <w:rsid w:val="005B58B4"/>
    <w:rsid w:val="005C1007"/>
    <w:rsid w:val="005D7D45"/>
    <w:rsid w:val="005F459B"/>
    <w:rsid w:val="00606413"/>
    <w:rsid w:val="00613BF8"/>
    <w:rsid w:val="006256E1"/>
    <w:rsid w:val="00654FF5"/>
    <w:rsid w:val="00662754"/>
    <w:rsid w:val="00674ABF"/>
    <w:rsid w:val="006807AC"/>
    <w:rsid w:val="00687316"/>
    <w:rsid w:val="006A5576"/>
    <w:rsid w:val="006C3D93"/>
    <w:rsid w:val="006F32DE"/>
    <w:rsid w:val="006F490A"/>
    <w:rsid w:val="006F7339"/>
    <w:rsid w:val="00700879"/>
    <w:rsid w:val="00703864"/>
    <w:rsid w:val="00712E7F"/>
    <w:rsid w:val="007158BD"/>
    <w:rsid w:val="00724AE7"/>
    <w:rsid w:val="007304AC"/>
    <w:rsid w:val="00732BEB"/>
    <w:rsid w:val="00742115"/>
    <w:rsid w:val="00743A76"/>
    <w:rsid w:val="007505B0"/>
    <w:rsid w:val="00752908"/>
    <w:rsid w:val="0077575E"/>
    <w:rsid w:val="0077710D"/>
    <w:rsid w:val="00783A82"/>
    <w:rsid w:val="00790785"/>
    <w:rsid w:val="00795910"/>
    <w:rsid w:val="007E4548"/>
    <w:rsid w:val="007E6B41"/>
    <w:rsid w:val="007F415D"/>
    <w:rsid w:val="00804CA1"/>
    <w:rsid w:val="008117B8"/>
    <w:rsid w:val="008165F3"/>
    <w:rsid w:val="00821CE5"/>
    <w:rsid w:val="00844135"/>
    <w:rsid w:val="00855D39"/>
    <w:rsid w:val="008753EA"/>
    <w:rsid w:val="00880F04"/>
    <w:rsid w:val="00882843"/>
    <w:rsid w:val="00893B31"/>
    <w:rsid w:val="00895177"/>
    <w:rsid w:val="008A53B1"/>
    <w:rsid w:val="008D236C"/>
    <w:rsid w:val="008D7ECA"/>
    <w:rsid w:val="009171D7"/>
    <w:rsid w:val="009479E7"/>
    <w:rsid w:val="009756BD"/>
    <w:rsid w:val="009A0DC6"/>
    <w:rsid w:val="009B17D9"/>
    <w:rsid w:val="009B1CE0"/>
    <w:rsid w:val="009C2713"/>
    <w:rsid w:val="009C78F5"/>
    <w:rsid w:val="009E0C03"/>
    <w:rsid w:val="009E252B"/>
    <w:rsid w:val="009F3FF4"/>
    <w:rsid w:val="009F4B8A"/>
    <w:rsid w:val="009F7A51"/>
    <w:rsid w:val="00A00833"/>
    <w:rsid w:val="00A03527"/>
    <w:rsid w:val="00A05808"/>
    <w:rsid w:val="00A1575B"/>
    <w:rsid w:val="00A23CDD"/>
    <w:rsid w:val="00A318CE"/>
    <w:rsid w:val="00A339B7"/>
    <w:rsid w:val="00A370EE"/>
    <w:rsid w:val="00A43251"/>
    <w:rsid w:val="00A63D56"/>
    <w:rsid w:val="00A90FD3"/>
    <w:rsid w:val="00AA29E0"/>
    <w:rsid w:val="00AB0288"/>
    <w:rsid w:val="00AB1112"/>
    <w:rsid w:val="00AB3E33"/>
    <w:rsid w:val="00AB7501"/>
    <w:rsid w:val="00AC0185"/>
    <w:rsid w:val="00AC6FED"/>
    <w:rsid w:val="00AC79C1"/>
    <w:rsid w:val="00AD214B"/>
    <w:rsid w:val="00AD4B26"/>
    <w:rsid w:val="00AE23AC"/>
    <w:rsid w:val="00AF09AE"/>
    <w:rsid w:val="00B00F0B"/>
    <w:rsid w:val="00B042F7"/>
    <w:rsid w:val="00B147BF"/>
    <w:rsid w:val="00B2770C"/>
    <w:rsid w:val="00B500F9"/>
    <w:rsid w:val="00B50D80"/>
    <w:rsid w:val="00B60BFA"/>
    <w:rsid w:val="00B7205D"/>
    <w:rsid w:val="00B81E79"/>
    <w:rsid w:val="00B87BDE"/>
    <w:rsid w:val="00BA54E8"/>
    <w:rsid w:val="00BC143C"/>
    <w:rsid w:val="00BC5A14"/>
    <w:rsid w:val="00BC6C29"/>
    <w:rsid w:val="00BE115B"/>
    <w:rsid w:val="00BF3BE6"/>
    <w:rsid w:val="00C24969"/>
    <w:rsid w:val="00C32795"/>
    <w:rsid w:val="00C3300F"/>
    <w:rsid w:val="00C57661"/>
    <w:rsid w:val="00C866ED"/>
    <w:rsid w:val="00C903D2"/>
    <w:rsid w:val="00CA2437"/>
    <w:rsid w:val="00CC4441"/>
    <w:rsid w:val="00CC5731"/>
    <w:rsid w:val="00CD571D"/>
    <w:rsid w:val="00CE0330"/>
    <w:rsid w:val="00CE13D2"/>
    <w:rsid w:val="00CE7DAB"/>
    <w:rsid w:val="00CF0D96"/>
    <w:rsid w:val="00D11774"/>
    <w:rsid w:val="00D16C55"/>
    <w:rsid w:val="00D2271C"/>
    <w:rsid w:val="00D413F8"/>
    <w:rsid w:val="00D457D8"/>
    <w:rsid w:val="00D60EB7"/>
    <w:rsid w:val="00D61881"/>
    <w:rsid w:val="00D74FAD"/>
    <w:rsid w:val="00D762A4"/>
    <w:rsid w:val="00D948CC"/>
    <w:rsid w:val="00D97A82"/>
    <w:rsid w:val="00DA0ECE"/>
    <w:rsid w:val="00DB0017"/>
    <w:rsid w:val="00DC1630"/>
    <w:rsid w:val="00DC6F34"/>
    <w:rsid w:val="00DD6236"/>
    <w:rsid w:val="00DD7850"/>
    <w:rsid w:val="00DE52CB"/>
    <w:rsid w:val="00DF017C"/>
    <w:rsid w:val="00E202AF"/>
    <w:rsid w:val="00E266F9"/>
    <w:rsid w:val="00E45F03"/>
    <w:rsid w:val="00E46996"/>
    <w:rsid w:val="00E5769E"/>
    <w:rsid w:val="00E610CF"/>
    <w:rsid w:val="00E6449A"/>
    <w:rsid w:val="00E764E7"/>
    <w:rsid w:val="00E822B4"/>
    <w:rsid w:val="00E86B5A"/>
    <w:rsid w:val="00EB0390"/>
    <w:rsid w:val="00EB5D9A"/>
    <w:rsid w:val="00EF2FC7"/>
    <w:rsid w:val="00EF73EB"/>
    <w:rsid w:val="00F04BE5"/>
    <w:rsid w:val="00F17545"/>
    <w:rsid w:val="00F23181"/>
    <w:rsid w:val="00F372B7"/>
    <w:rsid w:val="00F56DA2"/>
    <w:rsid w:val="00F64B8F"/>
    <w:rsid w:val="00F675A5"/>
    <w:rsid w:val="00FB4D20"/>
    <w:rsid w:val="00FC246E"/>
    <w:rsid w:val="00FE1AF9"/>
    <w:rsid w:val="00FF4420"/>
    <w:rsid w:val="03534868"/>
    <w:rsid w:val="04F630C9"/>
    <w:rsid w:val="09B50311"/>
    <w:rsid w:val="0AA0268A"/>
    <w:rsid w:val="1DC41A5D"/>
    <w:rsid w:val="1EAD7DE2"/>
    <w:rsid w:val="26401EFD"/>
    <w:rsid w:val="283A1239"/>
    <w:rsid w:val="29015F65"/>
    <w:rsid w:val="30005BF5"/>
    <w:rsid w:val="316A1A88"/>
    <w:rsid w:val="35F362D8"/>
    <w:rsid w:val="35F9591B"/>
    <w:rsid w:val="39EE0357"/>
    <w:rsid w:val="4AA3427D"/>
    <w:rsid w:val="54DE207A"/>
    <w:rsid w:val="55D200BA"/>
    <w:rsid w:val="58122010"/>
    <w:rsid w:val="6012121A"/>
    <w:rsid w:val="63EE1C09"/>
    <w:rsid w:val="6AEA363B"/>
    <w:rsid w:val="792A4F07"/>
    <w:rsid w:val="7F90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6"/>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FEFA8-DAEF-4193-99CE-3520D7F00B57}">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5</Pages>
  <Words>308</Words>
  <Characters>1762</Characters>
  <Lines>14</Lines>
  <Paragraphs>4</Paragraphs>
  <TotalTime>0</TotalTime>
  <ScaleCrop>false</ScaleCrop>
  <LinksUpToDate>false</LinksUpToDate>
  <CharactersWithSpaces>2066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2019-05-19T10:18:00Z</dcterms:created>
  <dc:creator>SDWM</dc:creator>
  <cp:lastModifiedBy>文子</cp:lastModifiedBy>
  <cp:lastPrinted>2016-09-01T02:58:00Z</cp:lastPrinted>
  <dcterms:modified xsi:type="dcterms:W3CDTF">2019-05-31T08:16:40Z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