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jc w:val="left"/>
        <w:rPr>
          <w:rFonts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食用油、</w:t>
      </w:r>
      <w:r>
        <w:rPr>
          <w:rFonts w:eastAsia="方正小标宋简体"/>
          <w:sz w:val="44"/>
          <w:szCs w:val="44"/>
        </w:rPr>
        <w:t>油脂及其制品抽检合格产品信息</w:t>
      </w:r>
    </w:p>
    <w:bookmarkEnd w:id="0"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抽检2批次产品，未检出不合格产品。抽检产品合格信息见下表。（声明：以下信息仅指本次抽检标称生产企业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4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玉林市玉东新区二环东路东侧玉林经济开发区正泰路7号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花生油(500ml)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2018-09-27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玉林市玉东新区二环东路东侧玉林经济开发区正泰路7号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花生油(1.6L)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1.6L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2018-09-27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hint="eastAsia" w:eastAsia="黑体"/>
          <w:sz w:val="32"/>
          <w:szCs w:val="32"/>
          <w:lang w:bidi="ar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8029E"/>
    <w:rsid w:val="38D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2019-05-30T01:45:00Z</dcterms:created>
  <dc:creator>DELL</dc:creator>
  <cp:lastModifiedBy>DELL</cp:lastModifiedBy>
  <dcterms:modified xsi:type="dcterms:W3CDTF">2019-05-30T01:46:01Z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