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590" w:lineRule="exact"/>
        <w:rPr>
          <w:rFonts w:eastAsia="黑体"/>
          <w:color w:val="000000"/>
          <w:sz w:val="32"/>
          <w:szCs w:val="32"/>
        </w:rPr>
      </w:pPr>
      <w:bookmarkStart w:id="0" w:name="_GoBack"/>
      <w:r>
        <w:rPr>
          <w:rFonts w:eastAsia="黑体"/>
          <w:color w:val="000000"/>
          <w:sz w:val="32"/>
          <w:szCs w:val="32"/>
        </w:rPr>
        <w:t>附件1</w:t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bookmarkEnd w:id="0"/>
    <w:p>
      <w:pPr>
        <w:tabs>
          <w:tab w:val="right" w:pos="8306"/>
        </w:tabs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一</w:t>
      </w:r>
      <w:r>
        <w:rPr>
          <w:rFonts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食用油、</w:t>
      </w:r>
      <w:r>
        <w:rPr>
          <w:rFonts w:ascii="黑体" w:hAnsi="黑体" w:eastAsia="黑体"/>
          <w:sz w:val="32"/>
          <w:szCs w:val="32"/>
        </w:rPr>
        <w:t>油脂及其制品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hint="eastAsia" w:eastAsia="楷体"/>
          <w:color w:val="000000"/>
          <w:sz w:val="32"/>
          <w:szCs w:val="32"/>
        </w:rPr>
        <w:t>（一）</w:t>
      </w:r>
      <w:r>
        <w:rPr>
          <w:rFonts w:eastAsia="楷体"/>
          <w:color w:val="000000"/>
          <w:sz w:val="32"/>
          <w:szCs w:val="32"/>
        </w:rPr>
        <w:t>抽检依据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《食品安全国家标准 食品添加剂使用标准》（GB 2760—2014）、《食品安全国家标准 食品中真菌毒素限量》（GB 2761—2017）、《食品安全国家标准 食品中污染物限量》（GB 2762—2017）、《食用植物油 卫生标准》（GB 2716—2005）等标准及产品明示标准和指标的要求。</w:t>
      </w:r>
    </w:p>
    <w:p>
      <w:pPr>
        <w:widowControl/>
        <w:spacing w:line="56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hint="eastAsia" w:eastAsia="楷体"/>
          <w:color w:val="000000"/>
          <w:sz w:val="32"/>
          <w:szCs w:val="32"/>
        </w:rPr>
        <w:t>（二）</w:t>
      </w:r>
      <w:r>
        <w:rPr>
          <w:rFonts w:eastAsia="楷体"/>
          <w:color w:val="000000"/>
          <w:sz w:val="32"/>
          <w:szCs w:val="32"/>
        </w:rPr>
        <w:t>抽检项目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其他食用植物油(半精炼、全精炼)抽检项目包括酸值/酸价、过氧化值、总砷（以As计）、铅（以Pb计）、黄曲霉毒素B</w:t>
      </w:r>
      <w:r>
        <w:rPr>
          <w:rFonts w:eastAsia="仿宋_GB2312"/>
          <w:color w:val="000000"/>
          <w:sz w:val="32"/>
          <w:szCs w:val="32"/>
          <w:vertAlign w:val="subscript"/>
        </w:rPr>
        <w:t>1</w:t>
      </w:r>
      <w:r>
        <w:rPr>
          <w:rFonts w:eastAsia="仿宋_GB2312"/>
          <w:color w:val="000000"/>
          <w:sz w:val="32"/>
          <w:szCs w:val="32"/>
        </w:rPr>
        <w:t>、苯并[a]芘、溶剂残留量、游离棉酚、丁基羟基茴香醚（BHA）、二丁基羟基甲苯（BHT）、特丁基对苯二酚（TBHQ）。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</w:t>
      </w:r>
      <w:r>
        <w:rPr>
          <w:rFonts w:ascii="黑体" w:hAnsi="黑体" w:eastAsia="黑体"/>
          <w:color w:val="000000"/>
          <w:sz w:val="32"/>
          <w:szCs w:val="32"/>
        </w:rPr>
        <w:t>、乳制品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（一）抽检依据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《食品安全国家标准 食品中真菌毒素限量》（GB 2761—2017）、《食品安全国家标准 食品中污染物限量》（GB 2762—2017）、《食品安全国家标准 乳粉》（GB 19644—2010）、《关于三聚氰胺在食品中的限量值的公告》（卫生部、工业和信息化部、农业部、工商总局质检总局公告2011年第10号）等标准及产品明示标准和指标的要求。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（二）抽检</w:t>
      </w:r>
      <w:r>
        <w:rPr>
          <w:rFonts w:ascii="楷体" w:hAnsi="楷体" w:eastAsia="楷体"/>
          <w:color w:val="000000"/>
          <w:sz w:val="32"/>
          <w:szCs w:val="32"/>
        </w:rPr>
        <w:t>项目包括</w:t>
      </w:r>
    </w:p>
    <w:p>
      <w:pPr>
        <w:widowControl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全脂乳粉、脱脂乳粉、部分脱脂乳粉、调制乳粉</w:t>
      </w:r>
      <w:r>
        <w:rPr>
          <w:rFonts w:eastAsia="仿宋_GB2312"/>
          <w:color w:val="000000"/>
          <w:sz w:val="32"/>
          <w:szCs w:val="32"/>
        </w:rPr>
        <w:t>抽检项目包括</w:t>
      </w:r>
      <w:r>
        <w:rPr>
          <w:rFonts w:hint="eastAsia" w:eastAsia="仿宋_GB2312"/>
          <w:color w:val="000000"/>
          <w:sz w:val="32"/>
          <w:szCs w:val="32"/>
        </w:rPr>
        <w:t>脂肪、蛋白质、水分、铅（以Pb计）、总砷（以As计） 、铬（以Cr计）、黄曲霉毒</w:t>
      </w:r>
      <w:r>
        <w:rPr>
          <w:rFonts w:hint="eastAsia" w:eastAsia="仿宋_GB2312"/>
          <w:sz w:val="32"/>
          <w:szCs w:val="32"/>
        </w:rPr>
        <w:t>素M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、亚硝酸盐（以NaNO</w:t>
      </w:r>
      <w:r>
        <w:rPr>
          <w:rFonts w:hint="eastAsia" w:eastAsia="仿宋_GB2312"/>
          <w:sz w:val="32"/>
          <w:szCs w:val="32"/>
          <w:vertAlign w:val="subscript"/>
        </w:rPr>
        <w:t>2</w:t>
      </w:r>
      <w:r>
        <w:rPr>
          <w:rFonts w:hint="eastAsia" w:eastAsia="仿宋_GB2312"/>
          <w:sz w:val="32"/>
          <w:szCs w:val="32"/>
        </w:rPr>
        <w:t>计</w:t>
      </w:r>
      <w:r>
        <w:rPr>
          <w:rFonts w:hint="eastAsia" w:eastAsia="仿宋_GB2312"/>
          <w:color w:val="000000"/>
          <w:sz w:val="32"/>
          <w:szCs w:val="32"/>
        </w:rPr>
        <w:t>）、三聚氰胺、菌落总数、大肠菌群、金黄色葡萄球菌、沙门氏菌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</w:p>
    <w:p>
      <w:pPr>
        <w:tabs>
          <w:tab w:val="right" w:pos="8306"/>
        </w:tabs>
        <w:spacing w:line="560" w:lineRule="exact"/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ind w:firstLine="420" w:firstLineChars="200"/>
        <w:rPr>
          <w:lang w:bidi="ar"/>
        </w:rPr>
        <w:sectPr>
          <w:pgSz w:w="11906" w:h="16838"/>
          <w:pgMar w:top="2041" w:right="1531" w:bottom="2041" w:left="1531" w:header="851" w:footer="992" w:gutter="0"/>
          <w:pgNumType w:fmt="numberInDash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001E3"/>
    <w:rsid w:val="03D0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2019-05-23T02:58:00Z</dcterms:created>
  <dc:creator>DELL</dc:creator>
  <cp:lastModifiedBy>DELL</cp:lastModifiedBy>
  <dcterms:modified xsi:type="dcterms:W3CDTF">2019-05-23T02:59:28Z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