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、糕点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抽检依据为《食品安全国家标准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食品添加剂使用标准》（</w:t>
      </w:r>
      <w:r>
        <w:rPr>
          <w:rFonts w:ascii="Times New Roman" w:hAnsi="Times New Roman" w:eastAsia="仿宋_GB2312" w:cs="Times New Roman"/>
          <w:sz w:val="32"/>
          <w:szCs w:val="32"/>
        </w:rPr>
        <w:t>GB 2760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）、《食品安全国家标准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糕点、面包》（</w:t>
      </w:r>
      <w:r>
        <w:rPr>
          <w:rFonts w:ascii="Times New Roman" w:hAnsi="Times New Roman" w:eastAsia="仿宋_GB2312" w:cs="Times New Roman"/>
          <w:sz w:val="32"/>
          <w:szCs w:val="32"/>
        </w:rPr>
        <w:t>GB 7099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、《糕点通则》（GB/T 20977-2007）、《食品安全地方标准 挤压糕点》（DBS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43/002-2017）等标准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糕点检验项目，包括酸价（以脂肪计）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过氧化值（以脂肪计）、苯甲酸及其钠盐（以苯甲酸计）、山梨酸及其钾盐（以山梨酸计）、糖精钠（以糖精计）、甜蜜素（以环己基氨基磺酸计）、安赛蜜、铝的残留量（干样品，以</w:t>
      </w:r>
      <w:r>
        <w:rPr>
          <w:rFonts w:ascii="Times New Roman" w:hAnsi="Times New Roman" w:eastAsia="仿宋_GB2312" w:cs="Times New Roman"/>
          <w:sz w:val="32"/>
          <w:szCs w:val="32"/>
        </w:rPr>
        <w:t>Al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计）、防腐剂混合使用时各自用量占其最大使用量的比例之和、菌落总数、大肠菌群。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、水果制品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抽检依据为《食品安全国家标准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食品添加剂使用标准》（</w:t>
      </w:r>
      <w:r>
        <w:rPr>
          <w:rFonts w:ascii="Times New Roman" w:hAnsi="Times New Roman" w:eastAsia="仿宋_GB2312" w:cs="Times New Roman"/>
          <w:sz w:val="32"/>
          <w:szCs w:val="32"/>
        </w:rPr>
        <w:t>GB 2760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）、《食品安全国家标准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蜜饯》（</w:t>
      </w:r>
      <w:r>
        <w:rPr>
          <w:rFonts w:ascii="Times New Roman" w:hAnsi="Times New Roman" w:eastAsia="仿宋_GB2312" w:cs="Times New Roman"/>
          <w:sz w:val="32"/>
          <w:szCs w:val="32"/>
        </w:rPr>
        <w:t>GB 14884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）、《蜜饯通则》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（GB/T 10782-2006）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蜜饯类、凉果类、果脯类、话化类、果糕类检验项目，包括苯甲酸及其钠盐（以苯甲酸计）、山梨酸及其钾盐（以山梨酸计）、糖精钠（以糖精计）、甜蜜素（以环己基氨基磺酸计）、二氧化硫残留量、合成着色剂（柠檬黄、苋菜红、胭脂红、日落黄、亮蓝、赤藓红）、相同色泽着色剂混合使用时各自用量占其最大使用量的比例之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淀粉及淀粉制品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</w:rPr>
        <w:t>）、《绿色食品 淀粉及淀粉制品》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NY/T 1039-2014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《国家卫生计生委关于批准β-半乳糖苷酶为食品添加剂新品种等的公告（2015年 第1号）》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等标准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粉丝粉条等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检验项目，包括苯甲酸及其钠盐（以苯甲酸计）、山梨酸及其钾盐（以山梨酸计）、铝的残留量（干样品，以</w:t>
      </w:r>
      <w:r>
        <w:rPr>
          <w:rFonts w:ascii="Times New Roman" w:hAnsi="Times New Roman" w:eastAsia="仿宋_GB2312"/>
          <w:sz w:val="32"/>
          <w:szCs w:val="32"/>
        </w:rPr>
        <w:t>Al</w:t>
      </w:r>
      <w:r>
        <w:rPr>
          <w:rFonts w:hint="eastAsia" w:ascii="Times New Roman" w:hAnsi="Times New Roman" w:eastAsia="仿宋_GB2312"/>
          <w:sz w:val="32"/>
          <w:szCs w:val="32"/>
        </w:rPr>
        <w:t>计）、二氧化硫残留量。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炒货食品及坚果制品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</w:rPr>
        <w:t>）、《食品安全国家标准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2761-2017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《坚果炒货食品通则》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（GB/T 22165-2008）、《食品安全国家标准 坚果与籽类食品》（GB 19300-2014）等标准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开心果、杏仁、松仁、瓜子</w:t>
      </w:r>
      <w:r>
        <w:rPr>
          <w:rFonts w:hint="eastAsia" w:ascii="Times New Roman" w:hAnsi="Times New Roman" w:eastAsia="仿宋_GB2312"/>
          <w:sz w:val="32"/>
          <w:szCs w:val="32"/>
        </w:rPr>
        <w:t>检验项目，包括酸价(以脂肪计)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、过氧化值(以脂肪计)、</w:t>
      </w:r>
      <w:r>
        <w:rPr>
          <w:rFonts w:hint="eastAsia" w:ascii="Times New Roman" w:hAnsi="Times New Roman" w:eastAsia="仿宋_GB2312"/>
          <w:sz w:val="32"/>
          <w:szCs w:val="32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、霉菌、黄曲霉毒素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调味品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</w:rPr>
        <w:t>）、《食品安全国家标准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2762-2017）、《酱油卫生标准》（GB 2717-2003）、《食醋卫生标准》（GB 2719-2003）、《酿造酱油》（GB/T 18186-2000）、《酿造食醋》（GB/T 18187-2000）、《配制食醋》（SB/T 10337-2012）、</w:t>
      </w:r>
      <w:r>
        <w:rPr>
          <w:rFonts w:hint="eastAsia" w:ascii="Times New Roman" w:hAnsi="Times New Roman" w:eastAsia="仿宋_GB2312"/>
          <w:sz w:val="32"/>
          <w:szCs w:val="32"/>
        </w:rPr>
        <w:t>《食品中可能违法添加的非食用物质和易滥用的食品添加剂名单第1-6批》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及</w:t>
      </w:r>
      <w:r>
        <w:rPr>
          <w:rFonts w:ascii="Times New Roman" w:hAnsi="Times New Roman" w:eastAsia="仿宋_GB2312" w:cs="Times New Roman"/>
          <w:sz w:val="32"/>
          <w:szCs w:val="32"/>
        </w:rPr>
        <w:t>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火锅底料、麻辣烫底料及蘸料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检验项目，包括苯甲酸及其钠盐(以苯甲酸计)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、山梨酸及其钾盐(以山梨酸计)、脱氢乙酸及其钠盐(以脱氢乙酸计)、防腐剂混合使用时各自用量占其最大使用量的比例之和、甜蜜素(以环己基氨基磺酸计)、苏丹红Ⅰ、苏丹红Ⅱ、苏丹红Ⅲ、苏丹红Ⅳ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辣椒、花椒、辣椒粉、花椒粉</w:t>
      </w:r>
      <w:r>
        <w:rPr>
          <w:rFonts w:hint="eastAsia" w:ascii="Times New Roman" w:hAnsi="Times New Roman" w:eastAsia="仿宋_GB2312"/>
          <w:sz w:val="32"/>
          <w:szCs w:val="32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铅(以Pb计)、苏丹红Ⅰ、苏丹红Ⅱ、苏丹红Ⅲ、苏丹红Ⅳ、罗丹明B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酿造酱油、配制酱油(酿造和配制按2:1)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检验项目，包括苯甲酸及其钠盐(以苯甲酸计)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、山梨酸及其钾盐(以山梨酸计)、脱氢乙酸及其钠盐(以脱氢乙酸计)、防腐剂混合使用时各自用量占其最大使用量的比例之和、糖精钠(以糖精计)、氨基酸态氮、菌落总数、大肠菌群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酿造食醋、配制食醋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检验项目，包括苯甲酸及其钠盐(以苯甲酸计)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、山梨酸及其钾盐(以山梨酸计)、脱氢乙酸及其钠盐(以脱氢乙酸计)、防腐剂混合使用时各自用量占其最大使用量的比例之和、糖精钠(以糖精计)、总酸(以乙酸计)、游离矿酸、菌落总数、大肠菌群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酒类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2762-2017）、《食品安全国家标准 蒸馏酒及其配制酒》（GB 2757-2012）、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《固液法白酒》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（GB/T 20822-2007）、《液态法白酒》（GB/T 20821-2007）等标准</w:t>
      </w:r>
      <w:r>
        <w:rPr>
          <w:rFonts w:ascii="Times New Roman" w:hAnsi="Times New Roman" w:eastAsia="仿宋_GB2312" w:cs="Times New Roman"/>
          <w:sz w:val="32"/>
          <w:szCs w:val="32"/>
        </w:rPr>
        <w:t>及产品明示标准和指标的要求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白酒、白酒(液态)、白酒(原酒)</w:t>
      </w:r>
      <w:r>
        <w:rPr>
          <w:rFonts w:hint="eastAsia" w:ascii="Times New Roman" w:hAnsi="Times New Roman" w:eastAsia="仿宋_GB2312"/>
          <w:sz w:val="32"/>
          <w:szCs w:val="32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甲醇、氰化物(以HCN计)、糖精钠(以糖精计)、三氯蔗糖、甜蜜素(以环己基氨基磺酸计)、安赛蜜、铅(以Pb计)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蔬菜制品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</w:rPr>
        <w:t>）、《食品安全国家标准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2762-2017）、《酱腌菜》（SB/T 10439-2007）等标准及</w:t>
      </w:r>
      <w:r>
        <w:rPr>
          <w:rFonts w:ascii="Times New Roman" w:hAnsi="Times New Roman" w:eastAsia="仿宋_GB2312" w:cs="Times New Roman"/>
          <w:sz w:val="32"/>
          <w:szCs w:val="32"/>
        </w:rPr>
        <w:t>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1.干制食用菌</w:t>
      </w:r>
      <w:r>
        <w:rPr>
          <w:rFonts w:hint="eastAsia" w:ascii="Times New Roman" w:hAnsi="Times New Roman" w:eastAsia="仿宋_GB2312"/>
          <w:sz w:val="32"/>
          <w:szCs w:val="32"/>
        </w:rPr>
        <w:t>检验项目，包括二氧化硫残留量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、镉(以Cd计)、铅(以Pb计)、总汞(以Hg计)、总砷(以As计)。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酱腌菜</w:t>
      </w:r>
      <w:r>
        <w:rPr>
          <w:rFonts w:hint="eastAsia" w:ascii="Times New Roman" w:hAnsi="Times New Roman" w:eastAsia="仿宋_GB2312"/>
          <w:sz w:val="32"/>
          <w:szCs w:val="32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亚硝酸盐(以NaNO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计)、苯甲酸及其钠盐(以苯甲酸计)、</w:t>
      </w:r>
      <w:r>
        <w:rPr>
          <w:rFonts w:hint="eastAsia" w:ascii="Times New Roman" w:hAnsi="Times New Roman" w:eastAsia="仿宋_GB2312"/>
          <w:sz w:val="32"/>
          <w:szCs w:val="32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、防腐剂混合使用时各自用量占其最大使用量的比例之和、山梨酸及其钾盐(以山梨酸计)、脱氢乙酸及其钠盐(以脱氢乙酸计)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自然干制品、热风干燥蔬菜、冷冻干燥蔬菜、蔬菜脆片、蔬菜粉及制品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检验项目，包括苯甲酸及其钠盐(以苯甲酸计)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、山梨酸及其钾盐(以山梨酸计)、糖精钠(以糖精计)、铅(以Pb计)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384F68"/>
    <w:rsid w:val="007B5E31"/>
    <w:rsid w:val="007E6896"/>
    <w:rsid w:val="008B2C61"/>
    <w:rsid w:val="00AC20A7"/>
    <w:rsid w:val="00C14471"/>
    <w:rsid w:val="00DE3349"/>
    <w:rsid w:val="01D23DE1"/>
    <w:rsid w:val="02FD53C1"/>
    <w:rsid w:val="037F4D41"/>
    <w:rsid w:val="03A41EF2"/>
    <w:rsid w:val="05202CD2"/>
    <w:rsid w:val="05C060DB"/>
    <w:rsid w:val="05C071FD"/>
    <w:rsid w:val="065729CA"/>
    <w:rsid w:val="07243345"/>
    <w:rsid w:val="0A30150F"/>
    <w:rsid w:val="0B0A07B7"/>
    <w:rsid w:val="0DE75BF7"/>
    <w:rsid w:val="0EDF776B"/>
    <w:rsid w:val="10143027"/>
    <w:rsid w:val="12F13924"/>
    <w:rsid w:val="13CE7B09"/>
    <w:rsid w:val="16913093"/>
    <w:rsid w:val="187A6A08"/>
    <w:rsid w:val="21ED6877"/>
    <w:rsid w:val="27165869"/>
    <w:rsid w:val="2A00379A"/>
    <w:rsid w:val="2A752976"/>
    <w:rsid w:val="2BDB3DC5"/>
    <w:rsid w:val="2C3B1050"/>
    <w:rsid w:val="2F6433FE"/>
    <w:rsid w:val="31012F48"/>
    <w:rsid w:val="31A45A26"/>
    <w:rsid w:val="326D076D"/>
    <w:rsid w:val="3B217D8C"/>
    <w:rsid w:val="3C4D0250"/>
    <w:rsid w:val="3F482F4C"/>
    <w:rsid w:val="41527B54"/>
    <w:rsid w:val="437716D4"/>
    <w:rsid w:val="467009A3"/>
    <w:rsid w:val="4AAC1137"/>
    <w:rsid w:val="4F5E4868"/>
    <w:rsid w:val="50C709DD"/>
    <w:rsid w:val="59295719"/>
    <w:rsid w:val="5A703B4E"/>
    <w:rsid w:val="5ADB62B8"/>
    <w:rsid w:val="5C2908DC"/>
    <w:rsid w:val="5CCB0CAD"/>
    <w:rsid w:val="5FDB02E6"/>
    <w:rsid w:val="64DC1449"/>
    <w:rsid w:val="657D47B8"/>
    <w:rsid w:val="678B0D43"/>
    <w:rsid w:val="67B437F9"/>
    <w:rsid w:val="68384F68"/>
    <w:rsid w:val="728F10B7"/>
    <w:rsid w:val="74215784"/>
    <w:rsid w:val="7466132F"/>
    <w:rsid w:val="75DD5F9A"/>
    <w:rsid w:val="76417A12"/>
    <w:rsid w:val="781969A9"/>
    <w:rsid w:val="781E0844"/>
    <w:rsid w:val="7A006B2E"/>
    <w:rsid w:val="7C6C601E"/>
    <w:rsid w:val="7D21171B"/>
    <w:rsid w:val="7D7B149A"/>
    <w:rsid w:val="7FB6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736</Words>
  <Characters>4200</Characters>
  <Lines>35</Lines>
  <Paragraphs>9</Paragraphs>
  <TotalTime>22</TotalTime>
  <ScaleCrop>false</ScaleCrop>
  <LinksUpToDate>false</LinksUpToDate>
  <CharactersWithSpaces>4927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2019-03-15T01:34:00Z</dcterms:created>
  <dc:creator>Administrator</dc:creator>
  <cp:lastModifiedBy>HP</cp:lastModifiedBy>
  <cp:lastPrinted>2019-05-15T09:43:00Z</cp:lastPrinted>
  <dcterms:modified xsi:type="dcterms:W3CDTF">2019-05-20T02:58:10Z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