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napToGrid w:val="0"/>
        <w:spacing w:line="300" w:lineRule="exact"/>
        <w:jc w:val="center"/>
        <w:rPr>
          <w:rFonts w:ascii="方正小标宋简体" w:hAnsi="Times New Roman" w:eastAsia="方正小标宋简体" w:cs="Times New Roman"/>
          <w:spacing w:val="-12"/>
          <w:sz w:val="36"/>
          <w:szCs w:val="44"/>
        </w:rPr>
      </w:pPr>
    </w:p>
    <w:p>
      <w:pPr>
        <w:widowControl/>
        <w:numPr>
          <w:ilvl w:val="0"/>
          <w:numId w:val="0"/>
        </w:numPr>
        <w:spacing w:line="560" w:lineRule="exact"/>
        <w:ind w:leftChars="0"/>
        <w:jc w:val="left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氟苯尼考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氟苯尼</w:t>
      </w:r>
      <w:r>
        <w:rPr>
          <w:rFonts w:ascii="Times New Roman" w:hAnsi="Times New Roman" w:eastAsia="仿宋_GB2312" w:cs="Times New Roman"/>
          <w:sz w:val="32"/>
          <w:szCs w:val="32"/>
        </w:rPr>
        <w:t>考又称氟甲砜霉素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是农业部批准使用的动物专用抗菌药，主要用于敏感细菌所致的猪、鸡、鱼的细菌性疾病，尤其对呼吸系统感染和肠道感染疗效明显。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《动物性食品中兽药最高残留限量》（农业部公告第235号）中规定，氟苯尼考在产蛋鸡中禁用（鸡蛋中不得检出）。</w:t>
      </w:r>
      <w:r>
        <w:rPr>
          <w:rFonts w:ascii="Times New Roman" w:hAnsi="Times New Roman" w:eastAsia="仿宋_GB2312" w:cs="Times New Roman"/>
          <w:sz w:val="32"/>
          <w:szCs w:val="32"/>
        </w:rPr>
        <w:t>鸡蛋中检出氟苯尼考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，可能是养殖户在产蛋鸡养殖过程中违规使用相关兽药。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长期</w:t>
      </w:r>
      <w:r>
        <w:rPr>
          <w:rFonts w:ascii="Times New Roman" w:hAnsi="Times New Roman" w:eastAsia="仿宋_GB2312" w:cs="Times New Roman"/>
          <w:sz w:val="32"/>
          <w:szCs w:val="32"/>
        </w:rPr>
        <w:t>摄入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含有</w:t>
      </w:r>
      <w:r>
        <w:rPr>
          <w:rFonts w:ascii="Times New Roman" w:hAnsi="Times New Roman" w:eastAsia="仿宋_GB2312" w:cs="Times New Roman"/>
          <w:sz w:val="32"/>
          <w:szCs w:val="32"/>
        </w:rPr>
        <w:t>氟苯尼考的食品，可能会引起头晕、呕吐、腹泻等症状，甚至还可能引起肝损害。</w:t>
      </w:r>
    </w:p>
    <w:p>
      <w:pPr>
        <w:ind w:firstLine="623"/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14DA609B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15C7EDF"/>
    <w:rsid w:val="42432C7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8BE3DD3"/>
    <w:rsid w:val="5B353690"/>
    <w:rsid w:val="5C9E489B"/>
    <w:rsid w:val="5E0540D0"/>
    <w:rsid w:val="5F7B3A23"/>
    <w:rsid w:val="61DD6D44"/>
    <w:rsid w:val="63100853"/>
    <w:rsid w:val="6BB87E7B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2020-03-13T03:47:36Z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