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附件17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不合格项目说明</w:t>
      </w:r>
    </w:p>
    <w:p>
      <w:pPr>
        <w:pStyle w:val="5"/>
        <w:numPr>
          <w:numId w:val="0"/>
        </w:numPr>
        <w:spacing w:line="580" w:lineRule="exact"/>
        <w:ind w:left="640" w:leftChars="0"/>
        <w:rPr>
          <w:rFonts w:eastAsia="黑体"/>
          <w:color w:val="000000"/>
          <w:sz w:val="32"/>
          <w:szCs w:val="32"/>
        </w:rPr>
      </w:pPr>
    </w:p>
    <w:p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黄曲霉毒素</w:t>
      </w:r>
      <w:r>
        <w:rPr>
          <w:rFonts w:eastAsia="仿宋_GB2312"/>
          <w:bCs/>
          <w:sz w:val="32"/>
          <w:szCs w:val="32"/>
        </w:rPr>
        <w:t>B</w:t>
      </w:r>
      <w:r>
        <w:rPr>
          <w:rFonts w:eastAsia="仿宋_GB2312"/>
          <w:bCs/>
          <w:sz w:val="32"/>
          <w:szCs w:val="32"/>
          <w:vertAlign w:val="subscript"/>
        </w:rPr>
        <w:t>1</w:t>
      </w:r>
    </w:p>
    <w:p>
      <w:pPr>
        <w:pStyle w:val="5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黄曲霉毒素B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是已知的化学物质中致癌性最强的一种，对包括人和若干动物具有强烈的毒性，其毒性作用主要是对肝脏的损害。易受黄曲霉毒素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污染的食物主要有花生、玉米、稻谷、小麦、花生油等，特别是花生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sz w:val="32"/>
          <w:szCs w:val="32"/>
        </w:rPr>
        <w:t>、核桃等坚果与籽类食品。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《食品安全国家标准 食品中真菌毒素限量》（GB 2761-2017）中规定，花生及其制品中黄曲霉毒素B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的最大限量为20 μg/kg。</w:t>
      </w:r>
    </w:p>
    <w:p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氧氟沙星</w:t>
      </w:r>
    </w:p>
    <w:p>
      <w:pPr>
        <w:pStyle w:val="5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氧氟沙星属于氟喹诺酮类药物，因抗菌谱广、抗菌活性强曾被广泛用于畜禽细菌性疾病的治疗和预防。《发布在食品动物中停止使用洛美沙星、培氟沙星、氧氟沙星、诺氟沙星4种兽药的决定》（农业部公告第2292号）中规定自2016年12月31日起，停止经营、使用用于食品动物的洛美沙星、培氟沙星、氧氟沙星、诺氟沙星4种原料药的各种盐、酯及其各种制剂。</w:t>
      </w:r>
    </w:p>
    <w:p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吡唑醚菌酯</w:t>
      </w:r>
    </w:p>
    <w:p>
      <w:pPr>
        <w:pStyle w:val="5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吡唑醚菌酯为杀菌剂，属于甲氧基胺基甲酸酯类，通过抑制菌株的呼吸作用，进而达到杀菌的效果，可防治香蕉黑星病、叶斑病等。《食品安全国家标准 食品中农药最大残留限量》（GB 2763-2016）规定香蕉中吡唑醚菌酯的最大残留限量为0.02 mg/kg。</w:t>
      </w:r>
    </w:p>
    <w:p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腐霉利</w:t>
      </w:r>
    </w:p>
    <w:p>
      <w:pPr>
        <w:pStyle w:val="5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腐霉利属于低毒性杀菌剂，主要用于果树、蔬菜作物的灰霉病、菌核病、褐腐病防治。《食品安全国家标准 食品中农药最大残留限量》（GB 2763-2016）规定，韭菜中腐霉利的最大残留限量为0.2 mg/kg。</w:t>
      </w:r>
    </w:p>
    <w:p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孔雀石绿</w:t>
      </w:r>
    </w:p>
    <w:p>
      <w:pPr>
        <w:pStyle w:val="5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孔雀石绿别名碱性绿、盐基块绿、孔雀绿，是一种三苯甲烷结构的工业染料。孔雀石绿可在鱼体内长时间残留，通过食物链可能对人体产生致畸、致癌和致突变等危害。我国《动物性食品中兽药最高残留限量》（农业部公告第235号）明确规定所有食品动物禁止使用孔雀石绿。</w:t>
      </w:r>
    </w:p>
    <w:p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恩诺沙星</w:t>
      </w:r>
    </w:p>
    <w:p>
      <w:pPr>
        <w:pStyle w:val="5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恩诺沙星，又名恩氟奎林羧酸，属于氟喹诺酮类药物，是一种化学合成的广谱抑菌剂，用于治疗动物的皮肤感染、呼吸道感染等，是动物专属用药。《动物性食品中兽药最高残留限量》（农业部第235号公告）规定所有食品动物肌肉中恩诺沙星应不超过100 μg/kg；规定产蛋鸡禁用，即鸡蛋中不得检出。</w:t>
      </w:r>
    </w:p>
    <w:p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金刚烷胺</w:t>
      </w:r>
    </w:p>
    <w:p>
      <w:pPr>
        <w:pStyle w:val="5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金刚烷胺是人用抗病毒药，移植兽用缺乏科学规范、安全有效实验数据，用于动物病毒性疫病不但给动物疫病控制带来不良后果，而且影响国家动物疫病防控政策的实施。依据</w:t>
      </w:r>
      <w:bookmarkStart w:id="0" w:name="OLE_LINK1"/>
      <w:r>
        <w:rPr>
          <w:rFonts w:hint="eastAsia" w:ascii="仿宋_GB2312" w:hAnsi="仿宋_GB2312" w:eastAsia="仿宋_GB2312" w:cs="仿宋_GB2312"/>
          <w:bCs/>
          <w:sz w:val="32"/>
          <w:szCs w:val="32"/>
        </w:rPr>
        <w:t>《兽药地方标准废止目录》</w:t>
      </w:r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（农业部公告第560号）规定，自公告发布之日（2005年10月28日）起6个月后，不得再经营和使用抗病毒药物金刚烷胺，即动物性食品中不得检出金刚烷胺。</w:t>
      </w:r>
    </w:p>
    <w:p>
      <w:pPr>
        <w:spacing w:line="640" w:lineRule="exact"/>
        <w:rPr>
          <w:rFonts w:ascii="仿宋_GB2312" w:hAnsi="仿宋" w:eastAsia="仿宋_GB2312" w:cs="仿宋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16793402">
    <w:nsid w:val="36A5283A"/>
    <w:multiLevelType w:val="multilevel"/>
    <w:tmpl w:val="36A5283A"/>
    <w:lvl w:ilvl="0" w:tentative="1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167934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jC3e0L1LbTGfvi0rZ8aeG0MDz7c=" w:salt="aAu2DPDAekOw0gWvAYFAC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C7045"/>
    <w:rsid w:val="00082C9C"/>
    <w:rsid w:val="000A0EB8"/>
    <w:rsid w:val="000A2EEF"/>
    <w:rsid w:val="000C3C92"/>
    <w:rsid w:val="000F7D55"/>
    <w:rsid w:val="00115D71"/>
    <w:rsid w:val="0016657F"/>
    <w:rsid w:val="001668D4"/>
    <w:rsid w:val="00176F93"/>
    <w:rsid w:val="001B4234"/>
    <w:rsid w:val="001C03E8"/>
    <w:rsid w:val="001C084C"/>
    <w:rsid w:val="00203CEF"/>
    <w:rsid w:val="00210759"/>
    <w:rsid w:val="002209C3"/>
    <w:rsid w:val="00227C98"/>
    <w:rsid w:val="00287106"/>
    <w:rsid w:val="002B5A26"/>
    <w:rsid w:val="002D4079"/>
    <w:rsid w:val="002F1403"/>
    <w:rsid w:val="00320337"/>
    <w:rsid w:val="00335654"/>
    <w:rsid w:val="00373634"/>
    <w:rsid w:val="00385653"/>
    <w:rsid w:val="003B0507"/>
    <w:rsid w:val="004012A2"/>
    <w:rsid w:val="00430E21"/>
    <w:rsid w:val="00446771"/>
    <w:rsid w:val="00475C35"/>
    <w:rsid w:val="00490F04"/>
    <w:rsid w:val="00495F06"/>
    <w:rsid w:val="004A7B13"/>
    <w:rsid w:val="00507310"/>
    <w:rsid w:val="00524DAE"/>
    <w:rsid w:val="005437A0"/>
    <w:rsid w:val="00557B9A"/>
    <w:rsid w:val="00580A7E"/>
    <w:rsid w:val="00585877"/>
    <w:rsid w:val="005A532E"/>
    <w:rsid w:val="005C33BB"/>
    <w:rsid w:val="005C3B9C"/>
    <w:rsid w:val="005E26BC"/>
    <w:rsid w:val="005E4129"/>
    <w:rsid w:val="005E7EC6"/>
    <w:rsid w:val="005F2ABB"/>
    <w:rsid w:val="0065262F"/>
    <w:rsid w:val="00660E64"/>
    <w:rsid w:val="00686D3D"/>
    <w:rsid w:val="006F0BB7"/>
    <w:rsid w:val="007046E5"/>
    <w:rsid w:val="007442C1"/>
    <w:rsid w:val="00762757"/>
    <w:rsid w:val="0076723A"/>
    <w:rsid w:val="007771CD"/>
    <w:rsid w:val="007955BC"/>
    <w:rsid w:val="007A6867"/>
    <w:rsid w:val="00827383"/>
    <w:rsid w:val="00830ABC"/>
    <w:rsid w:val="00853C2D"/>
    <w:rsid w:val="00877733"/>
    <w:rsid w:val="008C2B4D"/>
    <w:rsid w:val="00903A9D"/>
    <w:rsid w:val="00911DEC"/>
    <w:rsid w:val="00916DDB"/>
    <w:rsid w:val="00923D48"/>
    <w:rsid w:val="0093237C"/>
    <w:rsid w:val="00941AB8"/>
    <w:rsid w:val="00984FED"/>
    <w:rsid w:val="009C7045"/>
    <w:rsid w:val="009F676A"/>
    <w:rsid w:val="00A007B4"/>
    <w:rsid w:val="00A40680"/>
    <w:rsid w:val="00A85D79"/>
    <w:rsid w:val="00A9410C"/>
    <w:rsid w:val="00AB52C9"/>
    <w:rsid w:val="00B16DD3"/>
    <w:rsid w:val="00B65241"/>
    <w:rsid w:val="00B87DF6"/>
    <w:rsid w:val="00BA7A5C"/>
    <w:rsid w:val="00BC6C8C"/>
    <w:rsid w:val="00BD1DC5"/>
    <w:rsid w:val="00C66AB4"/>
    <w:rsid w:val="00C91D58"/>
    <w:rsid w:val="00C92AC2"/>
    <w:rsid w:val="00CA542D"/>
    <w:rsid w:val="00CA6E01"/>
    <w:rsid w:val="00CC4DEC"/>
    <w:rsid w:val="00CE074F"/>
    <w:rsid w:val="00D67F5E"/>
    <w:rsid w:val="00D70BCE"/>
    <w:rsid w:val="00D70DCF"/>
    <w:rsid w:val="00DA1484"/>
    <w:rsid w:val="00DC2436"/>
    <w:rsid w:val="00DE3228"/>
    <w:rsid w:val="00E224EE"/>
    <w:rsid w:val="00E32844"/>
    <w:rsid w:val="00E67BA4"/>
    <w:rsid w:val="00E67F3B"/>
    <w:rsid w:val="00E84511"/>
    <w:rsid w:val="00EE3B7B"/>
    <w:rsid w:val="00F76C16"/>
    <w:rsid w:val="00F97CA3"/>
    <w:rsid w:val="00FA014A"/>
    <w:rsid w:val="07AE2006"/>
    <w:rsid w:val="09776334"/>
    <w:rsid w:val="13515910"/>
    <w:rsid w:val="14BC6CC4"/>
    <w:rsid w:val="176820C2"/>
    <w:rsid w:val="1775494C"/>
    <w:rsid w:val="18175F05"/>
    <w:rsid w:val="1831126E"/>
    <w:rsid w:val="1C2C6E58"/>
    <w:rsid w:val="1DA16D31"/>
    <w:rsid w:val="20827181"/>
    <w:rsid w:val="225C3C81"/>
    <w:rsid w:val="23E97F38"/>
    <w:rsid w:val="25BD6579"/>
    <w:rsid w:val="281026FA"/>
    <w:rsid w:val="299E2E0B"/>
    <w:rsid w:val="29FC4125"/>
    <w:rsid w:val="2A9E1780"/>
    <w:rsid w:val="31847A9C"/>
    <w:rsid w:val="32C0209F"/>
    <w:rsid w:val="333B066B"/>
    <w:rsid w:val="33B77259"/>
    <w:rsid w:val="380D2FFA"/>
    <w:rsid w:val="39997C19"/>
    <w:rsid w:val="3E2A1862"/>
    <w:rsid w:val="3E565C74"/>
    <w:rsid w:val="418A341C"/>
    <w:rsid w:val="423B545E"/>
    <w:rsid w:val="43647A48"/>
    <w:rsid w:val="439A2AC1"/>
    <w:rsid w:val="465F0FDF"/>
    <w:rsid w:val="49F133DD"/>
    <w:rsid w:val="4A754998"/>
    <w:rsid w:val="4B0F4C04"/>
    <w:rsid w:val="4BA13A50"/>
    <w:rsid w:val="4BB3766A"/>
    <w:rsid w:val="4D0714C7"/>
    <w:rsid w:val="4DF651A4"/>
    <w:rsid w:val="533C039D"/>
    <w:rsid w:val="53D91CC8"/>
    <w:rsid w:val="5616109A"/>
    <w:rsid w:val="56D62CEE"/>
    <w:rsid w:val="57772CF1"/>
    <w:rsid w:val="58030A90"/>
    <w:rsid w:val="5C6C6636"/>
    <w:rsid w:val="5D0578A1"/>
    <w:rsid w:val="60C1101C"/>
    <w:rsid w:val="61FD7005"/>
    <w:rsid w:val="62830167"/>
    <w:rsid w:val="645402A0"/>
    <w:rsid w:val="64B01203"/>
    <w:rsid w:val="676638DA"/>
    <w:rsid w:val="67A975C4"/>
    <w:rsid w:val="684E6F14"/>
    <w:rsid w:val="68FA22E2"/>
    <w:rsid w:val="6A58142C"/>
    <w:rsid w:val="6B0075F0"/>
    <w:rsid w:val="6B6A1A47"/>
    <w:rsid w:val="6D17077E"/>
    <w:rsid w:val="6D90487D"/>
    <w:rsid w:val="6DEC0CF9"/>
    <w:rsid w:val="6EC828CB"/>
    <w:rsid w:val="70771DBB"/>
    <w:rsid w:val="709B67CD"/>
    <w:rsid w:val="74210BA7"/>
    <w:rsid w:val="74BE04FC"/>
    <w:rsid w:val="75ED0473"/>
    <w:rsid w:val="77504EE4"/>
    <w:rsid w:val="78003728"/>
    <w:rsid w:val="7807013D"/>
    <w:rsid w:val="78997A7C"/>
    <w:rsid w:val="7B0559CF"/>
    <w:rsid w:val="7C7452C5"/>
    <w:rsid w:val="7E8258AE"/>
    <w:rsid w:val="7F240109"/>
    <w:rsid w:val="7FD56A8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列出段落3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5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CFQS</Company>
  <Pages>3</Pages>
  <Words>156</Words>
  <Characters>894</Characters>
  <Lines>7</Lines>
  <Paragraphs>2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2020-01-16T10:17:00Z</dcterms:created>
  <dc:creator>lenovo</dc:creator>
  <cp:lastModifiedBy>董廷俊</cp:lastModifiedBy>
  <dcterms:modified xsi:type="dcterms:W3CDTF">2020-03-12T03:36:20Z</dcterms:modified>
  <dc:title>附件17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