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附件</w:t>
      </w:r>
      <w:r>
        <w:rPr>
          <w:rFonts w:hint="eastAsia" w:eastAsia="黑体"/>
          <w:spacing w:val="-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 w:firstLineChars="200"/>
        <w:jc w:val="center"/>
        <w:textAlignment w:val="baseline"/>
        <w:outlineLvl w:val="9"/>
        <w:rPr>
          <w:rFonts w:hint="eastAsia" w:eastAsia="黑体"/>
          <w:spacing w:val="-12"/>
          <w:sz w:val="44"/>
          <w:szCs w:val="44"/>
          <w:lang w:val="en-US" w:eastAsia="zh-CN"/>
        </w:rPr>
      </w:pPr>
      <w:r>
        <w:rPr>
          <w:rFonts w:hint="eastAsia" w:eastAsia="黑体"/>
          <w:spacing w:val="-12"/>
          <w:sz w:val="44"/>
          <w:szCs w:val="44"/>
          <w:lang w:val="en-US" w:eastAsia="zh-CN"/>
        </w:rPr>
        <w:t>部分检验项目的说明</w:t>
      </w:r>
    </w:p>
    <w:p>
      <w:p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、毒死蜱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毒死蜱是一种具有触杀、胃毒和熏蒸作用的有机磷杀虫剂。《食品安全国家标准食品中农药最大残留限量》（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2016</w:t>
      </w:r>
      <w:r>
        <w:rPr>
          <w:rFonts w:hint="eastAsia" w:eastAsia="仿宋_GB2312"/>
          <w:sz w:val="32"/>
          <w:szCs w:val="32"/>
        </w:rPr>
        <w:t>）中规定，毒死蜱在菠菜中的最大残留限量为</w:t>
      </w:r>
      <w:r>
        <w:rPr>
          <w:rFonts w:eastAsia="仿宋_GB2312" w:cs="仿宋_GB2312"/>
          <w:sz w:val="32"/>
          <w:szCs w:val="32"/>
        </w:rPr>
        <w:t>0.1mg/kg</w:t>
      </w:r>
      <w:r>
        <w:rPr>
          <w:rFonts w:hint="eastAsia" w:eastAsia="仿宋_GB2312" w:cs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毒死蜱对鱼类及水生生物毒性较高，在土壤中残留期较长。</w:t>
      </w:r>
      <w:r>
        <w:rPr>
          <w:rFonts w:hint="eastAsia" w:eastAsia="仿宋_GB2312" w:cs="仿宋_GB2312"/>
          <w:sz w:val="32"/>
          <w:szCs w:val="32"/>
        </w:rPr>
        <w:t>长期暴露在含有毒死蜱的环境中，可能会导致神经毒性、生殖毒性，影响胚胎的生长发育。</w:t>
      </w:r>
      <w:r>
        <w:rPr>
          <w:rFonts w:hint="eastAsia" w:eastAsia="仿宋_GB2312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、恩诺沙星（以恩诺沙星与环丙沙星之和计）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</w:t>
      </w:r>
      <w:r>
        <w:rPr>
          <w:rFonts w:eastAsia="仿宋_GB2312"/>
          <w:sz w:val="32"/>
          <w:szCs w:val="32"/>
        </w:rPr>
        <w:t>235</w:t>
      </w:r>
      <w:r>
        <w:rPr>
          <w:rFonts w:hint="eastAsia" w:eastAsia="仿宋_GB2312"/>
          <w:sz w:val="32"/>
          <w:szCs w:val="32"/>
        </w:rPr>
        <w:t>号）中规定，恩诺沙星（以恩诺沙星和环丙沙星之和计）可用于牛、羊、猪、兔、禽等食用畜禽及其他动物，在产蛋鸡中禁用（鸡蛋中不得检出）。长期食用恩诺沙星残留超标的食品，对人体健康有一定影响。</w:t>
      </w:r>
    </w:p>
    <w:p>
      <w:p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、氟苯尼考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氟苯尼考又称氟甲砜霉素，是农业部批准使用的动物专用抗菌药，主要用于敏感细菌所致的猪、鸡、鱼的细菌性疾病。《动物性食品中兽药最高残留限量》（农业部公告第</w:t>
      </w:r>
      <w:r>
        <w:rPr>
          <w:rFonts w:eastAsia="仿宋_GB2312"/>
          <w:sz w:val="32"/>
          <w:szCs w:val="32"/>
        </w:rPr>
        <w:t>235</w:t>
      </w:r>
      <w:r>
        <w:rPr>
          <w:rFonts w:hint="eastAsia" w:eastAsia="仿宋_GB2312"/>
          <w:sz w:val="32"/>
          <w:szCs w:val="32"/>
        </w:rPr>
        <w:t>号）中规定，氟苯尼考在产蛋鸡中禁用（鸡蛋中不得检出）。正常情况下消费者不必对鸡蛋中检出氟苯尼考过分担心，但长期食用氟苯尼考残留超标的食品，对人体健康有一定影响。</w:t>
      </w:r>
    </w:p>
    <w:p>
      <w:pPr>
        <w:spacing w:line="6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、镉</w:t>
      </w:r>
      <w:r>
        <w:rPr>
          <w:rFonts w:eastAsia="黑体"/>
          <w:sz w:val="32"/>
          <w:szCs w:val="32"/>
        </w:rPr>
        <w:t>（以Cd计）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镉（以</w:t>
      </w:r>
      <w:r>
        <w:rPr>
          <w:rFonts w:eastAsia="仿宋_GB2312"/>
          <w:sz w:val="32"/>
          <w:szCs w:val="32"/>
        </w:rPr>
        <w:t>Cd</w:t>
      </w:r>
      <w:r>
        <w:rPr>
          <w:rFonts w:hint="eastAsia" w:eastAsia="仿宋_GB2312"/>
          <w:sz w:val="32"/>
          <w:szCs w:val="32"/>
        </w:rPr>
        <w:t>计）是最常见的重金属元素污染物之一。《食品安全国家标准食品中污染物限量》（</w:t>
      </w:r>
      <w:r>
        <w:rPr>
          <w:rFonts w:eastAsia="仿宋_GB2312"/>
          <w:sz w:val="32"/>
          <w:szCs w:val="32"/>
        </w:rPr>
        <w:t>GB 2762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>）中规定，镉（以</w:t>
      </w:r>
      <w:r>
        <w:rPr>
          <w:rFonts w:eastAsia="仿宋_GB2312"/>
          <w:sz w:val="32"/>
          <w:szCs w:val="32"/>
        </w:rPr>
        <w:t>Cd</w:t>
      </w:r>
      <w:r>
        <w:rPr>
          <w:rFonts w:hint="eastAsia" w:eastAsia="仿宋_GB2312"/>
          <w:sz w:val="32"/>
          <w:szCs w:val="32"/>
        </w:rPr>
        <w:t>计）在鲜、冻水产动物的甲壳类中最大限量为</w:t>
      </w:r>
      <w:r>
        <w:rPr>
          <w:rFonts w:eastAsia="仿宋_GB2312"/>
          <w:sz w:val="32"/>
          <w:szCs w:val="32"/>
        </w:rPr>
        <w:t>0.5mg/kg</w:t>
      </w:r>
      <w:r>
        <w:rPr>
          <w:rFonts w:hint="eastAsia" w:eastAsia="仿宋_GB2312"/>
          <w:sz w:val="32"/>
          <w:szCs w:val="32"/>
        </w:rPr>
        <w:t>。水产品中镉（以</w:t>
      </w:r>
      <w:r>
        <w:rPr>
          <w:rFonts w:eastAsia="仿宋_GB2312"/>
          <w:sz w:val="32"/>
          <w:szCs w:val="32"/>
        </w:rPr>
        <w:t>Cd</w:t>
      </w:r>
      <w:r>
        <w:rPr>
          <w:rFonts w:hint="eastAsia" w:eastAsia="仿宋_GB2312"/>
          <w:sz w:val="32"/>
          <w:szCs w:val="32"/>
        </w:rPr>
        <w:t>计）超标可能是水产品养殖过程中对环境中镉元素的富集。镉对人体的危害主要是慢性蓄积性，长期大量摄入镉含量超标的食品可能导致肾和骨骼损伤等。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737AE"/>
    <w:rsid w:val="1B8B564F"/>
    <w:rsid w:val="4B3A29F8"/>
    <w:rsid w:val="64E9586B"/>
    <w:rsid w:val="72CD6A7D"/>
    <w:rsid w:val="7404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巅峰々情</cp:lastModifiedBy>
  <dcterms:modified xsi:type="dcterms:W3CDTF">2020-04-02T09:03:57Z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