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附件2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spacing w:line="594" w:lineRule="exact"/>
        <w:ind w:firstLine="640" w:firstLineChars="200"/>
        <w:jc w:val="left"/>
        <w:outlineLvl w:val="9"/>
        <w:rPr>
          <w:rFonts w:hint="eastAsia" w:ascii="黑体" w:hAnsi="黑体" w:eastAsia="黑体" w:cs="黑体"/>
          <w:spacing w:val="-1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过氧化值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540" w:lineRule="exact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过氧化值主要反映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ascii="Times New Roman" w:hAnsi="Times New Roman" w:eastAsia="仿宋_GB2312" w:cs="Times New Roman"/>
          <w:sz w:val="32"/>
          <w:szCs w:val="32"/>
        </w:rPr>
        <w:t>油脂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酸败的程度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《红花籽油》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22465-2008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红花籽油的</w:t>
      </w:r>
      <w:r>
        <w:rPr>
          <w:rFonts w:ascii="Times New Roman" w:hAnsi="Times New Roman" w:eastAsia="仿宋_GB2312" w:cs="Times New Roman"/>
          <w:sz w:val="32"/>
          <w:szCs w:val="32"/>
        </w:rPr>
        <w:t>过氧化值最大限量值为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7.5mmol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k</w:t>
      </w:r>
      <w:r>
        <w:rPr>
          <w:rFonts w:ascii="Times New Roman" w:hAnsi="Times New Roman" w:eastAsia="仿宋_GB2312" w:cs="Times New Roman"/>
          <w:sz w:val="32"/>
          <w:szCs w:val="32"/>
        </w:rPr>
        <w:t>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eastAsia="仿宋_GB2312"/>
          <w:color w:val="auto"/>
          <w:sz w:val="32"/>
          <w:szCs w:val="32"/>
        </w:rPr>
        <w:t>造成过氧化值超标的原因可能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有：使用酸败的油等原料；加工过程控制不当或储运条件不当等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0E3E57FB"/>
    <w:rsid w:val="0E6E3364"/>
    <w:rsid w:val="125E1B94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17B58C1"/>
    <w:rsid w:val="22EE5E6A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4FD60C7C"/>
    <w:rsid w:val="52D4703A"/>
    <w:rsid w:val="534230F9"/>
    <w:rsid w:val="54D163A0"/>
    <w:rsid w:val="575B13D1"/>
    <w:rsid w:val="57CB2923"/>
    <w:rsid w:val="5C9E489B"/>
    <w:rsid w:val="5E0540D0"/>
    <w:rsid w:val="5F7B3A23"/>
    <w:rsid w:val="61DD6D44"/>
    <w:rsid w:val="66325BC9"/>
    <w:rsid w:val="6BA279B0"/>
    <w:rsid w:val="6BB87E7B"/>
    <w:rsid w:val="74E00729"/>
    <w:rsid w:val="75057978"/>
    <w:rsid w:val="75202347"/>
    <w:rsid w:val="76D75FC2"/>
    <w:rsid w:val="77887501"/>
    <w:rsid w:val="77E37BF6"/>
    <w:rsid w:val="79516C02"/>
    <w:rsid w:val="7BC16283"/>
    <w:rsid w:val="7C6619F8"/>
    <w:rsid w:val="7DC149D8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魏立慧</cp:lastModifiedBy>
  <cp:lastPrinted>2016-09-01T02:58:00Z</cp:lastPrinted>
  <dcterms:modified xsi:type="dcterms:W3CDTF">2020-06-03T04:54:55Z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