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4E" w:rsidRDefault="006D374E">
      <w:pPr>
        <w:jc w:val="center"/>
        <w:rPr>
          <w:sz w:val="28"/>
        </w:rPr>
      </w:pPr>
    </w:p>
    <w:p w:rsidR="006D374E" w:rsidRDefault="006D374E">
      <w:pPr>
        <w:jc w:val="center"/>
        <w:rPr>
          <w:sz w:val="28"/>
        </w:rPr>
      </w:pPr>
    </w:p>
    <w:p w:rsidR="006D374E" w:rsidRDefault="006D374E">
      <w:pPr>
        <w:spacing w:line="480" w:lineRule="auto"/>
        <w:jc w:val="center"/>
        <w:rPr>
          <w:sz w:val="28"/>
        </w:rPr>
      </w:pPr>
    </w:p>
    <w:p w:rsidR="006D374E" w:rsidRDefault="00804A2F">
      <w:pPr>
        <w:spacing w:line="480" w:lineRule="auto"/>
        <w:jc w:val="center"/>
        <w:rPr>
          <w:rFonts w:ascii="微软雅黑" w:eastAsia="微软雅黑" w:hAnsi="微软雅黑"/>
          <w:b/>
          <w:sz w:val="52"/>
        </w:rPr>
      </w:pPr>
      <w:r>
        <w:rPr>
          <w:rFonts w:ascii="微软雅黑" w:eastAsia="微软雅黑" w:hAnsi="微软雅黑" w:hint="eastAsia"/>
          <w:b/>
          <w:sz w:val="52"/>
        </w:rPr>
        <w:t>生态低排生猪养殖生产技术规程</w:t>
      </w:r>
    </w:p>
    <w:p w:rsidR="006D374E" w:rsidRDefault="006D374E">
      <w:pPr>
        <w:spacing w:line="480" w:lineRule="auto"/>
        <w:jc w:val="center"/>
        <w:rPr>
          <w:rFonts w:ascii="仿宋" w:eastAsia="仿宋" w:hAnsi="仿宋"/>
          <w:sz w:val="48"/>
        </w:rPr>
      </w:pPr>
    </w:p>
    <w:p w:rsidR="006D374E" w:rsidRDefault="00804A2F">
      <w:pPr>
        <w:spacing w:line="480" w:lineRule="auto"/>
        <w:jc w:val="center"/>
        <w:rPr>
          <w:rFonts w:ascii="仿宋" w:eastAsia="仿宋" w:hAnsi="仿宋"/>
          <w:sz w:val="48"/>
        </w:rPr>
      </w:pPr>
      <w:r>
        <w:rPr>
          <w:rFonts w:ascii="仿宋" w:eastAsia="仿宋" w:hAnsi="仿宋"/>
          <w:sz w:val="48"/>
        </w:rPr>
        <w:t>（</w:t>
      </w:r>
      <w:r>
        <w:rPr>
          <w:rFonts w:ascii="仿宋" w:eastAsia="仿宋" w:hAnsi="仿宋" w:hint="eastAsia"/>
          <w:sz w:val="48"/>
        </w:rPr>
        <w:t>送审稿）</w:t>
      </w:r>
    </w:p>
    <w:p w:rsidR="006D374E" w:rsidRDefault="006D374E">
      <w:pPr>
        <w:spacing w:line="480" w:lineRule="auto"/>
        <w:jc w:val="center"/>
        <w:rPr>
          <w:rFonts w:ascii="仿宋" w:eastAsia="仿宋" w:hAnsi="仿宋"/>
          <w:sz w:val="40"/>
        </w:rPr>
      </w:pPr>
    </w:p>
    <w:p w:rsidR="006D374E" w:rsidRDefault="00804A2F">
      <w:pPr>
        <w:spacing w:line="480" w:lineRule="auto"/>
        <w:jc w:val="center"/>
        <w:rPr>
          <w:rFonts w:ascii="仿宋" w:eastAsia="仿宋" w:hAnsi="仿宋"/>
          <w:b/>
          <w:sz w:val="40"/>
        </w:rPr>
      </w:pPr>
      <w:r>
        <w:rPr>
          <w:rFonts w:ascii="仿宋" w:eastAsia="仿宋" w:hAnsi="仿宋" w:hint="eastAsia"/>
          <w:b/>
          <w:sz w:val="40"/>
        </w:rPr>
        <w:t>编制说明</w:t>
      </w: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6D374E">
      <w:pPr>
        <w:jc w:val="center"/>
        <w:rPr>
          <w:sz w:val="28"/>
        </w:rPr>
      </w:pPr>
    </w:p>
    <w:p w:rsidR="006D374E" w:rsidRDefault="00804A2F">
      <w:pPr>
        <w:jc w:val="center"/>
        <w:rPr>
          <w:sz w:val="28"/>
        </w:rPr>
      </w:pPr>
      <w:r>
        <w:rPr>
          <w:rFonts w:hint="eastAsia"/>
          <w:sz w:val="28"/>
        </w:rPr>
        <w:t>《生态低排生猪养殖生产技术规程》编制组</w:t>
      </w:r>
    </w:p>
    <w:p w:rsidR="006D374E" w:rsidRDefault="00804A2F">
      <w:pPr>
        <w:jc w:val="center"/>
        <w:rPr>
          <w:sz w:val="28"/>
        </w:rPr>
      </w:pPr>
      <w:r>
        <w:rPr>
          <w:sz w:val="28"/>
        </w:rPr>
        <w:t>2019</w:t>
      </w:r>
      <w:r>
        <w:rPr>
          <w:rFonts w:hint="eastAsia"/>
          <w:sz w:val="28"/>
        </w:rPr>
        <w:t>年</w:t>
      </w:r>
      <w:r>
        <w:rPr>
          <w:rFonts w:hint="eastAsia"/>
          <w:sz w:val="28"/>
        </w:rPr>
        <w:t>9</w:t>
      </w:r>
      <w:r>
        <w:rPr>
          <w:rFonts w:hint="eastAsia"/>
          <w:sz w:val="28"/>
        </w:rPr>
        <w:t>月</w:t>
      </w:r>
    </w:p>
    <w:p w:rsidR="006D374E" w:rsidRDefault="006D374E">
      <w:pPr>
        <w:jc w:val="center"/>
        <w:rPr>
          <w:sz w:val="28"/>
        </w:rPr>
        <w:sectPr w:rsidR="006D374E">
          <w:footerReference w:type="default" r:id="rId9"/>
          <w:pgSz w:w="11906" w:h="16838"/>
          <w:pgMar w:top="1440" w:right="1800" w:bottom="1440" w:left="1800" w:header="851" w:footer="992" w:gutter="0"/>
          <w:pgNumType w:fmt="upperRoman" w:start="1"/>
          <w:cols w:space="425"/>
          <w:titlePg/>
          <w:docGrid w:type="lines" w:linePitch="312"/>
        </w:sectPr>
      </w:pPr>
    </w:p>
    <w:sdt>
      <w:sdtPr>
        <w:rPr>
          <w:rFonts w:asciiTheme="minorHAnsi" w:eastAsiaTheme="minorEastAsia" w:hAnsiTheme="minorHAnsi" w:cstheme="minorBidi"/>
          <w:color w:val="auto"/>
          <w:kern w:val="2"/>
          <w:sz w:val="21"/>
          <w:szCs w:val="22"/>
          <w:lang w:val="zh-CN"/>
        </w:rPr>
        <w:id w:val="1545710595"/>
        <w:docPartObj>
          <w:docPartGallery w:val="Table of Contents"/>
          <w:docPartUnique/>
        </w:docPartObj>
      </w:sdtPr>
      <w:sdtEndPr>
        <w:rPr>
          <w:b/>
          <w:bCs/>
        </w:rPr>
      </w:sdtEndPr>
      <w:sdtContent>
        <w:p w:rsidR="006D374E" w:rsidRDefault="00804A2F">
          <w:pPr>
            <w:pStyle w:val="TOC1"/>
            <w:jc w:val="center"/>
          </w:pPr>
          <w:r>
            <w:rPr>
              <w:lang w:val="zh-CN"/>
            </w:rPr>
            <w:t>目</w:t>
          </w:r>
          <w:r>
            <w:rPr>
              <w:rFonts w:hint="eastAsia"/>
              <w:lang w:val="zh-CN"/>
            </w:rPr>
            <w:t xml:space="preserve"> </w:t>
          </w:r>
          <w:r>
            <w:rPr>
              <w:lang w:val="zh-CN"/>
            </w:rPr>
            <w:t xml:space="preserve">  </w:t>
          </w:r>
          <w:r>
            <w:rPr>
              <w:lang w:val="zh-CN"/>
            </w:rPr>
            <w:t>录</w:t>
          </w:r>
        </w:p>
        <w:p w:rsidR="006D374E" w:rsidRDefault="00804A2F">
          <w:pPr>
            <w:pStyle w:val="10"/>
            <w:tabs>
              <w:tab w:val="left" w:pos="440"/>
              <w:tab w:val="right" w:leader="dot" w:pos="8296"/>
            </w:tabs>
            <w:rPr>
              <w:rFonts w:cstheme="minorBidi"/>
              <w:kern w:val="2"/>
              <w:sz w:val="21"/>
            </w:rPr>
          </w:pPr>
          <w:r>
            <w:fldChar w:fldCharType="begin"/>
          </w:r>
          <w:r>
            <w:instrText xml:space="preserve"> TOC \o "1-3" \h \z \u </w:instrText>
          </w:r>
          <w:r>
            <w:fldChar w:fldCharType="separate"/>
          </w:r>
          <w:hyperlink w:anchor="_Toc19110236" w:history="1">
            <w:r>
              <w:rPr>
                <w:rStyle w:val="a8"/>
              </w:rPr>
              <w:t>1.</w:t>
            </w:r>
            <w:r>
              <w:rPr>
                <w:rFonts w:cstheme="minorBidi"/>
                <w:kern w:val="2"/>
                <w:sz w:val="21"/>
              </w:rPr>
              <w:tab/>
            </w:r>
            <w:r>
              <w:rPr>
                <w:rStyle w:val="a8"/>
                <w:rFonts w:hint="eastAsia"/>
              </w:rPr>
              <w:t>工作简况</w:t>
            </w:r>
            <w:r>
              <w:tab/>
            </w:r>
            <w:r>
              <w:fldChar w:fldCharType="begin"/>
            </w:r>
            <w:r>
              <w:instrText xml:space="preserve"> PAGEREF _Toc19110236 \h </w:instrText>
            </w:r>
            <w:r>
              <w:fldChar w:fldCharType="separate"/>
            </w:r>
            <w:r>
              <w:t>1</w:t>
            </w:r>
            <w:r>
              <w:fldChar w:fldCharType="end"/>
            </w:r>
          </w:hyperlink>
        </w:p>
        <w:p w:rsidR="006D374E" w:rsidRDefault="00804A2F">
          <w:pPr>
            <w:pStyle w:val="20"/>
            <w:tabs>
              <w:tab w:val="right" w:leader="dot" w:pos="8296"/>
            </w:tabs>
            <w:rPr>
              <w:rFonts w:cstheme="minorBidi"/>
              <w:kern w:val="2"/>
              <w:sz w:val="21"/>
            </w:rPr>
          </w:pPr>
          <w:hyperlink w:anchor="_Toc19110237" w:history="1">
            <w:r>
              <w:rPr>
                <w:rStyle w:val="a8"/>
              </w:rPr>
              <w:t xml:space="preserve">1.1 </w:t>
            </w:r>
            <w:r>
              <w:rPr>
                <w:rStyle w:val="a8"/>
                <w:rFonts w:hint="eastAsia"/>
              </w:rPr>
              <w:t>任务来源</w:t>
            </w:r>
            <w:r>
              <w:tab/>
            </w:r>
            <w:r>
              <w:fldChar w:fldCharType="begin"/>
            </w:r>
            <w:r>
              <w:instrText xml:space="preserve"> PAGEREF _Toc19110237 \h </w:instrText>
            </w:r>
            <w:r>
              <w:fldChar w:fldCharType="separate"/>
            </w:r>
            <w:r>
              <w:t>1</w:t>
            </w:r>
            <w:r>
              <w:fldChar w:fldCharType="end"/>
            </w:r>
          </w:hyperlink>
        </w:p>
        <w:p w:rsidR="006D374E" w:rsidRDefault="00804A2F">
          <w:pPr>
            <w:pStyle w:val="20"/>
            <w:tabs>
              <w:tab w:val="right" w:leader="dot" w:pos="8296"/>
            </w:tabs>
            <w:rPr>
              <w:rFonts w:cstheme="minorBidi"/>
              <w:kern w:val="2"/>
              <w:sz w:val="21"/>
            </w:rPr>
          </w:pPr>
          <w:hyperlink w:anchor="_Toc19110238" w:history="1">
            <w:r>
              <w:rPr>
                <w:rStyle w:val="a8"/>
                <w:rFonts w:asciiTheme="minorEastAsia" w:hAnsiTheme="minorEastAsia"/>
              </w:rPr>
              <w:t xml:space="preserve">1.2 </w:t>
            </w:r>
            <w:r>
              <w:rPr>
                <w:rStyle w:val="a8"/>
                <w:rFonts w:asciiTheme="minorEastAsia" w:hAnsiTheme="minorEastAsia" w:hint="eastAsia"/>
              </w:rPr>
              <w:t>起草单位</w:t>
            </w:r>
            <w:r>
              <w:tab/>
            </w:r>
            <w:r>
              <w:fldChar w:fldCharType="begin"/>
            </w:r>
            <w:r>
              <w:instrText xml:space="preserve"> PAGEREF _Toc19110238 \h </w:instrText>
            </w:r>
            <w:r>
              <w:fldChar w:fldCharType="separate"/>
            </w:r>
            <w:r>
              <w:t>1</w:t>
            </w:r>
            <w:r>
              <w:fldChar w:fldCharType="end"/>
            </w:r>
          </w:hyperlink>
        </w:p>
        <w:p w:rsidR="006D374E" w:rsidRDefault="00804A2F">
          <w:pPr>
            <w:pStyle w:val="20"/>
            <w:tabs>
              <w:tab w:val="right" w:leader="dot" w:pos="8296"/>
            </w:tabs>
            <w:rPr>
              <w:rFonts w:cstheme="minorBidi"/>
              <w:kern w:val="2"/>
              <w:sz w:val="21"/>
            </w:rPr>
          </w:pPr>
          <w:hyperlink w:anchor="_Toc19110239" w:history="1">
            <w:r>
              <w:rPr>
                <w:rStyle w:val="a8"/>
              </w:rPr>
              <w:t xml:space="preserve">1.3 </w:t>
            </w:r>
            <w:r>
              <w:rPr>
                <w:rStyle w:val="a8"/>
                <w:rFonts w:hint="eastAsia"/>
              </w:rPr>
              <w:t>主要起草人</w:t>
            </w:r>
            <w:r>
              <w:tab/>
            </w:r>
            <w:r>
              <w:fldChar w:fldCharType="begin"/>
            </w:r>
            <w:r>
              <w:instrText xml:space="preserve"> PAGEREF _Toc191</w:instrText>
            </w:r>
            <w:r>
              <w:instrText xml:space="preserve">10239 \h </w:instrText>
            </w:r>
            <w:r>
              <w:fldChar w:fldCharType="separate"/>
            </w:r>
            <w:r>
              <w:t>2</w:t>
            </w:r>
            <w:r>
              <w:fldChar w:fldCharType="end"/>
            </w:r>
          </w:hyperlink>
        </w:p>
        <w:p w:rsidR="006D374E" w:rsidRDefault="00804A2F">
          <w:pPr>
            <w:pStyle w:val="10"/>
            <w:tabs>
              <w:tab w:val="left" w:pos="440"/>
              <w:tab w:val="right" w:leader="dot" w:pos="8296"/>
            </w:tabs>
            <w:rPr>
              <w:rFonts w:cstheme="minorBidi"/>
              <w:kern w:val="2"/>
              <w:sz w:val="21"/>
            </w:rPr>
          </w:pPr>
          <w:hyperlink w:anchor="_Toc19110240" w:history="1">
            <w:r>
              <w:rPr>
                <w:rStyle w:val="a8"/>
              </w:rPr>
              <w:t>2.</w:t>
            </w:r>
            <w:r>
              <w:rPr>
                <w:rFonts w:cstheme="minorBidi"/>
                <w:kern w:val="2"/>
                <w:sz w:val="21"/>
              </w:rPr>
              <w:tab/>
            </w:r>
            <w:r>
              <w:rPr>
                <w:rStyle w:val="a8"/>
                <w:rFonts w:hint="eastAsia"/>
              </w:rPr>
              <w:t>国内外“生态低排生猪养殖”情况调研</w:t>
            </w:r>
            <w:r>
              <w:tab/>
            </w:r>
            <w:r>
              <w:fldChar w:fldCharType="begin"/>
            </w:r>
            <w:r>
              <w:instrText xml:space="preserve"> PAGEREF _Toc19110240 \h </w:instrText>
            </w:r>
            <w:r>
              <w:fldChar w:fldCharType="separate"/>
            </w:r>
            <w:r>
              <w:t>2</w:t>
            </w:r>
            <w:r>
              <w:fldChar w:fldCharType="end"/>
            </w:r>
          </w:hyperlink>
        </w:p>
        <w:p w:rsidR="006D374E" w:rsidRDefault="00804A2F">
          <w:pPr>
            <w:pStyle w:val="10"/>
            <w:tabs>
              <w:tab w:val="left" w:pos="440"/>
              <w:tab w:val="right" w:leader="dot" w:pos="8296"/>
            </w:tabs>
            <w:rPr>
              <w:rFonts w:cstheme="minorBidi"/>
              <w:kern w:val="2"/>
              <w:sz w:val="21"/>
            </w:rPr>
          </w:pPr>
          <w:hyperlink w:anchor="_Toc19110241" w:history="1">
            <w:r>
              <w:rPr>
                <w:rStyle w:val="a8"/>
              </w:rPr>
              <w:t>3.</w:t>
            </w:r>
            <w:r>
              <w:rPr>
                <w:rFonts w:cstheme="minorBidi"/>
                <w:kern w:val="2"/>
                <w:sz w:val="21"/>
              </w:rPr>
              <w:tab/>
            </w:r>
            <w:r>
              <w:rPr>
                <w:rStyle w:val="a8"/>
                <w:rFonts w:hint="eastAsia"/>
              </w:rPr>
              <w:t>主要起草过程（必要项）</w:t>
            </w:r>
            <w:r>
              <w:tab/>
            </w:r>
            <w:r>
              <w:fldChar w:fldCharType="begin"/>
            </w:r>
            <w:r>
              <w:instrText xml:space="preserve"> PAGEREF _Toc19110241 \h </w:instrText>
            </w:r>
            <w:r>
              <w:fldChar w:fldCharType="separate"/>
            </w:r>
            <w:r>
              <w:t>2</w:t>
            </w:r>
            <w:r>
              <w:fldChar w:fldCharType="end"/>
            </w:r>
          </w:hyperlink>
        </w:p>
        <w:p w:rsidR="006D374E" w:rsidRDefault="00804A2F">
          <w:pPr>
            <w:pStyle w:val="10"/>
            <w:tabs>
              <w:tab w:val="left" w:pos="440"/>
              <w:tab w:val="right" w:leader="dot" w:pos="8296"/>
            </w:tabs>
            <w:rPr>
              <w:rFonts w:cstheme="minorBidi"/>
              <w:kern w:val="2"/>
              <w:sz w:val="21"/>
            </w:rPr>
          </w:pPr>
          <w:hyperlink w:anchor="_Toc19110242" w:history="1">
            <w:r>
              <w:rPr>
                <w:rStyle w:val="a8"/>
              </w:rPr>
              <w:t>4.</w:t>
            </w:r>
            <w:r>
              <w:rPr>
                <w:rFonts w:cstheme="minorBidi"/>
                <w:kern w:val="2"/>
                <w:sz w:val="21"/>
              </w:rPr>
              <w:tab/>
            </w:r>
            <w:r>
              <w:rPr>
                <w:rStyle w:val="a8"/>
                <w:rFonts w:hint="eastAsia"/>
              </w:rPr>
              <w:t>编制原则</w:t>
            </w:r>
            <w:r>
              <w:tab/>
            </w:r>
            <w:r>
              <w:fldChar w:fldCharType="begin"/>
            </w:r>
            <w:r>
              <w:instrText xml:space="preserve"> PAGEREF _Toc19110242 \h </w:instrText>
            </w:r>
            <w:r>
              <w:fldChar w:fldCharType="separate"/>
            </w:r>
            <w:r>
              <w:t>3</w:t>
            </w:r>
            <w:r>
              <w:fldChar w:fldCharType="end"/>
            </w:r>
          </w:hyperlink>
        </w:p>
        <w:p w:rsidR="006D374E" w:rsidRDefault="00804A2F">
          <w:pPr>
            <w:pStyle w:val="20"/>
            <w:tabs>
              <w:tab w:val="left" w:pos="1260"/>
              <w:tab w:val="right" w:leader="dot" w:pos="8296"/>
            </w:tabs>
            <w:rPr>
              <w:rFonts w:cstheme="minorBidi"/>
              <w:kern w:val="2"/>
              <w:sz w:val="21"/>
            </w:rPr>
          </w:pPr>
          <w:hyperlink w:anchor="_Toc19110243" w:history="1">
            <w:r>
              <w:rPr>
                <w:rStyle w:val="a8"/>
                <w:rFonts w:hint="eastAsia"/>
              </w:rPr>
              <w:t>（一）</w:t>
            </w:r>
            <w:r>
              <w:rPr>
                <w:rFonts w:cstheme="minorBidi"/>
                <w:kern w:val="2"/>
                <w:sz w:val="21"/>
              </w:rPr>
              <w:tab/>
            </w:r>
            <w:r>
              <w:rPr>
                <w:rStyle w:val="a8"/>
                <w:rFonts w:hint="eastAsia"/>
              </w:rPr>
              <w:t>规范与引导并重</w:t>
            </w:r>
            <w:r>
              <w:tab/>
            </w:r>
            <w:r>
              <w:fldChar w:fldCharType="begin"/>
            </w:r>
            <w:r>
              <w:instrText xml:space="preserve"> PAGEREF _Toc19110243 \h </w:instrText>
            </w:r>
            <w:r>
              <w:fldChar w:fldCharType="separate"/>
            </w:r>
            <w:r>
              <w:t>3</w:t>
            </w:r>
            <w:r>
              <w:fldChar w:fldCharType="end"/>
            </w:r>
          </w:hyperlink>
        </w:p>
        <w:p w:rsidR="006D374E" w:rsidRDefault="00804A2F">
          <w:pPr>
            <w:pStyle w:val="20"/>
            <w:tabs>
              <w:tab w:val="left" w:pos="1260"/>
              <w:tab w:val="right" w:leader="dot" w:pos="8296"/>
            </w:tabs>
            <w:rPr>
              <w:rFonts w:cstheme="minorBidi"/>
              <w:kern w:val="2"/>
              <w:sz w:val="21"/>
            </w:rPr>
          </w:pPr>
          <w:hyperlink w:anchor="_Toc19110244" w:history="1">
            <w:r>
              <w:rPr>
                <w:rStyle w:val="a8"/>
                <w:rFonts w:hint="eastAsia"/>
              </w:rPr>
              <w:t>（二）</w:t>
            </w:r>
            <w:r>
              <w:rPr>
                <w:rFonts w:cstheme="minorBidi"/>
                <w:kern w:val="2"/>
                <w:sz w:val="21"/>
              </w:rPr>
              <w:tab/>
            </w:r>
            <w:r>
              <w:rPr>
                <w:rStyle w:val="a8"/>
                <w:rFonts w:hint="eastAsia"/>
              </w:rPr>
              <w:t>兜底不封顶</w:t>
            </w:r>
            <w:r>
              <w:tab/>
            </w:r>
            <w:r>
              <w:fldChar w:fldCharType="begin"/>
            </w:r>
            <w:r>
              <w:instrText xml:space="preserve"> PAGEREF _Toc19110244 \h </w:instrText>
            </w:r>
            <w:r>
              <w:fldChar w:fldCharType="separate"/>
            </w:r>
            <w:r>
              <w:t>3</w:t>
            </w:r>
            <w:r>
              <w:fldChar w:fldCharType="end"/>
            </w:r>
          </w:hyperlink>
        </w:p>
        <w:p w:rsidR="006D374E" w:rsidRDefault="00804A2F">
          <w:pPr>
            <w:pStyle w:val="20"/>
            <w:tabs>
              <w:tab w:val="left" w:pos="1260"/>
              <w:tab w:val="right" w:leader="dot" w:pos="8296"/>
            </w:tabs>
            <w:rPr>
              <w:rFonts w:cstheme="minorBidi"/>
              <w:kern w:val="2"/>
              <w:sz w:val="21"/>
            </w:rPr>
          </w:pPr>
          <w:hyperlink w:anchor="_Toc19110245" w:history="1">
            <w:r>
              <w:rPr>
                <w:rStyle w:val="a8"/>
                <w:rFonts w:hint="eastAsia"/>
              </w:rPr>
              <w:t>（三）</w:t>
            </w:r>
            <w:r>
              <w:rPr>
                <w:rFonts w:cstheme="minorBidi"/>
                <w:kern w:val="2"/>
                <w:sz w:val="21"/>
              </w:rPr>
              <w:tab/>
            </w:r>
            <w:r>
              <w:rPr>
                <w:rStyle w:val="a8"/>
                <w:rFonts w:hint="eastAsia"/>
              </w:rPr>
              <w:t>注重实际操作性</w:t>
            </w:r>
            <w:r>
              <w:tab/>
            </w:r>
            <w:r>
              <w:fldChar w:fldCharType="begin"/>
            </w:r>
            <w:r>
              <w:instrText xml:space="preserve"> PAGEREF _Toc19110245 \h </w:instrText>
            </w:r>
            <w:r>
              <w:fldChar w:fldCharType="separate"/>
            </w:r>
            <w:r>
              <w:t>3</w:t>
            </w:r>
            <w:r>
              <w:fldChar w:fldCharType="end"/>
            </w:r>
          </w:hyperlink>
        </w:p>
        <w:p w:rsidR="006D374E" w:rsidRDefault="00804A2F">
          <w:pPr>
            <w:pStyle w:val="20"/>
            <w:tabs>
              <w:tab w:val="left" w:pos="1260"/>
              <w:tab w:val="right" w:leader="dot" w:pos="8296"/>
            </w:tabs>
            <w:rPr>
              <w:rFonts w:cstheme="minorBidi"/>
              <w:kern w:val="2"/>
              <w:sz w:val="21"/>
            </w:rPr>
          </w:pPr>
          <w:hyperlink w:anchor="_Toc19110246" w:history="1">
            <w:r>
              <w:rPr>
                <w:rStyle w:val="a8"/>
                <w:rFonts w:hint="eastAsia"/>
              </w:rPr>
              <w:t>（四）</w:t>
            </w:r>
            <w:r>
              <w:rPr>
                <w:rFonts w:cstheme="minorBidi"/>
                <w:kern w:val="2"/>
                <w:sz w:val="21"/>
              </w:rPr>
              <w:tab/>
            </w:r>
            <w:r>
              <w:rPr>
                <w:rStyle w:val="a8"/>
                <w:rFonts w:hint="eastAsia"/>
              </w:rPr>
              <w:t>有机衔接相关法律法规</w:t>
            </w:r>
            <w:r>
              <w:tab/>
            </w:r>
            <w:r>
              <w:fldChar w:fldCharType="begin"/>
            </w:r>
            <w:r>
              <w:instrText xml:space="preserve"> PAGERE</w:instrText>
            </w:r>
            <w:r>
              <w:instrText xml:space="preserve">F _Toc19110246 \h </w:instrText>
            </w:r>
            <w:r>
              <w:fldChar w:fldCharType="separate"/>
            </w:r>
            <w:r>
              <w:t>3</w:t>
            </w:r>
            <w:r>
              <w:fldChar w:fldCharType="end"/>
            </w:r>
          </w:hyperlink>
        </w:p>
        <w:p w:rsidR="006D374E" w:rsidRDefault="00804A2F">
          <w:pPr>
            <w:pStyle w:val="10"/>
            <w:tabs>
              <w:tab w:val="left" w:pos="440"/>
              <w:tab w:val="right" w:leader="dot" w:pos="8296"/>
            </w:tabs>
            <w:rPr>
              <w:rFonts w:cstheme="minorBidi"/>
              <w:kern w:val="2"/>
              <w:sz w:val="21"/>
            </w:rPr>
          </w:pPr>
          <w:hyperlink w:anchor="_Toc19110247" w:history="1">
            <w:r>
              <w:rPr>
                <w:rStyle w:val="a8"/>
              </w:rPr>
              <w:t>5.</w:t>
            </w:r>
            <w:r>
              <w:rPr>
                <w:rFonts w:cstheme="minorBidi"/>
                <w:kern w:val="2"/>
                <w:sz w:val="21"/>
              </w:rPr>
              <w:tab/>
            </w:r>
            <w:r>
              <w:rPr>
                <w:rStyle w:val="a8"/>
                <w:rFonts w:hint="eastAsia"/>
              </w:rPr>
              <w:t>主要条款的说明（重要项）</w:t>
            </w:r>
            <w:r>
              <w:tab/>
            </w:r>
            <w:r>
              <w:fldChar w:fldCharType="begin"/>
            </w:r>
            <w:r>
              <w:instrText xml:space="preserve"> PAGEREF _Toc19110247 \h </w:instrText>
            </w:r>
            <w:r>
              <w:fldChar w:fldCharType="separate"/>
            </w:r>
            <w:r>
              <w:t>3</w:t>
            </w:r>
            <w:r>
              <w:fldChar w:fldCharType="end"/>
            </w:r>
          </w:hyperlink>
        </w:p>
        <w:p w:rsidR="006D374E" w:rsidRDefault="00804A2F">
          <w:pPr>
            <w:pStyle w:val="10"/>
            <w:tabs>
              <w:tab w:val="left" w:pos="440"/>
              <w:tab w:val="right" w:leader="dot" w:pos="8296"/>
            </w:tabs>
            <w:rPr>
              <w:rFonts w:cstheme="minorBidi"/>
              <w:kern w:val="2"/>
              <w:sz w:val="21"/>
            </w:rPr>
          </w:pPr>
          <w:hyperlink w:anchor="_Toc19110248" w:history="1">
            <w:r>
              <w:rPr>
                <w:rStyle w:val="a8"/>
              </w:rPr>
              <w:t>6.</w:t>
            </w:r>
            <w:r>
              <w:rPr>
                <w:rFonts w:cstheme="minorBidi"/>
                <w:kern w:val="2"/>
                <w:sz w:val="21"/>
              </w:rPr>
              <w:tab/>
            </w:r>
            <w:r>
              <w:rPr>
                <w:rStyle w:val="a8"/>
                <w:rFonts w:hint="eastAsia"/>
              </w:rPr>
              <w:t>重大意见分歧的处理依据和结果（必要项）</w:t>
            </w:r>
            <w:r>
              <w:tab/>
            </w:r>
            <w:r>
              <w:fldChar w:fldCharType="begin"/>
            </w:r>
            <w:r>
              <w:instrText xml:space="preserve"> PAGEREF _Toc19110248 \h </w:instrText>
            </w:r>
            <w:r>
              <w:fldChar w:fldCharType="separate"/>
            </w:r>
            <w:r>
              <w:t>3</w:t>
            </w:r>
            <w:r>
              <w:fldChar w:fldCharType="end"/>
            </w:r>
          </w:hyperlink>
        </w:p>
        <w:p w:rsidR="006D374E" w:rsidRDefault="00804A2F">
          <w:pPr>
            <w:pStyle w:val="10"/>
            <w:tabs>
              <w:tab w:val="left" w:pos="440"/>
              <w:tab w:val="right" w:leader="dot" w:pos="8296"/>
            </w:tabs>
            <w:rPr>
              <w:rFonts w:cstheme="minorBidi"/>
              <w:kern w:val="2"/>
              <w:sz w:val="21"/>
            </w:rPr>
          </w:pPr>
          <w:hyperlink w:anchor="_Toc19110249" w:history="1">
            <w:r>
              <w:rPr>
                <w:rStyle w:val="a8"/>
              </w:rPr>
              <w:t>7.</w:t>
            </w:r>
            <w:r>
              <w:rPr>
                <w:rFonts w:cstheme="minorBidi"/>
                <w:kern w:val="2"/>
                <w:sz w:val="21"/>
              </w:rPr>
              <w:tab/>
            </w:r>
            <w:r>
              <w:rPr>
                <w:rStyle w:val="a8"/>
                <w:rFonts w:hint="eastAsia"/>
              </w:rPr>
              <w:t>采用国际标准或国外先进标准的，说明采标程度（选填）</w:t>
            </w:r>
            <w:r>
              <w:tab/>
            </w:r>
            <w:r>
              <w:fldChar w:fldCharType="begin"/>
            </w:r>
            <w:r>
              <w:instrText xml:space="preserve"> PAGEREF _Toc19110249 \h </w:instrText>
            </w:r>
            <w:r>
              <w:fldChar w:fldCharType="separate"/>
            </w:r>
            <w:r>
              <w:t>3</w:t>
            </w:r>
            <w:r>
              <w:fldChar w:fldCharType="end"/>
            </w:r>
          </w:hyperlink>
        </w:p>
        <w:p w:rsidR="006D374E" w:rsidRDefault="00804A2F">
          <w:pPr>
            <w:pStyle w:val="10"/>
            <w:tabs>
              <w:tab w:val="left" w:pos="440"/>
              <w:tab w:val="right" w:leader="dot" w:pos="8296"/>
            </w:tabs>
            <w:rPr>
              <w:rFonts w:cstheme="minorBidi"/>
              <w:kern w:val="2"/>
              <w:sz w:val="21"/>
            </w:rPr>
          </w:pPr>
          <w:hyperlink w:anchor="_Toc19110250" w:history="1">
            <w:r>
              <w:rPr>
                <w:rStyle w:val="a8"/>
              </w:rPr>
              <w:t>8.</w:t>
            </w:r>
            <w:r>
              <w:rPr>
                <w:rFonts w:cstheme="minorBidi"/>
                <w:kern w:val="2"/>
                <w:sz w:val="21"/>
              </w:rPr>
              <w:tab/>
            </w:r>
            <w:r>
              <w:rPr>
                <w:rStyle w:val="a8"/>
                <w:rFonts w:hint="eastAsia"/>
              </w:rPr>
              <w:t>作为推荐性或强制性标准的建议及其理由（必要项）</w:t>
            </w:r>
            <w:r>
              <w:tab/>
            </w:r>
            <w:r>
              <w:fldChar w:fldCharType="begin"/>
            </w:r>
            <w:r>
              <w:instrText xml:space="preserve"> PAGEREF _Toc19110250 \h </w:instrText>
            </w:r>
            <w:r>
              <w:fldChar w:fldCharType="separate"/>
            </w:r>
            <w:r>
              <w:t>3</w:t>
            </w:r>
            <w:r>
              <w:fldChar w:fldCharType="end"/>
            </w:r>
          </w:hyperlink>
        </w:p>
        <w:p w:rsidR="006D374E" w:rsidRDefault="00804A2F">
          <w:pPr>
            <w:pStyle w:val="10"/>
            <w:tabs>
              <w:tab w:val="left" w:pos="440"/>
              <w:tab w:val="right" w:leader="dot" w:pos="8296"/>
            </w:tabs>
            <w:rPr>
              <w:rFonts w:cstheme="minorBidi"/>
              <w:kern w:val="2"/>
              <w:sz w:val="21"/>
            </w:rPr>
          </w:pPr>
          <w:hyperlink w:anchor="_Toc19110251" w:history="1">
            <w:r>
              <w:rPr>
                <w:rStyle w:val="a8"/>
              </w:rPr>
              <w:t>9.</w:t>
            </w:r>
            <w:r>
              <w:rPr>
                <w:rFonts w:cstheme="minorBidi"/>
                <w:kern w:val="2"/>
                <w:sz w:val="21"/>
              </w:rPr>
              <w:tab/>
            </w:r>
            <w:r>
              <w:rPr>
                <w:rStyle w:val="a8"/>
                <w:rFonts w:hint="eastAsia"/>
              </w:rPr>
              <w:t>贯彻标准的措施建议（必要项）</w:t>
            </w:r>
            <w:r>
              <w:tab/>
            </w:r>
            <w:r>
              <w:fldChar w:fldCharType="begin"/>
            </w:r>
            <w:r>
              <w:instrText xml:space="preserve"> PAGEREF _Toc19110251 \h </w:instrText>
            </w:r>
            <w:r>
              <w:fldChar w:fldCharType="separate"/>
            </w:r>
            <w:r>
              <w:t>4</w:t>
            </w:r>
            <w:r>
              <w:fldChar w:fldCharType="end"/>
            </w:r>
          </w:hyperlink>
        </w:p>
        <w:p w:rsidR="006D374E" w:rsidRDefault="00804A2F">
          <w:pPr>
            <w:pStyle w:val="20"/>
            <w:tabs>
              <w:tab w:val="right" w:leader="dot" w:pos="8296"/>
            </w:tabs>
            <w:rPr>
              <w:rFonts w:cstheme="minorBidi"/>
              <w:kern w:val="2"/>
              <w:sz w:val="21"/>
            </w:rPr>
          </w:pPr>
          <w:hyperlink w:anchor="_Toc19110252" w:history="1">
            <w:r>
              <w:rPr>
                <w:rStyle w:val="a8"/>
              </w:rPr>
              <w:t xml:space="preserve">9.1 </w:t>
            </w:r>
            <w:r>
              <w:rPr>
                <w:rStyle w:val="a8"/>
                <w:rFonts w:hint="eastAsia"/>
              </w:rPr>
              <w:t>组织措施</w:t>
            </w:r>
            <w:r>
              <w:tab/>
            </w:r>
            <w:r>
              <w:fldChar w:fldCharType="begin"/>
            </w:r>
            <w:r>
              <w:instrText xml:space="preserve"> PAGEREF _Toc19110252 \h </w:instrText>
            </w:r>
            <w:r>
              <w:fldChar w:fldCharType="separate"/>
            </w:r>
            <w:r>
              <w:t>4</w:t>
            </w:r>
            <w:r>
              <w:fldChar w:fldCharType="end"/>
            </w:r>
          </w:hyperlink>
        </w:p>
        <w:p w:rsidR="006D374E" w:rsidRDefault="00804A2F">
          <w:pPr>
            <w:pStyle w:val="20"/>
            <w:tabs>
              <w:tab w:val="right" w:leader="dot" w:pos="8296"/>
            </w:tabs>
            <w:rPr>
              <w:rFonts w:cstheme="minorBidi"/>
              <w:kern w:val="2"/>
              <w:sz w:val="21"/>
            </w:rPr>
          </w:pPr>
          <w:hyperlink w:anchor="_Toc19110253" w:history="1">
            <w:r>
              <w:rPr>
                <w:rStyle w:val="a8"/>
              </w:rPr>
              <w:t xml:space="preserve">9.2 </w:t>
            </w:r>
            <w:r>
              <w:rPr>
                <w:rStyle w:val="a8"/>
                <w:rFonts w:hint="eastAsia"/>
              </w:rPr>
              <w:t>技术措施过渡办法</w:t>
            </w:r>
            <w:r>
              <w:tab/>
            </w:r>
            <w:r>
              <w:fldChar w:fldCharType="begin"/>
            </w:r>
            <w:r>
              <w:instrText xml:space="preserve"> PAGEREF _Toc</w:instrText>
            </w:r>
            <w:r>
              <w:instrText xml:space="preserve">19110253 \h </w:instrText>
            </w:r>
            <w:r>
              <w:fldChar w:fldCharType="separate"/>
            </w:r>
            <w:r>
              <w:t>4</w:t>
            </w:r>
            <w:r>
              <w:fldChar w:fldCharType="end"/>
            </w:r>
          </w:hyperlink>
        </w:p>
        <w:p w:rsidR="006D374E" w:rsidRDefault="00804A2F">
          <w:pPr>
            <w:pStyle w:val="10"/>
            <w:tabs>
              <w:tab w:val="left" w:pos="630"/>
              <w:tab w:val="right" w:leader="dot" w:pos="8296"/>
            </w:tabs>
            <w:rPr>
              <w:rFonts w:cstheme="minorBidi"/>
              <w:kern w:val="2"/>
              <w:sz w:val="21"/>
            </w:rPr>
          </w:pPr>
          <w:hyperlink w:anchor="_Toc19110254" w:history="1">
            <w:r>
              <w:rPr>
                <w:rStyle w:val="a8"/>
              </w:rPr>
              <w:t>10.</w:t>
            </w:r>
            <w:r>
              <w:rPr>
                <w:rFonts w:cstheme="minorBidi"/>
                <w:kern w:val="2"/>
                <w:sz w:val="21"/>
              </w:rPr>
              <w:tab/>
            </w:r>
            <w:r>
              <w:rPr>
                <w:rStyle w:val="a8"/>
                <w:rFonts w:hint="eastAsia"/>
              </w:rPr>
              <w:t>其他应说明事项（选填项）</w:t>
            </w:r>
            <w:r>
              <w:tab/>
            </w:r>
            <w:r>
              <w:fldChar w:fldCharType="begin"/>
            </w:r>
            <w:r>
              <w:instrText xml:space="preserve"> PAGEREF _Toc19110254 \h </w:instrText>
            </w:r>
            <w:r>
              <w:fldChar w:fldCharType="separate"/>
            </w:r>
            <w:r>
              <w:t>4</w:t>
            </w:r>
            <w:r>
              <w:fldChar w:fldCharType="end"/>
            </w:r>
          </w:hyperlink>
        </w:p>
        <w:p w:rsidR="006D374E" w:rsidRDefault="00804A2F">
          <w:r>
            <w:rPr>
              <w:b/>
              <w:bCs/>
              <w:lang w:val="zh-CN"/>
            </w:rPr>
            <w:fldChar w:fldCharType="end"/>
          </w:r>
        </w:p>
      </w:sdtContent>
    </w:sdt>
    <w:p w:rsidR="006D374E" w:rsidRDefault="006D374E">
      <w:pPr>
        <w:widowControl/>
        <w:jc w:val="left"/>
        <w:rPr>
          <w:sz w:val="28"/>
        </w:rPr>
        <w:sectPr w:rsidR="006D374E">
          <w:pgSz w:w="11906" w:h="16838"/>
          <w:pgMar w:top="1440" w:right="1800" w:bottom="1440" w:left="1800" w:header="851" w:footer="992" w:gutter="0"/>
          <w:pgNumType w:fmt="upperRoman" w:start="1"/>
          <w:cols w:space="425"/>
          <w:docGrid w:type="lines" w:linePitch="312"/>
        </w:sectPr>
      </w:pPr>
    </w:p>
    <w:p w:rsidR="006D374E" w:rsidRDefault="00804A2F">
      <w:pPr>
        <w:pStyle w:val="1"/>
        <w:numPr>
          <w:ilvl w:val="0"/>
          <w:numId w:val="1"/>
        </w:numPr>
        <w:spacing w:before="0" w:after="0" w:line="360" w:lineRule="auto"/>
        <w:rPr>
          <w:b w:val="0"/>
          <w:sz w:val="32"/>
        </w:rPr>
      </w:pPr>
      <w:bookmarkStart w:id="0" w:name="_Toc19110236"/>
      <w:r>
        <w:rPr>
          <w:rFonts w:hint="eastAsia"/>
          <w:b w:val="0"/>
          <w:sz w:val="32"/>
        </w:rPr>
        <w:lastRenderedPageBreak/>
        <w:t>工作简况</w:t>
      </w:r>
      <w:bookmarkEnd w:id="0"/>
    </w:p>
    <w:p w:rsidR="006D374E" w:rsidRDefault="00804A2F">
      <w:pPr>
        <w:pStyle w:val="2"/>
        <w:spacing w:before="0" w:after="0" w:line="360" w:lineRule="auto"/>
        <w:ind w:leftChars="100" w:left="210"/>
        <w:rPr>
          <w:b w:val="0"/>
          <w:sz w:val="28"/>
          <w:szCs w:val="28"/>
        </w:rPr>
      </w:pPr>
      <w:bookmarkStart w:id="1" w:name="_Toc19110237"/>
      <w:r>
        <w:rPr>
          <w:rFonts w:hint="eastAsia"/>
          <w:b w:val="0"/>
          <w:sz w:val="28"/>
          <w:szCs w:val="28"/>
        </w:rPr>
        <w:t>1.1</w:t>
      </w:r>
      <w:r>
        <w:rPr>
          <w:b w:val="0"/>
          <w:sz w:val="28"/>
          <w:szCs w:val="28"/>
        </w:rPr>
        <w:t xml:space="preserve"> </w:t>
      </w:r>
      <w:r>
        <w:rPr>
          <w:rFonts w:hint="eastAsia"/>
          <w:b w:val="0"/>
          <w:sz w:val="28"/>
          <w:szCs w:val="28"/>
        </w:rPr>
        <w:t>任务来源</w:t>
      </w:r>
      <w:bookmarkEnd w:id="1"/>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畜牧业是我国农业的重要组成部分，也是国民经济发展的重要支柱产业。随着饲养方式由传统养殖向规模化、集约化养殖方式的转变，畜牧业呈现出养殖污染负荷高、排放达标水平低的态势。畜禽养殖业引发的环境污染已严重制约我国畜牧业的健康可持续发展，也关乎食品安全、生态安全、人民健康和社会稳定。</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据统计，</w:t>
      </w:r>
      <w:r>
        <w:rPr>
          <w:rFonts w:asciiTheme="minorEastAsia" w:hAnsiTheme="minorEastAsia" w:hint="eastAsia"/>
          <w:sz w:val="24"/>
        </w:rPr>
        <w:t>2014</w:t>
      </w:r>
      <w:r>
        <w:rPr>
          <w:rFonts w:asciiTheme="minorEastAsia" w:hAnsiTheme="minorEastAsia" w:hint="eastAsia"/>
          <w:sz w:val="24"/>
        </w:rPr>
        <w:t>年我国规模化畜禽养殖化学需氧量和氨氮排放量分别为</w:t>
      </w:r>
      <w:r>
        <w:rPr>
          <w:rFonts w:asciiTheme="minorEastAsia" w:hAnsiTheme="minorEastAsia" w:hint="eastAsia"/>
          <w:sz w:val="24"/>
        </w:rPr>
        <w:t>1049</w:t>
      </w:r>
      <w:r>
        <w:rPr>
          <w:rFonts w:asciiTheme="minorEastAsia" w:hAnsiTheme="minorEastAsia" w:hint="eastAsia"/>
          <w:sz w:val="24"/>
        </w:rPr>
        <w:t>万吨和</w:t>
      </w:r>
      <w:r>
        <w:rPr>
          <w:rFonts w:asciiTheme="minorEastAsia" w:hAnsiTheme="minorEastAsia" w:hint="eastAsia"/>
          <w:sz w:val="24"/>
        </w:rPr>
        <w:t>58</w:t>
      </w:r>
      <w:r>
        <w:rPr>
          <w:rFonts w:asciiTheme="minorEastAsia" w:hAnsiTheme="minorEastAsia" w:hint="eastAsia"/>
          <w:sz w:val="24"/>
        </w:rPr>
        <w:t>万吨，占当年总排放量的</w:t>
      </w:r>
      <w:r>
        <w:rPr>
          <w:rFonts w:asciiTheme="minorEastAsia" w:hAnsiTheme="minorEastAsia" w:hint="eastAsia"/>
          <w:sz w:val="24"/>
        </w:rPr>
        <w:t>45%</w:t>
      </w:r>
      <w:r>
        <w:rPr>
          <w:rFonts w:asciiTheme="minorEastAsia" w:hAnsiTheme="minorEastAsia" w:hint="eastAsia"/>
          <w:sz w:val="24"/>
        </w:rPr>
        <w:t>和</w:t>
      </w:r>
      <w:r>
        <w:rPr>
          <w:rFonts w:asciiTheme="minorEastAsia" w:hAnsiTheme="minorEastAsia" w:hint="eastAsia"/>
          <w:sz w:val="24"/>
        </w:rPr>
        <w:t>25%</w:t>
      </w:r>
      <w:r>
        <w:rPr>
          <w:rFonts w:asciiTheme="minorEastAsia" w:hAnsiTheme="minorEastAsia" w:hint="eastAsia"/>
          <w:sz w:val="24"/>
        </w:rPr>
        <w:t>。畜禽粪便中含有大量的有机质及丰富的氮、磷、钾、铜、镁、硫、铁和锌等微量元素，目前对畜禽粪便的综合利用率不到</w:t>
      </w:r>
      <w:r>
        <w:rPr>
          <w:rFonts w:asciiTheme="minorEastAsia" w:hAnsiTheme="minorEastAsia" w:hint="eastAsia"/>
          <w:sz w:val="24"/>
        </w:rPr>
        <w:t>60%</w:t>
      </w:r>
      <w:r>
        <w:rPr>
          <w:rFonts w:asciiTheme="minorEastAsia" w:hAnsiTheme="minorEastAsia" w:hint="eastAsia"/>
          <w:sz w:val="24"/>
        </w:rPr>
        <w:t>，造成的面源污染越来越严重。饲料中过量添加营养素、矿物元素和饲用抗生素，畜禽对饲料中的营养素利用效率不高，以及畜禽养殖废弃物的集中大量排放是当前规模化畜禽养殖污染环境的重要原因。</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湖南省作为我国的养猪大省，生猪养殖废弃物对环境的污染压力更大，急需研发与推广生猪养殖污染源头精准减控</w:t>
      </w:r>
      <w:r>
        <w:rPr>
          <w:rFonts w:asciiTheme="minorEastAsia" w:hAnsiTheme="minorEastAsia" w:hint="eastAsia"/>
          <w:sz w:val="24"/>
        </w:rPr>
        <w:t>技术。为了实现生猪健康养殖与养殖环境生态安全的双重目标，研发生猪粪污减控技术，开展“生态低排生猪养殖生产技术规程”的研究，不仅对加强和推进养殖业及其相关产业的科学管理，规范养殖市场行业行为，促进畜禽产品生产标准化，加强养殖环境保护，确保畜产品质量安全是非常必要的；而且可为全省畜牧经济又快又好发展提供有力的技术支撑，为构建和谐湖南奠定坚实基础。</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为适应湖南省畜牧业的发展需求，引导和规范生猪生态养殖，中国科学院亚热带农业生态研究所于</w:t>
      </w:r>
      <w:r>
        <w:rPr>
          <w:rFonts w:asciiTheme="minorEastAsia" w:hAnsiTheme="minorEastAsia" w:hint="eastAsia"/>
          <w:sz w:val="24"/>
        </w:rPr>
        <w:t>2018</w:t>
      </w:r>
      <w:r>
        <w:rPr>
          <w:rFonts w:asciiTheme="minorEastAsia" w:hAnsiTheme="minorEastAsia" w:hint="eastAsia"/>
          <w:sz w:val="24"/>
        </w:rPr>
        <w:t>年</w:t>
      </w:r>
      <w:r>
        <w:rPr>
          <w:rFonts w:asciiTheme="minorEastAsia" w:hAnsiTheme="minorEastAsia" w:hint="eastAsia"/>
          <w:sz w:val="24"/>
        </w:rPr>
        <w:t>11</w:t>
      </w:r>
      <w:r>
        <w:rPr>
          <w:rFonts w:asciiTheme="minorEastAsia" w:hAnsiTheme="minorEastAsia" w:hint="eastAsia"/>
          <w:sz w:val="24"/>
        </w:rPr>
        <w:t>月向湖南省质量技术监督局提出了制定《生态低排生猪养殖生产技术规程》</w:t>
      </w:r>
      <w:r>
        <w:rPr>
          <w:rFonts w:asciiTheme="minorEastAsia" w:hAnsiTheme="minorEastAsia" w:hint="eastAsia"/>
          <w:sz w:val="24"/>
        </w:rPr>
        <w:t>地方标准（以下简称“本标准”）的申请。经规定审核程序，湖南省质量技术监督局将本标准列入了</w:t>
      </w:r>
      <w:r>
        <w:rPr>
          <w:rFonts w:asciiTheme="minorEastAsia" w:hAnsiTheme="minorEastAsia" w:hint="eastAsia"/>
          <w:sz w:val="24"/>
        </w:rPr>
        <w:t>2019</w:t>
      </w:r>
      <w:r>
        <w:rPr>
          <w:rFonts w:asciiTheme="minorEastAsia" w:hAnsiTheme="minorEastAsia" w:hint="eastAsia"/>
          <w:sz w:val="24"/>
        </w:rPr>
        <w:t>年度第</w:t>
      </w:r>
      <w:r>
        <w:rPr>
          <w:rFonts w:asciiTheme="minorEastAsia" w:hAnsiTheme="minorEastAsia" w:hint="eastAsia"/>
          <w:sz w:val="24"/>
        </w:rPr>
        <w:t>1</w:t>
      </w:r>
      <w:r>
        <w:rPr>
          <w:rFonts w:asciiTheme="minorEastAsia" w:hAnsiTheme="minorEastAsia" w:hint="eastAsia"/>
          <w:sz w:val="24"/>
        </w:rPr>
        <w:t>批地方标准制修订项目计划。根据《湖南省市场监督管理局</w:t>
      </w:r>
      <w:r>
        <w:rPr>
          <w:rFonts w:asciiTheme="minorEastAsia" w:hAnsiTheme="minorEastAsia" w:hint="eastAsia"/>
          <w:sz w:val="24"/>
        </w:rPr>
        <w:t xml:space="preserve"> </w:t>
      </w:r>
      <w:r>
        <w:rPr>
          <w:rFonts w:asciiTheme="minorEastAsia" w:hAnsiTheme="minorEastAsia" w:hint="eastAsia"/>
          <w:sz w:val="24"/>
        </w:rPr>
        <w:t>关千公布</w:t>
      </w:r>
      <w:r>
        <w:rPr>
          <w:rFonts w:asciiTheme="minorEastAsia" w:hAnsiTheme="minorEastAsia" w:hint="eastAsia"/>
          <w:sz w:val="24"/>
        </w:rPr>
        <w:t>2019</w:t>
      </w:r>
      <w:r>
        <w:rPr>
          <w:rFonts w:asciiTheme="minorEastAsia" w:hAnsiTheme="minorEastAsia" w:hint="eastAsia"/>
          <w:sz w:val="24"/>
        </w:rPr>
        <w:t>年度第</w:t>
      </w:r>
      <w:r>
        <w:rPr>
          <w:rFonts w:asciiTheme="minorEastAsia" w:hAnsiTheme="minorEastAsia" w:hint="eastAsia"/>
          <w:sz w:val="24"/>
        </w:rPr>
        <w:t>1</w:t>
      </w:r>
      <w:r>
        <w:rPr>
          <w:rFonts w:asciiTheme="minorEastAsia" w:hAnsiTheme="minorEastAsia" w:hint="eastAsia"/>
          <w:sz w:val="24"/>
        </w:rPr>
        <w:t>批地方标准制修订项目计划的通知》（湘市监办字</w:t>
      </w:r>
      <w:r>
        <w:rPr>
          <w:rFonts w:asciiTheme="minorEastAsia" w:hAnsiTheme="minorEastAsia" w:hint="eastAsia"/>
          <w:sz w:val="24"/>
        </w:rPr>
        <w:t>[2019]J59</w:t>
      </w:r>
      <w:r>
        <w:rPr>
          <w:rFonts w:asciiTheme="minorEastAsia" w:hAnsiTheme="minorEastAsia" w:hint="eastAsia"/>
          <w:sz w:val="24"/>
        </w:rPr>
        <w:t>号），组成了本标准编制组，负责具体编制。</w:t>
      </w:r>
    </w:p>
    <w:p w:rsidR="006D374E" w:rsidRDefault="00804A2F">
      <w:pPr>
        <w:pStyle w:val="2"/>
        <w:spacing w:before="0" w:after="0" w:line="360" w:lineRule="auto"/>
        <w:ind w:leftChars="100" w:left="210"/>
        <w:rPr>
          <w:rFonts w:asciiTheme="minorEastAsia" w:eastAsiaTheme="minorEastAsia" w:hAnsiTheme="minorEastAsia"/>
          <w:b w:val="0"/>
          <w:sz w:val="28"/>
          <w:szCs w:val="28"/>
        </w:rPr>
      </w:pPr>
      <w:bookmarkStart w:id="2" w:name="_Toc19110238"/>
      <w:r>
        <w:rPr>
          <w:rFonts w:asciiTheme="minorEastAsia" w:eastAsiaTheme="minorEastAsia" w:hAnsiTheme="minorEastAsia" w:hint="eastAsia"/>
          <w:b w:val="0"/>
          <w:sz w:val="28"/>
          <w:szCs w:val="28"/>
        </w:rPr>
        <w:t>1.2</w:t>
      </w:r>
      <w:r>
        <w:rPr>
          <w:rFonts w:asciiTheme="minorEastAsia" w:eastAsiaTheme="minorEastAsia" w:hAnsiTheme="minorEastAsia"/>
          <w:b w:val="0"/>
          <w:sz w:val="28"/>
          <w:szCs w:val="28"/>
        </w:rPr>
        <w:t xml:space="preserve"> </w:t>
      </w:r>
      <w:r>
        <w:rPr>
          <w:rFonts w:asciiTheme="minorEastAsia" w:eastAsiaTheme="minorEastAsia" w:hAnsiTheme="minorEastAsia" w:hint="eastAsia"/>
          <w:b w:val="0"/>
          <w:sz w:val="28"/>
          <w:szCs w:val="28"/>
        </w:rPr>
        <w:t>起草单位</w:t>
      </w:r>
      <w:bookmarkEnd w:id="2"/>
    </w:p>
    <w:p w:rsidR="006D374E" w:rsidRDefault="00804A2F">
      <w:pPr>
        <w:spacing w:line="360" w:lineRule="auto"/>
        <w:rPr>
          <w:rFonts w:asciiTheme="minorEastAsia" w:hAnsiTheme="minorEastAsia"/>
          <w:sz w:val="24"/>
        </w:rPr>
      </w:pPr>
      <w:r>
        <w:rPr>
          <w:rFonts w:asciiTheme="minorEastAsia" w:hAnsiTheme="minorEastAsia" w:hint="eastAsia"/>
          <w:sz w:val="24"/>
        </w:rPr>
        <w:t>中科院亚热带农业生态研究所、中国计量大学、广东省微生物研究所，河南广安</w:t>
      </w:r>
      <w:r>
        <w:rPr>
          <w:rFonts w:asciiTheme="minorEastAsia" w:hAnsiTheme="minorEastAsia" w:hint="eastAsia"/>
          <w:sz w:val="24"/>
        </w:rPr>
        <w:lastRenderedPageBreak/>
        <w:t>生物科技股份有限公司。</w:t>
      </w:r>
    </w:p>
    <w:p w:rsidR="006D374E" w:rsidRDefault="00804A2F">
      <w:pPr>
        <w:pStyle w:val="2"/>
        <w:spacing w:before="0" w:after="0" w:line="360" w:lineRule="auto"/>
        <w:ind w:leftChars="100" w:left="210"/>
        <w:rPr>
          <w:b w:val="0"/>
          <w:sz w:val="28"/>
          <w:szCs w:val="28"/>
        </w:rPr>
      </w:pPr>
      <w:bookmarkStart w:id="3" w:name="_Toc19110239"/>
      <w:r>
        <w:rPr>
          <w:rFonts w:hint="eastAsia"/>
          <w:b w:val="0"/>
          <w:sz w:val="28"/>
          <w:szCs w:val="28"/>
        </w:rPr>
        <w:t>1.3</w:t>
      </w:r>
      <w:r>
        <w:rPr>
          <w:b w:val="0"/>
          <w:sz w:val="28"/>
          <w:szCs w:val="28"/>
        </w:rPr>
        <w:t xml:space="preserve"> </w:t>
      </w:r>
      <w:r>
        <w:rPr>
          <w:rFonts w:hint="eastAsia"/>
          <w:b w:val="0"/>
          <w:sz w:val="28"/>
          <w:szCs w:val="28"/>
        </w:rPr>
        <w:t>主要起草人</w:t>
      </w:r>
      <w:bookmarkEnd w:id="3"/>
    </w:p>
    <w:tbl>
      <w:tblPr>
        <w:tblStyle w:val="a7"/>
        <w:tblW w:w="0" w:type="auto"/>
        <w:tblInd w:w="360" w:type="dxa"/>
        <w:tblLook w:val="04A0" w:firstRow="1" w:lastRow="0" w:firstColumn="1" w:lastColumn="0" w:noHBand="0" w:noVBand="1"/>
      </w:tblPr>
      <w:tblGrid>
        <w:gridCol w:w="1053"/>
        <w:gridCol w:w="850"/>
        <w:gridCol w:w="1418"/>
        <w:gridCol w:w="1984"/>
        <w:gridCol w:w="2631"/>
      </w:tblGrid>
      <w:tr w:rsidR="006D374E">
        <w:trPr>
          <w:trHeight w:val="422"/>
        </w:trPr>
        <w:tc>
          <w:tcPr>
            <w:tcW w:w="1053" w:type="dxa"/>
          </w:tcPr>
          <w:p w:rsidR="006D374E" w:rsidRDefault="00804A2F">
            <w:pPr>
              <w:pStyle w:val="a9"/>
              <w:spacing w:line="360" w:lineRule="auto"/>
              <w:ind w:firstLineChars="0" w:firstLine="0"/>
              <w:jc w:val="center"/>
              <w:rPr>
                <w:sz w:val="24"/>
              </w:rPr>
            </w:pPr>
            <w:r>
              <w:rPr>
                <w:rFonts w:hint="eastAsia"/>
                <w:sz w:val="24"/>
              </w:rPr>
              <w:t>姓名</w:t>
            </w:r>
          </w:p>
        </w:tc>
        <w:tc>
          <w:tcPr>
            <w:tcW w:w="850" w:type="dxa"/>
          </w:tcPr>
          <w:p w:rsidR="006D374E" w:rsidRDefault="00804A2F">
            <w:pPr>
              <w:pStyle w:val="a9"/>
              <w:spacing w:line="360" w:lineRule="auto"/>
              <w:ind w:firstLineChars="0" w:firstLine="0"/>
              <w:jc w:val="center"/>
              <w:rPr>
                <w:sz w:val="24"/>
              </w:rPr>
            </w:pPr>
            <w:r>
              <w:rPr>
                <w:rFonts w:hint="eastAsia"/>
                <w:sz w:val="24"/>
              </w:rPr>
              <w:t>性别</w:t>
            </w:r>
          </w:p>
        </w:tc>
        <w:tc>
          <w:tcPr>
            <w:tcW w:w="1418" w:type="dxa"/>
          </w:tcPr>
          <w:p w:rsidR="006D374E" w:rsidRDefault="00804A2F">
            <w:pPr>
              <w:pStyle w:val="a9"/>
              <w:spacing w:line="360" w:lineRule="auto"/>
              <w:ind w:firstLineChars="0" w:firstLine="0"/>
              <w:jc w:val="center"/>
              <w:rPr>
                <w:sz w:val="24"/>
              </w:rPr>
            </w:pPr>
            <w:r>
              <w:rPr>
                <w:rFonts w:hint="eastAsia"/>
                <w:sz w:val="24"/>
              </w:rPr>
              <w:t>职务</w:t>
            </w:r>
            <w:r>
              <w:rPr>
                <w:rFonts w:hint="eastAsia"/>
                <w:sz w:val="24"/>
              </w:rPr>
              <w:t>/</w:t>
            </w:r>
            <w:r>
              <w:rPr>
                <w:rFonts w:hint="eastAsia"/>
                <w:sz w:val="24"/>
              </w:rPr>
              <w:t>职称</w:t>
            </w:r>
          </w:p>
        </w:tc>
        <w:tc>
          <w:tcPr>
            <w:tcW w:w="1984" w:type="dxa"/>
          </w:tcPr>
          <w:p w:rsidR="006D374E" w:rsidRDefault="00804A2F">
            <w:pPr>
              <w:pStyle w:val="a9"/>
              <w:spacing w:line="360" w:lineRule="auto"/>
              <w:ind w:firstLineChars="0" w:firstLine="0"/>
              <w:jc w:val="center"/>
              <w:rPr>
                <w:sz w:val="24"/>
              </w:rPr>
            </w:pPr>
            <w:r>
              <w:rPr>
                <w:rFonts w:hint="eastAsia"/>
                <w:sz w:val="24"/>
              </w:rPr>
              <w:t>工作单位</w:t>
            </w:r>
          </w:p>
        </w:tc>
        <w:tc>
          <w:tcPr>
            <w:tcW w:w="2631" w:type="dxa"/>
          </w:tcPr>
          <w:p w:rsidR="006D374E" w:rsidRDefault="00804A2F">
            <w:pPr>
              <w:pStyle w:val="a9"/>
              <w:spacing w:line="360" w:lineRule="auto"/>
              <w:ind w:firstLineChars="0" w:firstLine="0"/>
              <w:jc w:val="center"/>
              <w:rPr>
                <w:sz w:val="24"/>
              </w:rPr>
            </w:pPr>
            <w:r>
              <w:rPr>
                <w:rFonts w:hint="eastAsia"/>
                <w:sz w:val="24"/>
              </w:rPr>
              <w:t>任务分工</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印遇龙</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负责项目分工协调</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万丹</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女</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副研究员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负责标准编制</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黄瑞林</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参与标准编制</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刘刚</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副研究员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参与标准编制</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周锡红</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副研究员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参与标准编制</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吴信</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副研究员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中科院亚热带农业生态研究所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参与标准编制</w:t>
            </w:r>
          </w:p>
        </w:tc>
      </w:tr>
      <w:tr w:rsidR="006D374E">
        <w:tc>
          <w:tcPr>
            <w:tcW w:w="1053"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曹广添</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助理研究员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中国计量大学</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参与规程制定、标准推广与监督</w:t>
            </w:r>
          </w:p>
        </w:tc>
      </w:tr>
      <w:tr w:rsidR="006D374E">
        <w:tc>
          <w:tcPr>
            <w:tcW w:w="1053" w:type="dxa"/>
            <w:vAlign w:val="center"/>
          </w:tcPr>
          <w:p w:rsidR="006D374E" w:rsidRDefault="00804A2F">
            <w:pPr>
              <w:pStyle w:val="a3"/>
              <w:spacing w:line="360" w:lineRule="auto"/>
              <w:jc w:val="center"/>
              <w:rPr>
                <w:rFonts w:asciiTheme="minorEastAsia" w:eastAsiaTheme="minorEastAsia" w:hAnsiTheme="minorEastAsia"/>
                <w:sz w:val="24"/>
              </w:rPr>
            </w:pPr>
            <w:r>
              <w:rPr>
                <w:rFonts w:asciiTheme="minorEastAsia" w:eastAsiaTheme="minorEastAsia" w:hAnsiTheme="minorEastAsia" w:hint="eastAsia"/>
                <w:position w:val="6"/>
                <w:sz w:val="24"/>
              </w:rPr>
              <w:t>陶菲</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女</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中国计量大学</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参与规程制定、标准推广与监督</w:t>
            </w:r>
          </w:p>
        </w:tc>
      </w:tr>
      <w:tr w:rsidR="006D374E">
        <w:tc>
          <w:tcPr>
            <w:tcW w:w="1053" w:type="dxa"/>
            <w:vAlign w:val="center"/>
          </w:tcPr>
          <w:p w:rsidR="006D374E" w:rsidRDefault="00804A2F">
            <w:pPr>
              <w:pStyle w:val="a3"/>
              <w:spacing w:line="360" w:lineRule="auto"/>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许国焕</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男</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研究员</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广东省微生物研究所</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参与规程制定、标准推广与监督</w:t>
            </w:r>
          </w:p>
        </w:tc>
      </w:tr>
      <w:tr w:rsidR="006D374E">
        <w:tc>
          <w:tcPr>
            <w:tcW w:w="1053" w:type="dxa"/>
            <w:vAlign w:val="center"/>
          </w:tcPr>
          <w:p w:rsidR="006D374E" w:rsidRDefault="00804A2F">
            <w:pPr>
              <w:pStyle w:val="a3"/>
              <w:spacing w:line="360" w:lineRule="auto"/>
              <w:jc w:val="center"/>
              <w:rPr>
                <w:rFonts w:asciiTheme="minorEastAsia" w:eastAsiaTheme="minorEastAsia" w:hAnsiTheme="minorEastAsia"/>
                <w:position w:val="6"/>
                <w:sz w:val="24"/>
              </w:rPr>
            </w:pPr>
            <w:r>
              <w:rPr>
                <w:rFonts w:asciiTheme="minorEastAsia" w:eastAsiaTheme="minorEastAsia" w:hAnsiTheme="minorEastAsia" w:hint="eastAsia"/>
                <w:position w:val="6"/>
                <w:sz w:val="24"/>
              </w:rPr>
              <w:t>梁笑笑</w:t>
            </w:r>
          </w:p>
        </w:tc>
        <w:tc>
          <w:tcPr>
            <w:tcW w:w="850"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女</w:t>
            </w:r>
          </w:p>
        </w:tc>
        <w:tc>
          <w:tcPr>
            <w:tcW w:w="1418"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工程师</w:t>
            </w:r>
          </w:p>
        </w:tc>
        <w:tc>
          <w:tcPr>
            <w:tcW w:w="1984"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河南广安生物科技股份有限公司</w:t>
            </w:r>
          </w:p>
        </w:tc>
        <w:tc>
          <w:tcPr>
            <w:tcW w:w="2631" w:type="dxa"/>
            <w:vAlign w:val="center"/>
          </w:tcPr>
          <w:p w:rsidR="006D374E" w:rsidRDefault="00804A2F">
            <w:pPr>
              <w:spacing w:line="360" w:lineRule="auto"/>
              <w:jc w:val="center"/>
              <w:rPr>
                <w:rFonts w:asciiTheme="minorEastAsia" w:hAnsiTheme="minorEastAsia"/>
                <w:sz w:val="24"/>
              </w:rPr>
            </w:pPr>
            <w:r>
              <w:rPr>
                <w:rFonts w:asciiTheme="minorEastAsia" w:hAnsiTheme="minorEastAsia" w:hint="eastAsia"/>
                <w:sz w:val="24"/>
              </w:rPr>
              <w:t>参与规程制定、标准推广与监督</w:t>
            </w:r>
          </w:p>
        </w:tc>
      </w:tr>
    </w:tbl>
    <w:p w:rsidR="006D374E" w:rsidRDefault="006D374E"/>
    <w:p w:rsidR="006D374E" w:rsidRDefault="00804A2F">
      <w:pPr>
        <w:pStyle w:val="1"/>
        <w:numPr>
          <w:ilvl w:val="0"/>
          <w:numId w:val="1"/>
        </w:numPr>
        <w:spacing w:before="0" w:after="0" w:line="360" w:lineRule="auto"/>
        <w:rPr>
          <w:b w:val="0"/>
          <w:sz w:val="32"/>
        </w:rPr>
      </w:pPr>
      <w:bookmarkStart w:id="4" w:name="_Toc19110241"/>
      <w:r>
        <w:rPr>
          <w:rFonts w:hint="eastAsia"/>
          <w:b w:val="0"/>
          <w:sz w:val="32"/>
        </w:rPr>
        <w:t>主要起草过程</w:t>
      </w:r>
      <w:bookmarkEnd w:id="4"/>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本标准编制始于</w:t>
      </w:r>
      <w:r>
        <w:rPr>
          <w:rFonts w:asciiTheme="minorEastAsia" w:hAnsiTheme="minorEastAsia" w:hint="eastAsia"/>
          <w:sz w:val="24"/>
        </w:rPr>
        <w:t>2019</w:t>
      </w:r>
      <w:r>
        <w:rPr>
          <w:rFonts w:asciiTheme="minorEastAsia" w:hAnsiTheme="minorEastAsia" w:hint="eastAsia"/>
          <w:sz w:val="24"/>
        </w:rPr>
        <w:t>年</w:t>
      </w:r>
      <w:r>
        <w:rPr>
          <w:rFonts w:asciiTheme="minorEastAsia" w:hAnsiTheme="minorEastAsia" w:hint="eastAsia"/>
          <w:sz w:val="24"/>
        </w:rPr>
        <w:t>1</w:t>
      </w:r>
      <w:r>
        <w:rPr>
          <w:rFonts w:asciiTheme="minorEastAsia" w:hAnsiTheme="minorEastAsia" w:hint="eastAsia"/>
          <w:sz w:val="24"/>
        </w:rPr>
        <w:t>月</w:t>
      </w:r>
      <w:r>
        <w:rPr>
          <w:rFonts w:asciiTheme="minorEastAsia" w:hAnsiTheme="minorEastAsia" w:hint="eastAsia"/>
          <w:sz w:val="24"/>
        </w:rPr>
        <w:t>11</w:t>
      </w:r>
      <w:r>
        <w:rPr>
          <w:rFonts w:asciiTheme="minorEastAsia" w:hAnsiTheme="minorEastAsia" w:hint="eastAsia"/>
          <w:sz w:val="24"/>
        </w:rPr>
        <w:t>日，结束于</w:t>
      </w:r>
      <w:r>
        <w:rPr>
          <w:rFonts w:asciiTheme="minorEastAsia" w:hAnsiTheme="minorEastAsia" w:hint="eastAsia"/>
          <w:sz w:val="24"/>
        </w:rPr>
        <w:t>2019</w:t>
      </w:r>
      <w:r>
        <w:rPr>
          <w:rFonts w:asciiTheme="minorEastAsia" w:hAnsiTheme="minorEastAsia" w:hint="eastAsia"/>
          <w:sz w:val="24"/>
        </w:rPr>
        <w:t>年</w:t>
      </w:r>
      <w:r>
        <w:rPr>
          <w:rFonts w:asciiTheme="minorEastAsia" w:hAnsiTheme="minorEastAsia" w:hint="eastAsia"/>
          <w:sz w:val="24"/>
        </w:rPr>
        <w:t>9</w:t>
      </w:r>
      <w:r>
        <w:rPr>
          <w:rFonts w:asciiTheme="minorEastAsia" w:hAnsiTheme="minorEastAsia" w:hint="eastAsia"/>
          <w:sz w:val="24"/>
        </w:rPr>
        <w:t>月</w:t>
      </w:r>
      <w:r>
        <w:rPr>
          <w:rFonts w:asciiTheme="minorEastAsia" w:hAnsiTheme="minorEastAsia" w:hint="eastAsia"/>
          <w:sz w:val="24"/>
        </w:rPr>
        <w:t>20</w:t>
      </w:r>
      <w:r>
        <w:rPr>
          <w:rFonts w:asciiTheme="minorEastAsia" w:hAnsiTheme="minorEastAsia" w:hint="eastAsia"/>
          <w:sz w:val="24"/>
        </w:rPr>
        <w:t>日。其间经过了循环往复的调研、文本编制、征询意见、修改文本等过程，不断完善了</w:t>
      </w:r>
      <w:r>
        <w:rPr>
          <w:rFonts w:asciiTheme="minorEastAsia" w:hAnsiTheme="minorEastAsia" w:hint="eastAsia"/>
          <w:sz w:val="24"/>
        </w:rPr>
        <w:t>6</w:t>
      </w:r>
      <w:r>
        <w:rPr>
          <w:rFonts w:asciiTheme="minorEastAsia" w:hAnsiTheme="minorEastAsia" w:hint="eastAsia"/>
          <w:sz w:val="24"/>
        </w:rPr>
        <w:t>个中间稿，最后形成报批稿。</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在本标准编制过程中，编制组深入调研了国内外相关技术规范、技术标准、</w:t>
      </w:r>
      <w:r>
        <w:rPr>
          <w:rFonts w:asciiTheme="minorEastAsia" w:hAnsiTheme="minorEastAsia" w:hint="eastAsia"/>
          <w:sz w:val="24"/>
        </w:rPr>
        <w:lastRenderedPageBreak/>
        <w:t>技术导则</w:t>
      </w:r>
      <w:r>
        <w:rPr>
          <w:rFonts w:asciiTheme="minorEastAsia" w:hAnsiTheme="minorEastAsia" w:hint="eastAsia"/>
          <w:sz w:val="24"/>
        </w:rPr>
        <w:t>17</w:t>
      </w:r>
      <w:r>
        <w:rPr>
          <w:rFonts w:asciiTheme="minorEastAsia" w:hAnsiTheme="minorEastAsia" w:hint="eastAsia"/>
          <w:sz w:val="24"/>
        </w:rPr>
        <w:t>个；咨询报告编制类文献</w:t>
      </w:r>
      <w:r>
        <w:rPr>
          <w:rFonts w:asciiTheme="minorEastAsia" w:hAnsiTheme="minorEastAsia" w:hint="eastAsia"/>
          <w:sz w:val="24"/>
        </w:rPr>
        <w:t>35</w:t>
      </w:r>
      <w:r>
        <w:rPr>
          <w:rFonts w:asciiTheme="minorEastAsia" w:hAnsiTheme="minorEastAsia" w:hint="eastAsia"/>
          <w:sz w:val="24"/>
        </w:rPr>
        <w:t>篇；生长肥育猪氮、磷及矿物质减排类文献、文件</w:t>
      </w:r>
      <w:r>
        <w:rPr>
          <w:rFonts w:asciiTheme="minorEastAsia" w:hAnsiTheme="minorEastAsia" w:hint="eastAsia"/>
          <w:sz w:val="24"/>
        </w:rPr>
        <w:t>100</w:t>
      </w:r>
      <w:r>
        <w:rPr>
          <w:rFonts w:asciiTheme="minorEastAsia" w:hAnsiTheme="minorEastAsia" w:hint="eastAsia"/>
          <w:sz w:val="24"/>
        </w:rPr>
        <w:t>余篇。除文献调研外，还实地开展了</w:t>
      </w:r>
      <w:r>
        <w:rPr>
          <w:rFonts w:asciiTheme="minorEastAsia" w:hAnsiTheme="minorEastAsia" w:hint="eastAsia"/>
          <w:sz w:val="24"/>
        </w:rPr>
        <w:t>2</w:t>
      </w:r>
      <w:r>
        <w:rPr>
          <w:rFonts w:asciiTheme="minorEastAsia" w:hAnsiTheme="minorEastAsia" w:hint="eastAsia"/>
          <w:sz w:val="24"/>
        </w:rPr>
        <w:t>批大群体动物试验，进一步明确标准中设定值。</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通过电话、邮件咨询和书面征询意见等形式征询对本标准中间稿的意见，征询对象范围包括：湖南省畜牧水产专家、湖南省饲料及养猪企业技术总监、顾问，在湘全国生猪养殖业领军人才等，进一步明确了本标准定位、技术架构和内容、技术难点，取舍修改意见，优化文本表达。</w:t>
      </w:r>
    </w:p>
    <w:p w:rsidR="006D374E" w:rsidRDefault="00804A2F">
      <w:pPr>
        <w:pStyle w:val="1"/>
        <w:numPr>
          <w:ilvl w:val="0"/>
          <w:numId w:val="1"/>
        </w:numPr>
        <w:spacing w:before="0" w:after="0" w:line="360" w:lineRule="auto"/>
        <w:rPr>
          <w:b w:val="0"/>
          <w:sz w:val="32"/>
        </w:rPr>
      </w:pPr>
      <w:bookmarkStart w:id="5" w:name="_Toc19110242"/>
      <w:r>
        <w:rPr>
          <w:rFonts w:hint="eastAsia"/>
          <w:b w:val="0"/>
          <w:sz w:val="32"/>
        </w:rPr>
        <w:t>编制原则</w:t>
      </w:r>
      <w:bookmarkEnd w:id="5"/>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本标准呼应了技术创新主体、服务机构、相关评估专家的需求：一方面，基于市场实践和理论逻辑，本标准对评议工作流程、内容、方法和要求进行技术规范；另一方面，考虑到知识产权评议对综合技术素养的高要求，为推动知识产权评议的普及，本标准也注重了知识和技术的基础性和完整性，以期引导更多的企业和服务机构对知识产权评议内涵的理解，有效参与知识产权评议工作，提升上海知识产权评议的整体水平。同时也注重实际操作性，有机地与相关法规相衔接。</w:t>
      </w:r>
    </w:p>
    <w:p w:rsidR="006D374E" w:rsidRDefault="00804A2F">
      <w:pPr>
        <w:pStyle w:val="1"/>
        <w:numPr>
          <w:ilvl w:val="0"/>
          <w:numId w:val="1"/>
        </w:numPr>
        <w:spacing w:before="0" w:after="0" w:line="360" w:lineRule="auto"/>
        <w:rPr>
          <w:b w:val="0"/>
          <w:sz w:val="32"/>
        </w:rPr>
      </w:pPr>
      <w:bookmarkStart w:id="6" w:name="_Toc19110247"/>
      <w:r>
        <w:rPr>
          <w:rFonts w:hint="eastAsia"/>
          <w:b w:val="0"/>
          <w:sz w:val="32"/>
        </w:rPr>
        <w:t>主要条款的说明</w:t>
      </w:r>
      <w:bookmarkEnd w:id="6"/>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本标准在团队近些年研究成果的基础上，根据猪的生物学特性和生长发育</w:t>
      </w:r>
      <w:r>
        <w:rPr>
          <w:rFonts w:asciiTheme="minorEastAsia" w:hAnsiTheme="minorEastAsia" w:hint="eastAsia"/>
          <w:sz w:val="24"/>
        </w:rPr>
        <w:t>特点，以猪的营养需要参数和循环经济原理为指导，规范了适合生猪养殖和养殖生态环境可持续发展的饲料配方（饲料源头控制）、生猪养殖与生态环境协调发展的养殖方式（养殖过程管理）、粪污资源化利用技术，用于我省生态低排生猪养殖企业的猪场建设与生产管理。</w:t>
      </w:r>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其中，饲料配方主要采用低蛋白日粮技术和低矿日粮技术，通过适当的降低饲料中蛋白含量来降低粪污中</w:t>
      </w:r>
      <w:r>
        <w:rPr>
          <w:rFonts w:asciiTheme="minorEastAsia" w:hAnsiTheme="minorEastAsia" w:hint="eastAsia"/>
          <w:sz w:val="24"/>
        </w:rPr>
        <w:t>N</w:t>
      </w:r>
      <w:r>
        <w:rPr>
          <w:rFonts w:asciiTheme="minorEastAsia" w:hAnsiTheme="minorEastAsia" w:hint="eastAsia"/>
          <w:sz w:val="24"/>
        </w:rPr>
        <w:t>、</w:t>
      </w:r>
      <w:r>
        <w:rPr>
          <w:rFonts w:asciiTheme="minorEastAsia" w:hAnsiTheme="minorEastAsia" w:hint="eastAsia"/>
          <w:sz w:val="24"/>
        </w:rPr>
        <w:t>P</w:t>
      </w:r>
      <w:r>
        <w:rPr>
          <w:rFonts w:asciiTheme="minorEastAsia" w:hAnsiTheme="minorEastAsia" w:hint="eastAsia"/>
          <w:sz w:val="24"/>
        </w:rPr>
        <w:t>排放，通过适当降低饲料中矿物元素的添加降低粪污中金属元素的排放。养殖过程管理推荐采取分规模、分阶段的差异化管理模式。粪污资源化利用技术在沼液、沼渣利用的基础上，进一步规范了</w:t>
      </w:r>
      <w:r>
        <w:rPr>
          <w:rFonts w:asciiTheme="minorEastAsia" w:hAnsiTheme="minorEastAsia" w:hint="eastAsia"/>
          <w:sz w:val="24"/>
        </w:rPr>
        <w:t>粪污还林、还田和种养结合过程管理。</w:t>
      </w:r>
    </w:p>
    <w:p w:rsidR="006D374E" w:rsidRDefault="00804A2F">
      <w:pPr>
        <w:pStyle w:val="1"/>
        <w:numPr>
          <w:ilvl w:val="0"/>
          <w:numId w:val="1"/>
        </w:numPr>
        <w:spacing w:before="0" w:after="0" w:line="360" w:lineRule="auto"/>
        <w:rPr>
          <w:b w:val="0"/>
          <w:sz w:val="32"/>
        </w:rPr>
      </w:pPr>
      <w:bookmarkStart w:id="7" w:name="_Toc19110248"/>
      <w:r>
        <w:rPr>
          <w:rFonts w:hint="eastAsia"/>
          <w:b w:val="0"/>
          <w:sz w:val="32"/>
        </w:rPr>
        <w:t>重大意见分歧的处理依据和结果</w:t>
      </w:r>
      <w:bookmarkEnd w:id="7"/>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t>征求</w:t>
      </w:r>
      <w:r>
        <w:rPr>
          <w:rFonts w:asciiTheme="minorEastAsia" w:hAnsiTheme="minorEastAsia" w:hint="eastAsia"/>
          <w:color w:val="FF0000"/>
          <w:sz w:val="24"/>
        </w:rPr>
        <w:t>5-7</w:t>
      </w:r>
      <w:r>
        <w:rPr>
          <w:rFonts w:asciiTheme="minorEastAsia" w:hAnsiTheme="minorEastAsia" w:hint="eastAsia"/>
          <w:sz w:val="24"/>
        </w:rPr>
        <w:t>家单位意见后，针对各单位提出地问题进行修改和回复。（见《生态低排生猪养殖生产技术规程》标准征求意见汇总表）</w:t>
      </w:r>
      <w:bookmarkStart w:id="8" w:name="_GoBack"/>
      <w:bookmarkEnd w:id="8"/>
    </w:p>
    <w:p w:rsidR="006D374E" w:rsidRDefault="00804A2F">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建议《生态低排生猪养殖生产技术规程》作为推荐性标准发布实施。</w:t>
      </w:r>
    </w:p>
    <w:sectPr w:rsidR="006D374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2F" w:rsidRDefault="00804A2F">
      <w:r>
        <w:separator/>
      </w:r>
    </w:p>
  </w:endnote>
  <w:endnote w:type="continuationSeparator" w:id="0">
    <w:p w:rsidR="00804A2F" w:rsidRDefault="0080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56532"/>
      <w:docPartObj>
        <w:docPartGallery w:val="AutoText"/>
      </w:docPartObj>
    </w:sdtPr>
    <w:sdtEndPr/>
    <w:sdtContent>
      <w:p w:rsidR="006D374E" w:rsidRDefault="00804A2F">
        <w:pPr>
          <w:pStyle w:val="a5"/>
          <w:jc w:val="center"/>
        </w:pPr>
        <w:r>
          <w:fldChar w:fldCharType="begin"/>
        </w:r>
        <w:r>
          <w:instrText>PAGE   \* MERGEFORMAT</w:instrText>
        </w:r>
        <w:r>
          <w:fldChar w:fldCharType="separate"/>
        </w:r>
        <w:r w:rsidR="00D233C3" w:rsidRPr="00D233C3">
          <w:rPr>
            <w:noProof/>
            <w:lang w:val="zh-CN"/>
          </w:rPr>
          <w:t>I</w:t>
        </w:r>
        <w:r>
          <w:fldChar w:fldCharType="end"/>
        </w:r>
      </w:p>
    </w:sdtContent>
  </w:sdt>
  <w:p w:rsidR="006D374E" w:rsidRDefault="006D37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2F" w:rsidRDefault="00804A2F">
      <w:r>
        <w:separator/>
      </w:r>
    </w:p>
  </w:footnote>
  <w:footnote w:type="continuationSeparator" w:id="0">
    <w:p w:rsidR="00804A2F" w:rsidRDefault="00804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42F5C"/>
    <w:multiLevelType w:val="multilevel"/>
    <w:tmpl w:val="2EE42F5C"/>
    <w:lvl w:ilvl="0">
      <w:start w:val="1"/>
      <w:numFmt w:val="decimal"/>
      <w:lvlText w:val="%1."/>
      <w:lvlJc w:val="left"/>
      <w:pPr>
        <w:ind w:left="360" w:hanging="360"/>
      </w:pPr>
      <w:rPr>
        <w:rFonts w:hint="default"/>
      </w:rPr>
    </w:lvl>
    <w:lvl w:ilvl="1">
      <w:start w:val="1"/>
      <w:numFmt w:val="decimal"/>
      <w:isLgl/>
      <w:lvlText w:val="%1.%2"/>
      <w:lvlJc w:val="left"/>
      <w:pPr>
        <w:ind w:left="705" w:hanging="49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340" w:hanging="108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BA"/>
    <w:rsid w:val="000318F8"/>
    <w:rsid w:val="001174D8"/>
    <w:rsid w:val="001808A5"/>
    <w:rsid w:val="001B7BB7"/>
    <w:rsid w:val="00205F29"/>
    <w:rsid w:val="002224F3"/>
    <w:rsid w:val="00224C41"/>
    <w:rsid w:val="00236A3E"/>
    <w:rsid w:val="0037160C"/>
    <w:rsid w:val="003C58EB"/>
    <w:rsid w:val="003D587E"/>
    <w:rsid w:val="00407CE0"/>
    <w:rsid w:val="004C1A3B"/>
    <w:rsid w:val="00583748"/>
    <w:rsid w:val="00583DEA"/>
    <w:rsid w:val="005E4EF7"/>
    <w:rsid w:val="00686328"/>
    <w:rsid w:val="006D374E"/>
    <w:rsid w:val="00700331"/>
    <w:rsid w:val="00804A2F"/>
    <w:rsid w:val="008C4E07"/>
    <w:rsid w:val="008D568B"/>
    <w:rsid w:val="00921FD5"/>
    <w:rsid w:val="0094147B"/>
    <w:rsid w:val="00947BBA"/>
    <w:rsid w:val="009A12D6"/>
    <w:rsid w:val="00C009DF"/>
    <w:rsid w:val="00D233C3"/>
    <w:rsid w:val="00F02BAF"/>
    <w:rsid w:val="00F348F3"/>
    <w:rsid w:val="00FB7B41"/>
    <w:rsid w:val="2A80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F8C91-6EAF-423E-8D90-D9207170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Plain Text"/>
    <w:basedOn w:val="a"/>
    <w:link w:val="Char"/>
    <w:qFormat/>
    <w:rPr>
      <w:rFonts w:ascii="宋体" w:eastAsia="宋体" w:hAnsi="Courier New"/>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日期 Char"/>
    <w:basedOn w:val="a0"/>
    <w:link w:val="a4"/>
    <w:uiPriority w:val="99"/>
    <w:semiHidden/>
    <w:qFormat/>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link w:val="a3"/>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230CD-E751-4309-BF25-386FAB5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9</cp:revision>
  <dcterms:created xsi:type="dcterms:W3CDTF">2019-09-09T08:26:00Z</dcterms:created>
  <dcterms:modified xsi:type="dcterms:W3CDTF">2020-07-03T08:13:00Z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