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06"/>
        </w:tabs>
        <w:spacing w:line="560" w:lineRule="exact"/>
        <w:rPr>
          <w:rFonts w:eastAsia="方正小标宋简体"/>
          <w:color w:val="000000"/>
          <w:sz w:val="32"/>
          <w:szCs w:val="32"/>
        </w:rPr>
      </w:pPr>
      <w:r>
        <w:rPr>
          <w:rFonts w:eastAsia="方正小标宋简体"/>
          <w:color w:val="000000"/>
          <w:sz w:val="32"/>
          <w:szCs w:val="32"/>
        </w:rPr>
        <w:t>附件2</w:t>
      </w:r>
    </w:p>
    <w:p>
      <w:pPr>
        <w:tabs>
          <w:tab w:val="right" w:pos="8306"/>
        </w:tabs>
        <w:spacing w:line="560" w:lineRule="exact"/>
        <w:jc w:val="center"/>
        <w:rPr>
          <w:rFonts w:eastAsia="方正小标宋简体"/>
          <w:color w:val="000000"/>
          <w:sz w:val="44"/>
          <w:szCs w:val="44"/>
        </w:rPr>
      </w:pPr>
      <w:r>
        <w:rPr>
          <w:rFonts w:eastAsia="方正小标宋简体"/>
          <w:color w:val="000000"/>
          <w:sz w:val="44"/>
          <w:szCs w:val="44"/>
        </w:rPr>
        <w:t>部分检验项目的说明</w:t>
      </w:r>
    </w:p>
    <w:p>
      <w:pPr>
        <w:spacing w:line="560" w:lineRule="exact"/>
        <w:rPr>
          <w:rFonts w:eastAsia="仿宋_GB2312"/>
          <w:sz w:val="32"/>
          <w:szCs w:val="32"/>
        </w:rPr>
      </w:pPr>
    </w:p>
    <w:p>
      <w:pPr>
        <w:spacing w:line="560" w:lineRule="exact"/>
        <w:ind w:firstLine="640" w:firstLineChars="200"/>
        <w:rPr>
          <w:rFonts w:eastAsia="黑体"/>
          <w:sz w:val="32"/>
          <w:szCs w:val="32"/>
        </w:rPr>
      </w:pPr>
      <w:r>
        <w:rPr>
          <w:rFonts w:eastAsia="黑体"/>
          <w:sz w:val="32"/>
          <w:szCs w:val="32"/>
        </w:rPr>
        <w:t>一、</w:t>
      </w:r>
      <w:r>
        <w:rPr>
          <w:rFonts w:hint="eastAsia" w:eastAsia="黑体"/>
          <w:sz w:val="32"/>
          <w:szCs w:val="32"/>
        </w:rPr>
        <w:t>防腐剂</w:t>
      </w:r>
    </w:p>
    <w:p>
      <w:pPr>
        <w:spacing w:line="540" w:lineRule="exact"/>
        <w:ind w:firstLine="640" w:firstLineChars="200"/>
        <w:rPr>
          <w:rFonts w:eastAsia="仿宋_GB2312"/>
          <w:color w:val="000000"/>
          <w:sz w:val="32"/>
          <w:szCs w:val="32"/>
          <w:lang w:bidi="ar"/>
        </w:rPr>
      </w:pPr>
      <w:r>
        <w:rPr>
          <w:rFonts w:eastAsia="仿宋_GB2312"/>
          <w:sz w:val="32"/>
          <w:szCs w:val="32"/>
          <w:lang w:bidi="ar"/>
        </w:rPr>
        <w:t>防腐剂</w:t>
      </w:r>
      <w:r>
        <w:rPr>
          <w:rFonts w:hint="eastAsia" w:eastAsia="仿宋_GB2312"/>
          <w:color w:val="000000"/>
          <w:sz w:val="32"/>
          <w:szCs w:val="32"/>
          <w:lang w:bidi="ar"/>
        </w:rPr>
        <w:t>（苯甲酸及其钠盐、山梨酸及其钾盐和脱氢乙酸及其钠盐）</w:t>
      </w:r>
      <w:r>
        <w:rPr>
          <w:rFonts w:eastAsia="仿宋_GB2312"/>
          <w:color w:val="000000"/>
          <w:sz w:val="32"/>
          <w:szCs w:val="32"/>
          <w:lang w:bidi="ar"/>
        </w:rPr>
        <w:t>是食品添加剂，主要起防腐作用。根据食品安全国家标准的规定，不允许超范围或超限量使用。</w:t>
      </w:r>
    </w:p>
    <w:p>
      <w:pPr>
        <w:spacing w:line="560" w:lineRule="exact"/>
        <w:ind w:firstLine="640" w:firstLineChars="200"/>
        <w:rPr>
          <w:rFonts w:eastAsia="仿宋_GB2312"/>
          <w:sz w:val="32"/>
          <w:szCs w:val="32"/>
          <w:lang w:bidi="ar"/>
        </w:rPr>
      </w:pPr>
      <w:r>
        <w:rPr>
          <w:rFonts w:eastAsia="仿宋_GB2312"/>
          <w:color w:val="000000"/>
          <w:sz w:val="32"/>
          <w:szCs w:val="32"/>
          <w:lang w:bidi="ar"/>
        </w:rPr>
        <w:t>本次监督抽检发现有1批次</w:t>
      </w:r>
      <w:r>
        <w:rPr>
          <w:rFonts w:hint="eastAsia" w:eastAsia="仿宋_GB2312"/>
          <w:color w:val="000000"/>
          <w:sz w:val="32"/>
          <w:szCs w:val="32"/>
          <w:lang w:bidi="ar"/>
        </w:rPr>
        <w:t>水果制品、</w:t>
      </w:r>
      <w:r>
        <w:rPr>
          <w:rFonts w:eastAsia="仿宋_GB2312"/>
          <w:color w:val="000000"/>
          <w:sz w:val="32"/>
          <w:szCs w:val="32"/>
          <w:lang w:bidi="ar"/>
        </w:rPr>
        <w:t>1批次</w:t>
      </w:r>
      <w:r>
        <w:rPr>
          <w:rFonts w:hint="eastAsia" w:eastAsia="仿宋_GB2312"/>
          <w:color w:val="000000"/>
          <w:sz w:val="32"/>
          <w:szCs w:val="32"/>
          <w:lang w:bidi="ar"/>
        </w:rPr>
        <w:t>蔬菜制品和21批次</w:t>
      </w:r>
      <w:r>
        <w:rPr>
          <w:rFonts w:eastAsia="仿宋_GB2312"/>
          <w:color w:val="000000"/>
          <w:sz w:val="32"/>
          <w:szCs w:val="32"/>
          <w:lang w:bidi="ar"/>
        </w:rPr>
        <w:t>粮食加工品样品存在超范围</w:t>
      </w:r>
      <w:r>
        <w:rPr>
          <w:rFonts w:hint="eastAsia" w:eastAsia="仿宋_GB2312"/>
          <w:color w:val="000000"/>
          <w:sz w:val="32"/>
          <w:szCs w:val="32"/>
          <w:lang w:bidi="ar"/>
        </w:rPr>
        <w:t>、</w:t>
      </w:r>
      <w:r>
        <w:rPr>
          <w:rFonts w:eastAsia="仿宋_GB2312"/>
          <w:color w:val="000000"/>
          <w:sz w:val="32"/>
          <w:szCs w:val="32"/>
          <w:lang w:bidi="ar"/>
        </w:rPr>
        <w:t>超限量使用防腐剂的情况；原因可能是企业为了延长产品保质期，或者弥补产品生产过程卫生条件不佳而</w:t>
      </w:r>
      <w:r>
        <w:rPr>
          <w:rFonts w:hint="eastAsia" w:eastAsia="仿宋_GB2312"/>
          <w:color w:val="000000"/>
          <w:sz w:val="32"/>
          <w:szCs w:val="32"/>
          <w:lang w:bidi="ar"/>
        </w:rPr>
        <w:t>超范围、</w:t>
      </w:r>
      <w:r>
        <w:rPr>
          <w:rFonts w:eastAsia="仿宋_GB2312"/>
          <w:color w:val="000000"/>
          <w:sz w:val="32"/>
          <w:szCs w:val="32"/>
          <w:lang w:bidi="ar"/>
        </w:rPr>
        <w:t>超限</w:t>
      </w:r>
      <w:r>
        <w:rPr>
          <w:rFonts w:eastAsia="仿宋_GB2312"/>
          <w:sz w:val="32"/>
          <w:szCs w:val="32"/>
          <w:lang w:bidi="ar"/>
        </w:rPr>
        <w:t>量使用，或者使用时未准确计量。</w:t>
      </w:r>
    </w:p>
    <w:p>
      <w:pPr>
        <w:spacing w:line="560" w:lineRule="exact"/>
        <w:ind w:firstLine="640" w:firstLineChars="200"/>
        <w:rPr>
          <w:rFonts w:hint="eastAsia" w:eastAsia="黑体"/>
          <w:sz w:val="32"/>
          <w:szCs w:val="32"/>
        </w:rPr>
      </w:pPr>
      <w:r>
        <w:rPr>
          <w:rFonts w:hint="eastAsia" w:eastAsia="黑体"/>
          <w:sz w:val="32"/>
          <w:szCs w:val="32"/>
        </w:rPr>
        <w:t>二</w:t>
      </w:r>
      <w:r>
        <w:rPr>
          <w:rFonts w:eastAsia="黑体"/>
          <w:sz w:val="32"/>
          <w:szCs w:val="32"/>
        </w:rPr>
        <w:t>、</w:t>
      </w:r>
      <w:r>
        <w:rPr>
          <w:rFonts w:hint="eastAsia" w:eastAsia="黑体"/>
          <w:sz w:val="32"/>
          <w:szCs w:val="32"/>
        </w:rPr>
        <w:t>多西环素</w:t>
      </w:r>
    </w:p>
    <w:p>
      <w:pPr>
        <w:spacing w:line="540" w:lineRule="exact"/>
        <w:ind w:firstLine="640" w:firstLineChars="200"/>
        <w:rPr>
          <w:rFonts w:eastAsia="仿宋_GB2312"/>
          <w:sz w:val="32"/>
          <w:szCs w:val="32"/>
        </w:rPr>
      </w:pPr>
      <w:r>
        <w:rPr>
          <w:rFonts w:eastAsia="仿宋_GB2312"/>
          <w:sz w:val="32"/>
          <w:szCs w:val="32"/>
        </w:rPr>
        <w:t>多西环素（强力霉素）属于广谱四环素类药物，广泛应用于动物疾病的预防和治疗。</w:t>
      </w:r>
      <w:r>
        <w:rPr>
          <w:rFonts w:hint="eastAsia" w:eastAsia="仿宋_GB2312"/>
          <w:sz w:val="32"/>
          <w:szCs w:val="32"/>
        </w:rPr>
        <w:t>《食品安全国家标准 食品中兽药最大残留限量》（GB 31650—2019）</w:t>
      </w:r>
      <w:r>
        <w:rPr>
          <w:rFonts w:eastAsia="仿宋_GB2312"/>
          <w:sz w:val="32"/>
          <w:szCs w:val="32"/>
        </w:rPr>
        <w:t>中规定，多西环素在</w:t>
      </w:r>
      <w:r>
        <w:rPr>
          <w:rFonts w:hint="eastAsia" w:eastAsia="仿宋_GB2312"/>
          <w:sz w:val="32"/>
          <w:szCs w:val="32"/>
        </w:rPr>
        <w:t>鸡蛋中</w:t>
      </w:r>
      <w:r>
        <w:rPr>
          <w:rFonts w:eastAsia="仿宋_GB2312"/>
          <w:sz w:val="32"/>
          <w:szCs w:val="32"/>
        </w:rPr>
        <w:t>不得</w:t>
      </w:r>
      <w:r>
        <w:rPr>
          <w:rFonts w:hint="eastAsia" w:eastAsia="仿宋_GB2312"/>
          <w:sz w:val="32"/>
          <w:szCs w:val="32"/>
        </w:rPr>
        <w:t>检出</w:t>
      </w:r>
      <w:r>
        <w:rPr>
          <w:rFonts w:eastAsia="仿宋_GB2312"/>
          <w:sz w:val="32"/>
          <w:szCs w:val="32"/>
        </w:rPr>
        <w:t>。长期食用多西环素超标的动物性食品，可能导致该类药物在人体中产生蓄积，长期过量摄入将会给人体的健康带来危害。</w:t>
      </w:r>
    </w:p>
    <w:p>
      <w:pPr>
        <w:tabs>
          <w:tab w:val="left" w:pos="1584"/>
        </w:tabs>
        <w:spacing w:line="560" w:lineRule="exact"/>
        <w:ind w:firstLine="640" w:firstLineChars="200"/>
        <w:rPr>
          <w:rFonts w:eastAsia="仿宋_GB2312"/>
          <w:sz w:val="32"/>
          <w:szCs w:val="32"/>
        </w:rPr>
      </w:pPr>
      <w:r>
        <w:rPr>
          <w:rFonts w:eastAsia="仿宋_GB2312"/>
          <w:sz w:val="32"/>
          <w:szCs w:val="32"/>
        </w:rPr>
        <w:t>本次监督抽检发现1批次食用农产品样品</w:t>
      </w:r>
      <w:r>
        <w:rPr>
          <w:rFonts w:hint="eastAsia" w:eastAsia="仿宋_GB2312"/>
          <w:color w:val="000000"/>
          <w:sz w:val="32"/>
          <w:szCs w:val="32"/>
        </w:rPr>
        <w:t>检出</w:t>
      </w:r>
      <w:r>
        <w:rPr>
          <w:rFonts w:eastAsia="仿宋_GB2312"/>
          <w:sz w:val="32"/>
          <w:szCs w:val="32"/>
        </w:rPr>
        <w:t>多西环素。</w:t>
      </w:r>
    </w:p>
    <w:p>
      <w:pPr>
        <w:spacing w:line="560" w:lineRule="exact"/>
        <w:ind w:firstLine="640" w:firstLineChars="200"/>
        <w:rPr>
          <w:rFonts w:hint="eastAsia" w:eastAsia="黑体"/>
          <w:sz w:val="32"/>
          <w:szCs w:val="32"/>
        </w:rPr>
      </w:pPr>
      <w:r>
        <w:rPr>
          <w:rFonts w:hint="eastAsia" w:eastAsia="黑体"/>
          <w:sz w:val="32"/>
          <w:szCs w:val="32"/>
        </w:rPr>
        <w:t>三</w:t>
      </w:r>
      <w:r>
        <w:rPr>
          <w:rFonts w:eastAsia="黑体"/>
          <w:sz w:val="32"/>
          <w:szCs w:val="32"/>
        </w:rPr>
        <w:t>、</w:t>
      </w:r>
      <w:r>
        <w:rPr>
          <w:rFonts w:hint="eastAsia" w:eastAsia="黑体"/>
          <w:sz w:val="32"/>
          <w:szCs w:val="32"/>
        </w:rPr>
        <w:t>恩诺沙星(以恩诺沙星与环丙沙星之和计)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化学合成广谱抑菌剂，属于喹诺酮类药物。长期摄入喹诺酮类药物超标的动物性食品，可引起轻度胃肠道刺激或不适，头痛、头晕、睡眠不良等症状，大剂量或长期摄入还可能引起肝损害。</w:t>
      </w:r>
      <w:r>
        <w:rPr>
          <w:rFonts w:hint="eastAsia" w:eastAsia="仿宋_GB2312"/>
          <w:sz w:val="32"/>
          <w:szCs w:val="32"/>
        </w:rPr>
        <w:t>《食品安全国家标准 食品中兽药最大残留限量》（GB 31650—2019）</w:t>
      </w:r>
      <w:r>
        <w:rPr>
          <w:rFonts w:hint="eastAsia" w:ascii="仿宋_GB2312" w:eastAsia="仿宋_GB2312"/>
          <w:sz w:val="32"/>
          <w:szCs w:val="32"/>
        </w:rPr>
        <w:t>规定在水产品中的残留量为≤100μg/kg，在鲜蛋中不得检出。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本次监督</w:t>
      </w:r>
      <w:r>
        <w:rPr>
          <w:rFonts w:hint="eastAsia" w:ascii="仿宋_GB2312" w:eastAsia="仿宋_GB2312"/>
          <w:color w:val="000000"/>
          <w:sz w:val="32"/>
          <w:szCs w:val="32"/>
        </w:rPr>
        <w:t>抽检发现</w:t>
      </w:r>
      <w:r>
        <w:rPr>
          <w:rFonts w:ascii="仿宋_GB2312" w:eastAsia="仿宋_GB2312"/>
          <w:color w:val="000000"/>
          <w:sz w:val="32"/>
          <w:szCs w:val="32"/>
        </w:rPr>
        <w:t>5</w:t>
      </w:r>
      <w:r>
        <w:rPr>
          <w:rFonts w:hint="eastAsia" w:ascii="仿宋_GB2312" w:eastAsia="仿宋_GB2312"/>
          <w:color w:val="000000"/>
          <w:sz w:val="32"/>
          <w:szCs w:val="32"/>
        </w:rPr>
        <w:t>批次食用农产品样品检出恩诺沙星超标。</w:t>
      </w:r>
    </w:p>
    <w:p>
      <w:pPr>
        <w:spacing w:line="560" w:lineRule="exact"/>
        <w:ind w:firstLine="640" w:firstLineChars="200"/>
        <w:rPr>
          <w:rFonts w:hint="eastAsia" w:eastAsia="黑体"/>
          <w:sz w:val="32"/>
          <w:szCs w:val="32"/>
        </w:rPr>
      </w:pPr>
      <w:r>
        <w:rPr>
          <w:rFonts w:hint="eastAsia" w:eastAsia="黑体"/>
          <w:sz w:val="32"/>
          <w:szCs w:val="32"/>
        </w:rPr>
        <w:t>四</w:t>
      </w:r>
      <w:r>
        <w:rPr>
          <w:rFonts w:eastAsia="黑体"/>
          <w:sz w:val="32"/>
          <w:szCs w:val="32"/>
        </w:rPr>
        <w:t>、</w:t>
      </w:r>
      <w:r>
        <w:rPr>
          <w:rFonts w:hint="eastAsia" w:eastAsia="黑体"/>
          <w:sz w:val="32"/>
          <w:szCs w:val="32"/>
        </w:rPr>
        <w:t>呋喃唑酮代谢物</w:t>
      </w:r>
    </w:p>
    <w:p>
      <w:pPr>
        <w:spacing w:line="560" w:lineRule="exact"/>
        <w:ind w:firstLine="640" w:firstLineChars="200"/>
        <w:rPr>
          <w:rFonts w:eastAsia="仿宋_GB2312"/>
          <w:sz w:val="32"/>
          <w:szCs w:val="32"/>
        </w:rPr>
      </w:pPr>
      <w:r>
        <w:rPr>
          <w:rFonts w:eastAsia="仿宋_GB2312"/>
          <w:sz w:val="32"/>
          <w:szCs w:val="32"/>
        </w:rPr>
        <w:t>呋喃唑酮是硝基呋喃类广谱抗生素，曾广泛应用于畜禽及水产养殖业。</w:t>
      </w:r>
      <w:r>
        <w:rPr>
          <w:rFonts w:eastAsia="仿宋_GB2312"/>
          <w:color w:val="000000"/>
          <w:sz w:val="32"/>
          <w:szCs w:val="32"/>
        </w:rPr>
        <w:t>《食品动物中禁止使用的药品及其他化合物清单》（农业农村部公告第250号）</w:t>
      </w:r>
      <w:r>
        <w:rPr>
          <w:rFonts w:eastAsia="仿宋_GB2312"/>
          <w:sz w:val="32"/>
          <w:szCs w:val="32"/>
        </w:rPr>
        <w:t>中规定，呋喃唑酮为禁止使用的药物，在动物性食品中不得检出。硝基呋喃类药物及其代谢物可引起溶血性贫血、多发性神经炎等疾病。</w:t>
      </w:r>
    </w:p>
    <w:p>
      <w:pPr>
        <w:spacing w:line="560" w:lineRule="exact"/>
        <w:ind w:firstLine="640" w:firstLineChars="200"/>
        <w:rPr>
          <w:rFonts w:eastAsia="仿宋_GB2312"/>
          <w:sz w:val="32"/>
          <w:szCs w:val="32"/>
        </w:rPr>
      </w:pPr>
      <w:r>
        <w:rPr>
          <w:rFonts w:eastAsia="仿宋_GB2312"/>
          <w:sz w:val="32"/>
          <w:szCs w:val="32"/>
        </w:rPr>
        <w:t>本次监督抽检发现有3批次食用农产品样</w:t>
      </w:r>
      <w:r>
        <w:rPr>
          <w:rFonts w:eastAsia="仿宋_GB2312"/>
          <w:color w:val="000000"/>
          <w:sz w:val="32"/>
          <w:szCs w:val="32"/>
        </w:rPr>
        <w:t>品</w:t>
      </w:r>
      <w:r>
        <w:rPr>
          <w:rFonts w:hint="eastAsia" w:eastAsia="仿宋_GB2312"/>
          <w:color w:val="000000"/>
          <w:sz w:val="32"/>
          <w:szCs w:val="32"/>
        </w:rPr>
        <w:t>检出</w:t>
      </w:r>
      <w:r>
        <w:rPr>
          <w:rFonts w:eastAsia="仿宋_GB2312"/>
          <w:color w:val="000000"/>
          <w:sz w:val="32"/>
          <w:szCs w:val="32"/>
        </w:rPr>
        <w:t>呋喃唑</w:t>
      </w:r>
      <w:r>
        <w:rPr>
          <w:rFonts w:eastAsia="仿宋_GB2312"/>
          <w:sz w:val="32"/>
          <w:szCs w:val="32"/>
        </w:rPr>
        <w:t>酮代谢物的情况。</w:t>
      </w:r>
    </w:p>
    <w:p>
      <w:pPr>
        <w:spacing w:line="560" w:lineRule="exact"/>
        <w:ind w:firstLine="640" w:firstLineChars="200"/>
        <w:rPr>
          <w:rFonts w:hint="eastAsia"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二氧化硫</w:t>
      </w:r>
    </w:p>
    <w:p>
      <w:pPr>
        <w:spacing w:line="560" w:lineRule="exact"/>
        <w:ind w:firstLine="640" w:firstLineChars="200"/>
        <w:rPr>
          <w:rFonts w:hint="eastAsia" w:eastAsia="仿宋_GB2312"/>
          <w:sz w:val="32"/>
          <w:szCs w:val="32"/>
        </w:rPr>
      </w:pPr>
      <w:r>
        <w:rPr>
          <w:rFonts w:eastAsia="仿宋_GB2312"/>
          <w:sz w:val="32"/>
          <w:szCs w:val="32"/>
        </w:rPr>
        <w:t>二氧化硫是食品加工中常用的漂白剂和防腐剂，进入人体内后最终转化为硫酸盐并随尿液排出体外。少量二氧化硫进入人体不会对身体带来健康危害，但若过量食用会引起如恶心、呕吐等胃肠道反应。</w:t>
      </w:r>
    </w:p>
    <w:p>
      <w:pPr>
        <w:spacing w:line="560" w:lineRule="exact"/>
        <w:ind w:firstLine="640" w:firstLineChars="200"/>
        <w:rPr>
          <w:rFonts w:eastAsia="仿宋_GB2312"/>
          <w:sz w:val="32"/>
          <w:szCs w:val="32"/>
        </w:rPr>
      </w:pPr>
      <w:r>
        <w:rPr>
          <w:rFonts w:eastAsia="仿宋_GB2312"/>
          <w:sz w:val="32"/>
          <w:szCs w:val="32"/>
        </w:rPr>
        <w:t>本次监督抽检发现有10批次蔬菜制品</w:t>
      </w:r>
      <w:r>
        <w:rPr>
          <w:rFonts w:hint="eastAsia" w:eastAsia="仿宋_GB2312"/>
          <w:sz w:val="32"/>
          <w:szCs w:val="32"/>
        </w:rPr>
        <w:t>和2批次食用</w:t>
      </w:r>
      <w:r>
        <w:rPr>
          <w:rFonts w:eastAsia="仿宋_GB2312"/>
          <w:sz w:val="32"/>
          <w:szCs w:val="32"/>
        </w:rPr>
        <w:t>农产品样品</w:t>
      </w:r>
      <w:r>
        <w:rPr>
          <w:rFonts w:hint="eastAsia" w:eastAsia="仿宋_GB2312"/>
          <w:sz w:val="32"/>
          <w:szCs w:val="32"/>
        </w:rPr>
        <w:t>超限量</w:t>
      </w:r>
      <w:r>
        <w:rPr>
          <w:rFonts w:eastAsia="仿宋_GB2312"/>
          <w:sz w:val="32"/>
          <w:szCs w:val="32"/>
        </w:rPr>
        <w:t>、超范围使用二氧化硫，原因可能是个别生产者使用劣质原料以降低成本，其后为了提高产品色泽而超范围超量使用二氧化硫；也有可能是为增</w:t>
      </w:r>
      <w:r>
        <w:rPr>
          <w:rFonts w:eastAsia="仿宋_GB2312"/>
          <w:color w:val="000000"/>
          <w:sz w:val="32"/>
          <w:szCs w:val="32"/>
        </w:rPr>
        <w:t>加</w:t>
      </w:r>
      <w:r>
        <w:rPr>
          <w:rFonts w:hint="eastAsia" w:eastAsia="仿宋_GB2312"/>
          <w:color w:val="000000"/>
          <w:sz w:val="32"/>
          <w:szCs w:val="32"/>
        </w:rPr>
        <w:t>产品</w:t>
      </w:r>
      <w:r>
        <w:rPr>
          <w:rFonts w:eastAsia="仿宋_GB2312"/>
          <w:color w:val="000000"/>
          <w:sz w:val="32"/>
          <w:szCs w:val="32"/>
        </w:rPr>
        <w:t>的保质期，防止霉变生虫，而</w:t>
      </w:r>
      <w:r>
        <w:rPr>
          <w:rFonts w:hint="eastAsia" w:eastAsia="仿宋_GB2312"/>
          <w:color w:val="000000"/>
          <w:sz w:val="32"/>
          <w:szCs w:val="32"/>
        </w:rPr>
        <w:t>超范围超限量</w:t>
      </w:r>
      <w:r>
        <w:rPr>
          <w:rFonts w:eastAsia="仿宋_GB2312"/>
          <w:color w:val="000000"/>
          <w:sz w:val="32"/>
          <w:szCs w:val="32"/>
        </w:rPr>
        <w:t>使用二氧化硫；</w:t>
      </w:r>
      <w:r>
        <w:rPr>
          <w:rFonts w:eastAsia="仿宋_GB2312"/>
          <w:sz w:val="32"/>
          <w:szCs w:val="32"/>
        </w:rPr>
        <w:t>或是使用时不计量或计量不准确。</w:t>
      </w:r>
    </w:p>
    <w:p>
      <w:pPr>
        <w:spacing w:line="560" w:lineRule="exact"/>
        <w:ind w:firstLine="640" w:firstLineChars="200"/>
        <w:rPr>
          <w:rFonts w:hint="eastAsia" w:ascii="黑体" w:hAnsi="黑体" w:eastAsia="黑体"/>
          <w:sz w:val="32"/>
          <w:szCs w:val="32"/>
        </w:rPr>
      </w:pPr>
      <w:r>
        <w:rPr>
          <w:rFonts w:hint="eastAsia" w:eastAsia="黑体"/>
          <w:sz w:val="32"/>
          <w:szCs w:val="32"/>
        </w:rPr>
        <w:t>六</w:t>
      </w:r>
      <w:r>
        <w:rPr>
          <w:rFonts w:eastAsia="黑体"/>
          <w:sz w:val="32"/>
          <w:szCs w:val="32"/>
        </w:rPr>
        <w:t>、</w:t>
      </w:r>
      <w:r>
        <w:rPr>
          <w:rFonts w:ascii="黑体" w:hAnsi="黑体" w:eastAsia="黑体"/>
          <w:sz w:val="32"/>
          <w:szCs w:val="32"/>
          <w:lang w:bidi="ar"/>
        </w:rPr>
        <w:t>氟苯尼考</w:t>
      </w:r>
    </w:p>
    <w:p>
      <w:pPr>
        <w:spacing w:line="540" w:lineRule="exact"/>
        <w:ind w:firstLine="640" w:firstLineChars="200"/>
        <w:rPr>
          <w:rFonts w:eastAsia="仿宋_GB2312"/>
          <w:sz w:val="32"/>
          <w:szCs w:val="32"/>
          <w:lang w:bidi="ar"/>
        </w:rPr>
      </w:pPr>
      <w:r>
        <w:rPr>
          <w:rFonts w:eastAsia="仿宋_GB2312"/>
          <w:sz w:val="32"/>
          <w:szCs w:val="32"/>
          <w:lang w:bidi="ar"/>
        </w:rPr>
        <w:t>氟苯尼考是广谱抗菌药物</w:t>
      </w:r>
      <w:r>
        <w:rPr>
          <w:rFonts w:hint="eastAsia" w:eastAsia="仿宋_GB2312"/>
          <w:sz w:val="32"/>
          <w:szCs w:val="32"/>
          <w:lang w:bidi="ar"/>
        </w:rPr>
        <w:t>，</w:t>
      </w:r>
      <w:r>
        <w:rPr>
          <w:rFonts w:eastAsia="仿宋_GB2312"/>
          <w:sz w:val="32"/>
          <w:szCs w:val="32"/>
          <w:lang w:bidi="ar"/>
        </w:rPr>
        <w:t>长期食用氟苯尼考残留超标的</w:t>
      </w:r>
      <w:r>
        <w:rPr>
          <w:rFonts w:hint="eastAsia" w:eastAsia="仿宋_GB2312"/>
          <w:sz w:val="32"/>
          <w:szCs w:val="32"/>
          <w:lang w:bidi="ar"/>
        </w:rPr>
        <w:t>食品</w:t>
      </w:r>
      <w:r>
        <w:rPr>
          <w:rFonts w:eastAsia="仿宋_GB2312"/>
          <w:sz w:val="32"/>
          <w:szCs w:val="32"/>
          <w:lang w:bidi="ar"/>
        </w:rPr>
        <w:t>，对人体健康有一定风险。</w:t>
      </w:r>
      <w:r>
        <w:rPr>
          <w:rFonts w:hint="eastAsia" w:eastAsia="仿宋_GB2312"/>
          <w:sz w:val="32"/>
          <w:szCs w:val="32"/>
          <w:lang w:bidi="ar"/>
        </w:rPr>
        <w:t>《食品安全国家标准 食品中兽药最大残留限量》（GB 31650—2019）</w:t>
      </w:r>
      <w:r>
        <w:rPr>
          <w:rFonts w:eastAsia="仿宋_GB2312"/>
          <w:sz w:val="32"/>
          <w:szCs w:val="32"/>
          <w:lang w:bidi="ar"/>
        </w:rPr>
        <w:t>规定产蛋家禽禁用</w:t>
      </w:r>
      <w:r>
        <w:rPr>
          <w:rFonts w:hint="eastAsia" w:eastAsia="仿宋_GB2312"/>
          <w:sz w:val="32"/>
          <w:szCs w:val="32"/>
          <w:lang w:bidi="ar"/>
        </w:rPr>
        <w:t>，《动物性食品中兽药最高残留限量》（农业部公告第235号）中</w:t>
      </w:r>
      <w:r>
        <w:rPr>
          <w:rFonts w:eastAsia="仿宋_GB2312"/>
          <w:sz w:val="32"/>
          <w:szCs w:val="32"/>
          <w:lang w:bidi="ar"/>
        </w:rPr>
        <w:t>规定在水产品中最大残留量为100μg/kg。</w:t>
      </w:r>
    </w:p>
    <w:p>
      <w:pPr>
        <w:spacing w:line="520" w:lineRule="exact"/>
        <w:ind w:firstLine="640" w:firstLineChars="200"/>
        <w:rPr>
          <w:rFonts w:eastAsia="仿宋_GB2312"/>
          <w:sz w:val="32"/>
          <w:szCs w:val="32"/>
        </w:rPr>
      </w:pPr>
      <w:r>
        <w:rPr>
          <w:rFonts w:eastAsia="仿宋_GB2312"/>
          <w:sz w:val="32"/>
          <w:szCs w:val="32"/>
        </w:rPr>
        <w:t>本次监督抽检发现5批次食用农产品样</w:t>
      </w:r>
      <w:r>
        <w:rPr>
          <w:rFonts w:eastAsia="仿宋_GB2312"/>
          <w:color w:val="000000"/>
          <w:sz w:val="32"/>
          <w:szCs w:val="32"/>
        </w:rPr>
        <w:t>品存在</w:t>
      </w:r>
      <w:r>
        <w:rPr>
          <w:rFonts w:hint="eastAsia" w:eastAsia="仿宋_GB2312"/>
          <w:color w:val="000000"/>
          <w:sz w:val="32"/>
          <w:szCs w:val="32"/>
        </w:rPr>
        <w:t>检出</w:t>
      </w:r>
      <w:r>
        <w:rPr>
          <w:rFonts w:eastAsia="仿宋_GB2312"/>
          <w:color w:val="000000"/>
          <w:sz w:val="32"/>
          <w:szCs w:val="32"/>
          <w:lang w:bidi="ar"/>
        </w:rPr>
        <w:t>氟苯</w:t>
      </w:r>
      <w:r>
        <w:rPr>
          <w:rFonts w:eastAsia="仿宋_GB2312"/>
          <w:sz w:val="32"/>
          <w:szCs w:val="32"/>
          <w:lang w:bidi="ar"/>
        </w:rPr>
        <w:t>尼考的</w:t>
      </w:r>
      <w:r>
        <w:rPr>
          <w:rFonts w:eastAsia="仿宋_GB2312"/>
          <w:sz w:val="32"/>
          <w:szCs w:val="32"/>
        </w:rPr>
        <w:t>情况。</w:t>
      </w:r>
      <w:r>
        <w:rPr>
          <w:rFonts w:eastAsia="仿宋_GB2312"/>
          <w:sz w:val="32"/>
          <w:szCs w:val="32"/>
          <w:lang w:bidi="ar"/>
        </w:rPr>
        <w:t>鲜蛋中检出氟苯尼考的原因可能是饲料添加或家禽疾病治疗导致氟苯尼考残留积累在家禽体内。</w:t>
      </w:r>
    </w:p>
    <w:p>
      <w:pPr>
        <w:spacing w:line="560" w:lineRule="exact"/>
        <w:ind w:firstLine="640" w:firstLineChars="200"/>
        <w:rPr>
          <w:rFonts w:hint="eastAsia" w:eastAsia="黑体"/>
          <w:sz w:val="32"/>
          <w:szCs w:val="32"/>
        </w:rPr>
      </w:pPr>
      <w:r>
        <w:rPr>
          <w:rFonts w:hint="eastAsia" w:eastAsia="黑体"/>
          <w:sz w:val="32"/>
          <w:szCs w:val="32"/>
        </w:rPr>
        <w:t>七</w:t>
      </w:r>
      <w:r>
        <w:rPr>
          <w:rFonts w:eastAsia="黑体"/>
          <w:sz w:val="32"/>
          <w:szCs w:val="32"/>
        </w:rPr>
        <w:t>、</w:t>
      </w:r>
      <w:r>
        <w:rPr>
          <w:rFonts w:hint="eastAsia" w:eastAsia="黑体"/>
          <w:sz w:val="32"/>
          <w:szCs w:val="32"/>
        </w:rPr>
        <w:t>镉</w:t>
      </w:r>
    </w:p>
    <w:p>
      <w:pPr>
        <w:spacing w:line="540" w:lineRule="exact"/>
        <w:ind w:firstLine="640" w:firstLineChars="200"/>
        <w:rPr>
          <w:rFonts w:eastAsia="仿宋_GB2312"/>
          <w:sz w:val="32"/>
          <w:szCs w:val="32"/>
          <w:lang w:bidi="ar"/>
        </w:rPr>
      </w:pPr>
      <w:r>
        <w:rPr>
          <w:rFonts w:eastAsia="仿宋_GB2312"/>
          <w:sz w:val="32"/>
          <w:szCs w:val="32"/>
          <w:lang w:bidi="ar"/>
        </w:rPr>
        <w:t>镉属于重金属污染物指标。镉对人体的危害主要是慢性蓄积性，长期大量摄入镉含量超标的食品可能导致肾和骨骼损伤风险等。</w:t>
      </w:r>
    </w:p>
    <w:p>
      <w:pPr>
        <w:spacing w:line="540" w:lineRule="exact"/>
        <w:ind w:firstLine="640" w:firstLineChars="200"/>
        <w:rPr>
          <w:rFonts w:eastAsia="仿宋_GB2312"/>
          <w:sz w:val="32"/>
          <w:szCs w:val="32"/>
          <w:lang w:bidi="ar"/>
        </w:rPr>
      </w:pPr>
      <w:r>
        <w:rPr>
          <w:rFonts w:eastAsia="仿宋_GB2312"/>
          <w:sz w:val="32"/>
          <w:szCs w:val="32"/>
          <w:lang w:bidi="ar"/>
        </w:rPr>
        <w:t>本次监督抽检发现有9批次食用农产品样品存在镉超标的情况，超标的原因可能是</w:t>
      </w:r>
      <w:r>
        <w:rPr>
          <w:rFonts w:hint="eastAsia" w:eastAsia="仿宋_GB2312"/>
          <w:sz w:val="32"/>
          <w:szCs w:val="32"/>
          <w:lang w:bidi="ar"/>
        </w:rPr>
        <w:t>样品</w:t>
      </w:r>
      <w:r>
        <w:rPr>
          <w:rFonts w:eastAsia="仿宋_GB2312"/>
          <w:sz w:val="32"/>
          <w:szCs w:val="32"/>
          <w:lang w:bidi="ar"/>
        </w:rPr>
        <w:t>对环境中镉元素的富集导致。</w:t>
      </w:r>
    </w:p>
    <w:p>
      <w:pPr>
        <w:spacing w:line="560" w:lineRule="exact"/>
        <w:ind w:firstLine="640" w:firstLineChars="200"/>
        <w:rPr>
          <w:rFonts w:eastAsia="黑体"/>
          <w:sz w:val="32"/>
          <w:szCs w:val="32"/>
        </w:rPr>
      </w:pPr>
      <w:r>
        <w:rPr>
          <w:rFonts w:hint="eastAsia" w:eastAsia="黑体"/>
          <w:sz w:val="32"/>
          <w:szCs w:val="32"/>
        </w:rPr>
        <w:t>八、过氧化值</w:t>
      </w:r>
    </w:p>
    <w:p>
      <w:pPr>
        <w:spacing w:line="540" w:lineRule="exact"/>
        <w:ind w:firstLine="640" w:firstLineChars="200"/>
        <w:rPr>
          <w:rFonts w:eastAsia="仿宋_GB2312"/>
          <w:sz w:val="32"/>
          <w:szCs w:val="32"/>
          <w:lang w:bidi="ar"/>
        </w:rPr>
      </w:pPr>
      <w:r>
        <w:rPr>
          <w:rFonts w:eastAsia="仿宋_GB2312"/>
          <w:sz w:val="32"/>
          <w:szCs w:val="32"/>
          <w:lang w:bidi="ar"/>
        </w:rPr>
        <w:t>过氧化值主要反映油脂是否氧化变质。随着油脂氧化，过氧化值会逐步升高，一般不会影响人体健康，但过高时可能会引起肠胃不适、腹泻等症状。</w:t>
      </w:r>
    </w:p>
    <w:p>
      <w:pPr>
        <w:spacing w:line="560" w:lineRule="exact"/>
        <w:ind w:firstLine="640" w:firstLineChars="200"/>
        <w:rPr>
          <w:rFonts w:eastAsia="仿宋_GB2312"/>
          <w:sz w:val="32"/>
          <w:szCs w:val="32"/>
        </w:rPr>
      </w:pPr>
      <w:r>
        <w:rPr>
          <w:rFonts w:eastAsia="仿宋_GB2312"/>
          <w:sz w:val="32"/>
          <w:szCs w:val="32"/>
          <w:lang w:bidi="ar"/>
        </w:rPr>
        <w:t>本次监督抽检发现2批次食用油、</w:t>
      </w:r>
      <w:r>
        <w:rPr>
          <w:rFonts w:eastAsia="仿宋_GB2312"/>
          <w:color w:val="000000"/>
          <w:sz w:val="32"/>
          <w:szCs w:val="32"/>
          <w:lang w:bidi="ar"/>
        </w:rPr>
        <w:t>油脂及其制品样品存在过氧化值</w:t>
      </w:r>
      <w:r>
        <w:rPr>
          <w:rFonts w:hint="eastAsia" w:eastAsia="仿宋_GB2312"/>
          <w:color w:val="000000"/>
          <w:sz w:val="32"/>
          <w:szCs w:val="32"/>
          <w:lang w:bidi="ar"/>
        </w:rPr>
        <w:t>超标</w:t>
      </w:r>
      <w:r>
        <w:rPr>
          <w:rFonts w:eastAsia="仿宋_GB2312"/>
          <w:color w:val="000000"/>
          <w:sz w:val="32"/>
          <w:szCs w:val="32"/>
          <w:lang w:bidi="ar"/>
        </w:rPr>
        <w:t>的情况，原因可能是原料中</w:t>
      </w:r>
      <w:r>
        <w:rPr>
          <w:rFonts w:eastAsia="仿宋_GB2312"/>
          <w:sz w:val="32"/>
          <w:szCs w:val="32"/>
          <w:lang w:bidi="ar"/>
        </w:rPr>
        <w:t>的脂肪已经氧化，或者是由于原料储存不当、产品在储存过程中环境条件控制不当等导致油脂酸败。</w:t>
      </w:r>
    </w:p>
    <w:p>
      <w:pPr>
        <w:spacing w:line="560" w:lineRule="exact"/>
        <w:ind w:firstLine="640" w:firstLineChars="200"/>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菌落总数</w:t>
      </w:r>
    </w:p>
    <w:p>
      <w:pPr>
        <w:spacing w:line="560" w:lineRule="exact"/>
        <w:ind w:firstLine="640" w:firstLineChars="200"/>
        <w:rPr>
          <w:rFonts w:eastAsia="仿宋_GB2312"/>
          <w:sz w:val="32"/>
          <w:szCs w:val="32"/>
        </w:rPr>
      </w:pPr>
      <w:r>
        <w:rPr>
          <w:rFonts w:eastAsia="仿宋_GB2312"/>
          <w:sz w:val="32"/>
          <w:szCs w:val="32"/>
        </w:rPr>
        <w:t>菌落总数是指示性微生物指标，并非致病菌指标。主要用来评价食品清洁度，反映食品在生产过程中是否符合卫生要求。</w:t>
      </w:r>
    </w:p>
    <w:p>
      <w:pPr>
        <w:spacing w:line="560" w:lineRule="exact"/>
        <w:ind w:firstLine="640" w:firstLineChars="200"/>
        <w:rPr>
          <w:rFonts w:eastAsia="仿宋_GB2312"/>
          <w:sz w:val="32"/>
          <w:szCs w:val="32"/>
        </w:rPr>
      </w:pPr>
      <w:r>
        <w:rPr>
          <w:rFonts w:eastAsia="仿宋_GB2312"/>
          <w:sz w:val="32"/>
          <w:szCs w:val="32"/>
        </w:rPr>
        <w:t>本次监督抽检发现有1批次</w:t>
      </w:r>
      <w:r>
        <w:rPr>
          <w:rFonts w:hint="eastAsia" w:eastAsia="仿宋_GB2312"/>
          <w:sz w:val="32"/>
          <w:szCs w:val="32"/>
        </w:rPr>
        <w:t>淀粉及淀粉制品</w:t>
      </w:r>
      <w:r>
        <w:rPr>
          <w:rFonts w:eastAsia="仿宋_GB2312"/>
          <w:sz w:val="32"/>
          <w:szCs w:val="32"/>
        </w:rPr>
        <w:t>样品菌落总数超标的情况，说明个别企业可能未按要求严格控制生产加工过程的卫生条件，或者包装容器清洗消毒不到位，还有可能与产品包装密封不严、储运条件控制不当等有关。</w:t>
      </w:r>
    </w:p>
    <w:p>
      <w:pPr>
        <w:spacing w:line="560" w:lineRule="exact"/>
        <w:ind w:firstLine="640" w:firstLineChars="200"/>
        <w:rPr>
          <w:rFonts w:hint="eastAsia" w:eastAsia="黑体"/>
          <w:sz w:val="32"/>
          <w:szCs w:val="32"/>
        </w:rPr>
      </w:pPr>
      <w:r>
        <w:rPr>
          <w:rFonts w:hint="eastAsia" w:eastAsia="黑体"/>
          <w:sz w:val="32"/>
          <w:szCs w:val="32"/>
        </w:rPr>
        <w:t>十</w:t>
      </w:r>
      <w:r>
        <w:rPr>
          <w:rFonts w:eastAsia="黑体"/>
          <w:sz w:val="32"/>
          <w:szCs w:val="32"/>
        </w:rPr>
        <w:t>、</w:t>
      </w:r>
      <w:r>
        <w:rPr>
          <w:rFonts w:hint="eastAsia" w:eastAsia="黑体"/>
          <w:sz w:val="32"/>
          <w:szCs w:val="32"/>
        </w:rPr>
        <w:t>霉菌和酵母</w:t>
      </w:r>
    </w:p>
    <w:p>
      <w:pPr>
        <w:tabs>
          <w:tab w:val="left" w:pos="1584"/>
        </w:tabs>
        <w:spacing w:line="560" w:lineRule="exact"/>
        <w:ind w:firstLine="640" w:firstLineChars="200"/>
        <w:rPr>
          <w:rFonts w:eastAsia="仿宋_GB2312"/>
          <w:sz w:val="32"/>
          <w:szCs w:val="32"/>
          <w:lang w:bidi="ar"/>
        </w:rPr>
      </w:pPr>
      <w:r>
        <w:rPr>
          <w:rFonts w:eastAsia="仿宋_GB2312"/>
          <w:sz w:val="32"/>
          <w:szCs w:val="32"/>
          <w:lang w:bidi="ar"/>
        </w:rPr>
        <w:t>霉菌和酵母是自然界中常见的真菌，在自然界中广泛存在，霉菌和酵母污染可使产品腐败变质，破坏产品的色、香、味，降低其食用价值。</w:t>
      </w:r>
    </w:p>
    <w:p>
      <w:pPr>
        <w:tabs>
          <w:tab w:val="left" w:pos="1584"/>
        </w:tabs>
        <w:spacing w:line="560" w:lineRule="exact"/>
        <w:ind w:firstLine="640" w:firstLineChars="200"/>
        <w:rPr>
          <w:rFonts w:eastAsia="仿宋_GB2312"/>
          <w:sz w:val="32"/>
          <w:szCs w:val="32"/>
          <w:lang w:bidi="ar"/>
        </w:rPr>
      </w:pPr>
      <w:r>
        <w:rPr>
          <w:rFonts w:eastAsia="仿宋_GB2312"/>
          <w:sz w:val="32"/>
          <w:szCs w:val="32"/>
          <w:lang w:bidi="ar"/>
        </w:rPr>
        <w:t>本次监督抽检发现有1批次</w:t>
      </w:r>
      <w:r>
        <w:rPr>
          <w:rFonts w:eastAsia="仿宋_GB2312"/>
          <w:sz w:val="32"/>
          <w:szCs w:val="32"/>
        </w:rPr>
        <w:t>淀粉及淀粉制品</w:t>
      </w:r>
      <w:r>
        <w:rPr>
          <w:rFonts w:eastAsia="仿宋_GB2312"/>
          <w:sz w:val="32"/>
          <w:szCs w:val="32"/>
          <w:lang w:bidi="ar"/>
        </w:rPr>
        <w:t>样品存在霉菌和酵母超标，主要原因可能是加工用原料受污染，或者是产品存储、运输条件控制不当导致被污染。</w:t>
      </w:r>
    </w:p>
    <w:p>
      <w:pPr>
        <w:spacing w:line="560" w:lineRule="exact"/>
        <w:ind w:firstLine="640" w:firstLineChars="200"/>
        <w:rPr>
          <w:rFonts w:hint="eastAsia" w:eastAsia="黑体"/>
          <w:sz w:val="32"/>
          <w:szCs w:val="32"/>
        </w:rPr>
      </w:pPr>
      <w:r>
        <w:rPr>
          <w:rFonts w:hint="eastAsia" w:eastAsia="黑体"/>
          <w:sz w:val="32"/>
          <w:szCs w:val="32"/>
        </w:rPr>
        <w:t>十一</w:t>
      </w:r>
      <w:r>
        <w:rPr>
          <w:rFonts w:eastAsia="黑体"/>
          <w:sz w:val="32"/>
          <w:szCs w:val="32"/>
        </w:rPr>
        <w:t>、</w:t>
      </w:r>
      <w:r>
        <w:rPr>
          <w:rFonts w:hint="eastAsia" w:eastAsia="黑体"/>
          <w:sz w:val="32"/>
          <w:szCs w:val="32"/>
        </w:rPr>
        <w:t>孔雀石绿</w:t>
      </w:r>
    </w:p>
    <w:p>
      <w:pPr>
        <w:spacing w:line="540" w:lineRule="exact"/>
        <w:ind w:firstLine="640" w:firstLineChars="200"/>
        <w:rPr>
          <w:rFonts w:eastAsia="仿宋_GB2312"/>
          <w:sz w:val="32"/>
          <w:szCs w:val="32"/>
          <w:lang w:bidi="ar"/>
        </w:rPr>
      </w:pPr>
      <w:r>
        <w:rPr>
          <w:rFonts w:eastAsia="仿宋_GB2312"/>
          <w:sz w:val="32"/>
          <w:szCs w:val="32"/>
          <w:lang w:bidi="ar"/>
        </w:rPr>
        <w:t>孔雀石绿是杀菌和杀寄生虫的化学制剂，孔雀石绿进入水生动物体内后，会快速代谢成脂溶性的隐色孔雀石绿，具有潜在的致癌、致畸、致突变的作用。</w:t>
      </w:r>
      <w:r>
        <w:rPr>
          <w:rFonts w:eastAsia="仿宋_GB2312"/>
          <w:color w:val="000000"/>
          <w:sz w:val="32"/>
          <w:szCs w:val="32"/>
        </w:rPr>
        <w:t>《食品动物中禁止使用的药品及其他化合物清单》（农业农村部公告第250号）中规定</w:t>
      </w:r>
      <w:r>
        <w:rPr>
          <w:rFonts w:eastAsia="仿宋_GB2312"/>
          <w:sz w:val="32"/>
          <w:szCs w:val="32"/>
        </w:rPr>
        <w:t>，</w:t>
      </w:r>
      <w:r>
        <w:rPr>
          <w:rFonts w:eastAsia="仿宋_GB2312"/>
          <w:sz w:val="32"/>
          <w:szCs w:val="32"/>
          <w:lang w:bidi="ar"/>
        </w:rPr>
        <w:t>孔雀石绿</w:t>
      </w:r>
      <w:r>
        <w:rPr>
          <w:rFonts w:eastAsia="仿宋_GB2312"/>
          <w:sz w:val="32"/>
          <w:szCs w:val="32"/>
        </w:rPr>
        <w:t>为禁止使用的药物，在动物性食品中不得检出</w:t>
      </w:r>
      <w:r>
        <w:rPr>
          <w:rFonts w:eastAsia="仿宋_GB2312"/>
          <w:sz w:val="32"/>
          <w:szCs w:val="32"/>
          <w:lang w:bidi="ar"/>
        </w:rPr>
        <w:t>。</w:t>
      </w:r>
    </w:p>
    <w:p>
      <w:pPr>
        <w:spacing w:line="540" w:lineRule="exact"/>
        <w:ind w:firstLine="640" w:firstLineChars="200"/>
        <w:rPr>
          <w:rFonts w:eastAsia="仿宋_GB2312"/>
          <w:sz w:val="32"/>
          <w:szCs w:val="32"/>
          <w:lang w:bidi="ar"/>
        </w:rPr>
      </w:pPr>
      <w:r>
        <w:rPr>
          <w:rFonts w:eastAsia="仿宋_GB2312"/>
          <w:sz w:val="32"/>
          <w:szCs w:val="32"/>
          <w:lang w:bidi="ar"/>
        </w:rPr>
        <w:t>本次监督抽检发现有1批次食用农产品样品中检出孔雀石绿，原因可能是养殖户在养殖过程中为了预防和治疗鱼类的寄生虫病等，非法使用孔雀石绿所致。</w:t>
      </w:r>
    </w:p>
    <w:p>
      <w:pPr>
        <w:spacing w:line="560" w:lineRule="exact"/>
        <w:ind w:firstLine="640" w:firstLineChars="200"/>
        <w:rPr>
          <w:rFonts w:hint="eastAsia" w:eastAsia="黑体"/>
          <w:sz w:val="32"/>
          <w:szCs w:val="32"/>
        </w:rPr>
      </w:pPr>
      <w:r>
        <w:rPr>
          <w:rFonts w:hint="eastAsia" w:eastAsia="黑体"/>
          <w:sz w:val="32"/>
          <w:szCs w:val="32"/>
        </w:rPr>
        <w:t>十二</w:t>
      </w:r>
      <w:r>
        <w:rPr>
          <w:rFonts w:eastAsia="黑体"/>
          <w:sz w:val="32"/>
          <w:szCs w:val="32"/>
        </w:rPr>
        <w:t>、</w:t>
      </w:r>
      <w:r>
        <w:rPr>
          <w:rFonts w:hint="eastAsia" w:eastAsia="黑体"/>
          <w:sz w:val="32"/>
          <w:szCs w:val="32"/>
        </w:rPr>
        <w:t>氯霉素</w:t>
      </w:r>
    </w:p>
    <w:p>
      <w:pPr>
        <w:spacing w:line="560" w:lineRule="exact"/>
        <w:ind w:firstLine="640" w:firstLineChars="200"/>
        <w:rPr>
          <w:rFonts w:eastAsia="仿宋_GB2312"/>
          <w:sz w:val="32"/>
          <w:szCs w:val="32"/>
        </w:rPr>
      </w:pPr>
      <w:r>
        <w:rPr>
          <w:rFonts w:eastAsia="仿宋_GB2312"/>
          <w:sz w:val="32"/>
          <w:szCs w:val="32"/>
        </w:rPr>
        <w:t>氯霉</w:t>
      </w:r>
      <w:r>
        <w:rPr>
          <w:rFonts w:eastAsia="仿宋_GB2312"/>
          <w:color w:val="000000"/>
          <w:sz w:val="32"/>
          <w:szCs w:val="32"/>
        </w:rPr>
        <w:t>素</w:t>
      </w:r>
      <w:r>
        <w:rPr>
          <w:rFonts w:hint="eastAsia" w:eastAsia="仿宋_GB2312"/>
          <w:color w:val="000000"/>
          <w:sz w:val="32"/>
          <w:szCs w:val="32"/>
        </w:rPr>
        <w:t>是</w:t>
      </w:r>
      <w:r>
        <w:rPr>
          <w:rFonts w:eastAsia="仿宋_GB2312"/>
          <w:color w:val="000000"/>
          <w:sz w:val="32"/>
          <w:szCs w:val="32"/>
        </w:rPr>
        <w:t>一</w:t>
      </w:r>
      <w:r>
        <w:rPr>
          <w:rFonts w:eastAsia="仿宋_GB2312"/>
          <w:sz w:val="32"/>
          <w:szCs w:val="32"/>
        </w:rPr>
        <w:t>种杀菌剂，也是高效广谱的抗生素，对革兰氏阳性菌和革兰氏阴性菌均有较好的抑制作用。</w:t>
      </w:r>
      <w:r>
        <w:rPr>
          <w:rFonts w:eastAsia="仿宋_GB2312"/>
          <w:color w:val="000000"/>
          <w:sz w:val="32"/>
          <w:szCs w:val="32"/>
        </w:rPr>
        <w:t>《食品动物中禁止使用的药品及其他化合物清单》（农业农村部公告第250号）</w:t>
      </w:r>
      <w:r>
        <w:rPr>
          <w:rFonts w:eastAsia="仿宋_GB2312"/>
          <w:sz w:val="32"/>
          <w:szCs w:val="32"/>
        </w:rPr>
        <w:t>中规定，氯霉素为禁止使用的药物，在动物性食品中不得检出。长期食用氯霉素残留超标的食品可能引起肠道菌群失调，导致消化机能紊乱；人体过量摄入氯霉素，可引起人肝脏和骨髓造血机能的损害，导致再生障碍性贫血和血小板减少、肝损伤等健康危害。</w:t>
      </w:r>
    </w:p>
    <w:p>
      <w:pPr>
        <w:spacing w:line="560" w:lineRule="exact"/>
        <w:ind w:firstLine="640" w:firstLineChars="200"/>
        <w:rPr>
          <w:rFonts w:eastAsia="仿宋_GB2312"/>
          <w:sz w:val="32"/>
          <w:szCs w:val="32"/>
        </w:rPr>
      </w:pPr>
      <w:r>
        <w:rPr>
          <w:rFonts w:eastAsia="仿宋_GB2312"/>
          <w:sz w:val="32"/>
          <w:szCs w:val="32"/>
        </w:rPr>
        <w:t>本次监督抽检发现有3批次食用农</w:t>
      </w:r>
      <w:r>
        <w:rPr>
          <w:rFonts w:eastAsia="仿宋_GB2312"/>
          <w:color w:val="000000"/>
          <w:sz w:val="32"/>
          <w:szCs w:val="32"/>
        </w:rPr>
        <w:t>产品样品</w:t>
      </w:r>
      <w:r>
        <w:rPr>
          <w:rFonts w:hint="eastAsia" w:eastAsia="仿宋_GB2312"/>
          <w:color w:val="000000"/>
          <w:sz w:val="32"/>
          <w:szCs w:val="32"/>
        </w:rPr>
        <w:t>检出</w:t>
      </w:r>
      <w:r>
        <w:rPr>
          <w:rFonts w:eastAsia="仿宋_GB2312"/>
          <w:color w:val="000000"/>
          <w:sz w:val="32"/>
          <w:szCs w:val="32"/>
        </w:rPr>
        <w:t>氯霉素。</w:t>
      </w:r>
    </w:p>
    <w:p>
      <w:pPr>
        <w:spacing w:line="560" w:lineRule="exact"/>
        <w:ind w:firstLine="640" w:firstLineChars="200"/>
        <w:rPr>
          <w:rFonts w:hint="eastAsia" w:eastAsia="黑体"/>
          <w:sz w:val="32"/>
          <w:szCs w:val="32"/>
        </w:rPr>
      </w:pPr>
      <w:r>
        <w:rPr>
          <w:rFonts w:hint="eastAsia" w:eastAsia="黑体"/>
          <w:sz w:val="32"/>
          <w:szCs w:val="32"/>
        </w:rPr>
        <w:t>十三</w:t>
      </w:r>
      <w:r>
        <w:rPr>
          <w:rFonts w:eastAsia="黑体"/>
          <w:sz w:val="32"/>
          <w:szCs w:val="32"/>
        </w:rPr>
        <w:t>、</w:t>
      </w:r>
      <w:r>
        <w:rPr>
          <w:rFonts w:hint="eastAsia" w:eastAsia="黑体"/>
          <w:color w:val="000000"/>
          <w:sz w:val="32"/>
          <w:szCs w:val="32"/>
        </w:rPr>
        <w:t>食品甜味剂</w:t>
      </w:r>
    </w:p>
    <w:p>
      <w:pPr>
        <w:spacing w:line="560" w:lineRule="exact"/>
        <w:ind w:firstLine="640" w:firstLineChars="200"/>
        <w:rPr>
          <w:rFonts w:eastAsia="仿宋_GB2312"/>
          <w:sz w:val="32"/>
          <w:szCs w:val="32"/>
          <w:lang w:bidi="ar"/>
        </w:rPr>
      </w:pPr>
      <w:r>
        <w:rPr>
          <w:rFonts w:eastAsia="仿宋_GB2312"/>
          <w:sz w:val="32"/>
          <w:szCs w:val="32"/>
          <w:lang w:bidi="ar"/>
        </w:rPr>
        <w:t>糖精钠</w:t>
      </w:r>
      <w:r>
        <w:rPr>
          <w:rFonts w:hint="eastAsia" w:eastAsia="仿宋_GB2312"/>
          <w:sz w:val="32"/>
          <w:szCs w:val="32"/>
          <w:lang w:bidi="ar"/>
        </w:rPr>
        <w:t>、甜蜜素、三氯蔗糖</w:t>
      </w:r>
      <w:r>
        <w:rPr>
          <w:rFonts w:eastAsia="仿宋_GB2312"/>
          <w:sz w:val="32"/>
          <w:szCs w:val="32"/>
          <w:lang w:bidi="ar"/>
        </w:rPr>
        <w:t>为具有增加产品甜味作用的食品添加剂，根据食品安全国家标准的规定，不允许超范围或超限量使用甜味剂。</w:t>
      </w:r>
    </w:p>
    <w:p>
      <w:pPr>
        <w:tabs>
          <w:tab w:val="left" w:pos="1584"/>
        </w:tabs>
        <w:spacing w:line="560" w:lineRule="exact"/>
        <w:ind w:firstLine="640" w:firstLineChars="200"/>
        <w:rPr>
          <w:rFonts w:eastAsia="仿宋_GB2312"/>
          <w:sz w:val="32"/>
          <w:szCs w:val="32"/>
          <w:lang w:bidi="ar"/>
        </w:rPr>
      </w:pPr>
      <w:r>
        <w:rPr>
          <w:rFonts w:eastAsia="仿宋_GB2312"/>
          <w:sz w:val="32"/>
          <w:szCs w:val="32"/>
          <w:lang w:bidi="ar"/>
        </w:rPr>
        <w:t>本次监督抽检发现有1批次</w:t>
      </w:r>
      <w:r>
        <w:rPr>
          <w:rFonts w:hint="eastAsia" w:eastAsia="仿宋_GB2312"/>
          <w:sz w:val="32"/>
          <w:szCs w:val="32"/>
          <w:lang w:bidi="ar"/>
        </w:rPr>
        <w:t>餐饮食品、6批次</w:t>
      </w:r>
      <w:r>
        <w:rPr>
          <w:rFonts w:eastAsia="仿宋_GB2312"/>
          <w:sz w:val="32"/>
          <w:szCs w:val="32"/>
          <w:lang w:bidi="ar"/>
        </w:rPr>
        <w:t>酒类</w:t>
      </w:r>
      <w:r>
        <w:rPr>
          <w:rFonts w:hint="eastAsia" w:eastAsia="仿宋_GB2312"/>
          <w:sz w:val="32"/>
          <w:szCs w:val="32"/>
          <w:lang w:bidi="ar"/>
        </w:rPr>
        <w:t>、1批次</w:t>
      </w:r>
      <w:r>
        <w:rPr>
          <w:rFonts w:eastAsia="仿宋_GB2312"/>
          <w:sz w:val="32"/>
          <w:szCs w:val="32"/>
          <w:lang w:bidi="ar"/>
        </w:rPr>
        <w:t>蔬菜制品和</w:t>
      </w:r>
      <w:r>
        <w:rPr>
          <w:rFonts w:hint="eastAsia" w:eastAsia="仿宋_GB2312"/>
          <w:sz w:val="32"/>
          <w:szCs w:val="32"/>
          <w:lang w:bidi="ar"/>
        </w:rPr>
        <w:t>1批次</w:t>
      </w:r>
      <w:r>
        <w:rPr>
          <w:rFonts w:eastAsia="仿宋_GB2312"/>
          <w:sz w:val="32"/>
          <w:szCs w:val="32"/>
          <w:lang w:bidi="ar"/>
        </w:rPr>
        <w:t>水果制品样品存在</w:t>
      </w:r>
      <w:r>
        <w:rPr>
          <w:rFonts w:hint="eastAsia" w:eastAsia="仿宋_GB2312"/>
          <w:color w:val="000000"/>
          <w:sz w:val="32"/>
          <w:szCs w:val="32"/>
          <w:lang w:bidi="ar"/>
        </w:rPr>
        <w:t>超范围</w:t>
      </w:r>
      <w:r>
        <w:rPr>
          <w:rFonts w:eastAsia="仿宋_GB2312"/>
          <w:color w:val="000000"/>
          <w:sz w:val="32"/>
          <w:szCs w:val="32"/>
          <w:lang w:bidi="ar"/>
        </w:rPr>
        <w:t>超限量使用糖精钠</w:t>
      </w:r>
      <w:r>
        <w:rPr>
          <w:rFonts w:hint="eastAsia" w:eastAsia="仿宋_GB2312"/>
          <w:color w:val="000000"/>
          <w:sz w:val="32"/>
          <w:szCs w:val="32"/>
          <w:lang w:bidi="ar"/>
        </w:rPr>
        <w:t>、甜蜜素、三氯蔗糖</w:t>
      </w:r>
      <w:r>
        <w:rPr>
          <w:rFonts w:eastAsia="仿宋_GB2312"/>
          <w:color w:val="000000"/>
          <w:sz w:val="32"/>
          <w:szCs w:val="32"/>
          <w:lang w:bidi="ar"/>
        </w:rPr>
        <w:t>的情况，原因可能是企</w:t>
      </w:r>
      <w:r>
        <w:rPr>
          <w:rFonts w:eastAsia="仿宋_GB2312"/>
          <w:sz w:val="32"/>
          <w:szCs w:val="32"/>
          <w:lang w:bidi="ar"/>
        </w:rPr>
        <w:t>业为增加产品</w:t>
      </w:r>
      <w:r>
        <w:rPr>
          <w:rFonts w:hint="eastAsia" w:eastAsia="仿宋_GB2312"/>
          <w:sz w:val="32"/>
          <w:szCs w:val="32"/>
          <w:lang w:bidi="ar"/>
        </w:rPr>
        <w:t>甜味、改善产品口感</w:t>
      </w:r>
      <w:r>
        <w:rPr>
          <w:rFonts w:eastAsia="仿宋_GB2312"/>
          <w:sz w:val="32"/>
          <w:szCs w:val="32"/>
          <w:lang w:bidi="ar"/>
        </w:rPr>
        <w:t>而超范围</w:t>
      </w:r>
      <w:r>
        <w:rPr>
          <w:rFonts w:hint="eastAsia" w:eastAsia="仿宋_GB2312"/>
          <w:sz w:val="32"/>
          <w:szCs w:val="32"/>
          <w:lang w:bidi="ar"/>
        </w:rPr>
        <w:t>、</w:t>
      </w:r>
      <w:r>
        <w:rPr>
          <w:rFonts w:eastAsia="仿宋_GB2312"/>
          <w:sz w:val="32"/>
          <w:szCs w:val="32"/>
          <w:lang w:bidi="ar"/>
        </w:rPr>
        <w:t>超限量使用。</w:t>
      </w:r>
    </w:p>
    <w:p>
      <w:pPr>
        <w:spacing w:line="560" w:lineRule="exact"/>
        <w:ind w:firstLine="640" w:firstLineChars="200"/>
        <w:rPr>
          <w:rFonts w:eastAsia="黑体"/>
          <w:sz w:val="32"/>
          <w:szCs w:val="32"/>
        </w:rPr>
      </w:pPr>
      <w:r>
        <w:rPr>
          <w:rFonts w:hint="eastAsia" w:eastAsia="黑体"/>
          <w:sz w:val="32"/>
          <w:szCs w:val="32"/>
        </w:rPr>
        <w:t>十四</w:t>
      </w:r>
      <w:r>
        <w:rPr>
          <w:rFonts w:eastAsia="黑体"/>
          <w:sz w:val="32"/>
          <w:szCs w:val="32"/>
        </w:rPr>
        <w:t>、氧乐果</w:t>
      </w:r>
    </w:p>
    <w:p>
      <w:pPr>
        <w:spacing w:line="560" w:lineRule="exact"/>
        <w:ind w:firstLine="640" w:firstLineChars="200"/>
        <w:rPr>
          <w:rFonts w:eastAsia="仿宋_GB2312"/>
          <w:sz w:val="32"/>
          <w:szCs w:val="32"/>
        </w:rPr>
      </w:pPr>
      <w:r>
        <w:rPr>
          <w:rFonts w:eastAsia="仿宋_GB2312"/>
          <w:sz w:val="32"/>
          <w:szCs w:val="32"/>
        </w:rPr>
        <w:t>氧乐果属于有机磷类杀虫剂，具有较强的内吸、触杀和胃毒作用，主要用于防治吮吸式口器害虫和植物性螨。</w:t>
      </w:r>
      <w:r>
        <w:rPr>
          <w:rFonts w:eastAsia="仿宋_GB2312"/>
          <w:color w:val="000000"/>
          <w:sz w:val="32"/>
          <w:szCs w:val="32"/>
        </w:rPr>
        <w:t>《食品安全国家标准</w:t>
      </w:r>
      <w:r>
        <w:rPr>
          <w:rFonts w:hint="eastAsia" w:eastAsia="仿宋_GB2312"/>
          <w:color w:val="000000"/>
          <w:sz w:val="32"/>
          <w:szCs w:val="32"/>
        </w:rPr>
        <w:t xml:space="preserve"> </w:t>
      </w:r>
      <w:r>
        <w:rPr>
          <w:rFonts w:eastAsia="仿宋_GB2312"/>
          <w:color w:val="000000"/>
          <w:sz w:val="32"/>
          <w:szCs w:val="32"/>
        </w:rPr>
        <w:t>食品中农药最大残留限量》中规定</w:t>
      </w:r>
      <w:r>
        <w:rPr>
          <w:rFonts w:hint="eastAsia" w:eastAsia="仿宋_GB2312"/>
          <w:color w:val="000000"/>
          <w:sz w:val="32"/>
          <w:szCs w:val="32"/>
        </w:rPr>
        <w:t>各类</w:t>
      </w:r>
      <w:r>
        <w:rPr>
          <w:rFonts w:eastAsia="仿宋_GB2312"/>
          <w:color w:val="000000"/>
          <w:sz w:val="32"/>
          <w:szCs w:val="32"/>
        </w:rPr>
        <w:t>蔬菜中的最大残留限量。少量的农药残留不会引起人体急性中毒，但长期食用农药残留超标的食品</w:t>
      </w:r>
      <w:r>
        <w:rPr>
          <w:rFonts w:eastAsia="仿宋_GB2312"/>
          <w:sz w:val="32"/>
          <w:szCs w:val="32"/>
        </w:rPr>
        <w:t>，对人体健康有一定影响。</w:t>
      </w:r>
    </w:p>
    <w:p>
      <w:pPr>
        <w:spacing w:line="540" w:lineRule="exact"/>
        <w:ind w:firstLine="640" w:firstLineChars="200"/>
        <w:rPr>
          <w:rFonts w:eastAsia="仿宋_GB2312"/>
          <w:sz w:val="32"/>
          <w:szCs w:val="32"/>
          <w:lang w:bidi="ar"/>
        </w:rPr>
      </w:pPr>
      <w:r>
        <w:rPr>
          <w:rFonts w:eastAsia="仿宋_GB2312"/>
          <w:sz w:val="32"/>
          <w:szCs w:val="32"/>
          <w:lang w:bidi="ar"/>
        </w:rPr>
        <w:t>本次监督抽检发现3批次的食用农产品样品</w:t>
      </w:r>
      <w:r>
        <w:rPr>
          <w:rFonts w:eastAsia="仿宋_GB2312"/>
          <w:sz w:val="32"/>
          <w:szCs w:val="32"/>
        </w:rPr>
        <w:t>氧乐果</w:t>
      </w:r>
      <w:r>
        <w:rPr>
          <w:rFonts w:eastAsia="仿宋_GB2312"/>
          <w:sz w:val="32"/>
          <w:szCs w:val="32"/>
          <w:lang w:bidi="ar"/>
        </w:rPr>
        <w:t>超标。</w:t>
      </w:r>
    </w:p>
    <w:p>
      <w:pPr>
        <w:spacing w:line="540" w:lineRule="exact"/>
        <w:ind w:firstLine="640" w:firstLineChars="200"/>
        <w:rPr>
          <w:rFonts w:hint="eastAsia" w:ascii="黑体" w:hAnsi="黑体" w:eastAsia="黑体"/>
          <w:sz w:val="32"/>
          <w:szCs w:val="32"/>
          <w:lang w:bidi="ar"/>
        </w:rPr>
      </w:pPr>
      <w:r>
        <w:rPr>
          <w:rFonts w:hint="eastAsia" w:ascii="黑体" w:hAnsi="黑体" w:eastAsia="黑体"/>
          <w:sz w:val="32"/>
          <w:szCs w:val="32"/>
          <w:lang w:bidi="ar"/>
        </w:rPr>
        <w:t>十五</w:t>
      </w:r>
      <w:r>
        <w:rPr>
          <w:rFonts w:ascii="黑体" w:hAnsi="黑体" w:eastAsia="黑体"/>
          <w:sz w:val="32"/>
          <w:szCs w:val="32"/>
          <w:lang w:bidi="ar"/>
        </w:rPr>
        <w:t>、</w:t>
      </w:r>
      <w:r>
        <w:rPr>
          <w:rFonts w:hint="eastAsia" w:ascii="黑体" w:hAnsi="黑体" w:eastAsia="黑体"/>
          <w:sz w:val="32"/>
          <w:szCs w:val="32"/>
          <w:lang w:bidi="ar"/>
        </w:rPr>
        <w:t>腐霉利</w:t>
      </w:r>
    </w:p>
    <w:p>
      <w:r>
        <w:rPr>
          <w:rFonts w:eastAsia="仿宋_GB2312"/>
          <w:sz w:val="32"/>
          <w:szCs w:val="32"/>
          <w:lang w:bidi="ar"/>
        </w:rPr>
        <w:t>腐霉利属于低毒性杀菌剂，兼具保护和治疗作用，可用于防治黄瓜、茄子、番茄、洋葱等的灰霉病，莴苣、辣椒的茎腐病，油菜菌核病等。《食品安全国家标准 食品中农药最大残留限量》（GB 2763</w:t>
      </w:r>
      <w:r>
        <w:rPr>
          <w:rFonts w:eastAsia="仿宋_GB2312"/>
          <w:sz w:val="32"/>
          <w:szCs w:val="32"/>
        </w:rPr>
        <w:t>—</w:t>
      </w:r>
      <w:r>
        <w:rPr>
          <w:rFonts w:eastAsia="仿宋_GB2312"/>
          <w:sz w:val="32"/>
          <w:szCs w:val="32"/>
          <w:lang w:bidi="ar"/>
        </w:rPr>
        <w:t>2016）规定，腐霉利在韭菜中的最大残留限量为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552BF"/>
    <w:rsid w:val="197C6AEB"/>
    <w:rsid w:val="1BE55EBB"/>
    <w:rsid w:val="6A27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2020-06-29T07:18:00Z</dcterms:created>
  <dc:creator>Administrator</dc:creator>
  <cp:lastModifiedBy>巫剑</cp:lastModifiedBy>
  <dcterms:modified xsi:type="dcterms:W3CDTF">2020-07-20T08:05:43Z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