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widowControl/>
        <w:spacing w:line="600" w:lineRule="exact"/>
        <w:rPr>
          <w:rFonts w:hint="eastAsia" w:ascii="黑体" w:hAnsi="黑体" w:eastAsia="黑体" w:cs="Arial"/>
          <w:kern w:val="0"/>
          <w:sz w:val="32"/>
          <w:szCs w:val="32"/>
          <w:lang w:val="en-US" w:eastAsia="zh-CN"/>
        </w:rPr>
      </w:pPr>
      <w:r>
        <w:rPr>
          <w:rFonts w:hint="eastAsia" w:ascii="黑体" w:hAnsi="黑体" w:eastAsia="黑体" w:cs="Arial"/>
          <w:kern w:val="0"/>
          <w:sz w:val="32"/>
          <w:szCs w:val="32"/>
        </w:rPr>
        <w:t>附件</w:t>
      </w:r>
      <w:r>
        <w:rPr>
          <w:rFonts w:hint="eastAsia" w:ascii="黑体" w:hAnsi="黑体" w:eastAsia="黑体" w:cs="Arial"/>
          <w:kern w:val="0"/>
          <w:sz w:val="32"/>
          <w:szCs w:val="32"/>
          <w:lang w:val="en-US" w:eastAsia="zh-CN"/>
        </w:rPr>
        <w:t>1</w:t>
      </w:r>
    </w:p>
    <w:p>
      <w:pPr>
        <w:spacing w:line="560" w:lineRule="exact"/>
        <w:jc w:val="center"/>
        <w:rPr>
          <w:rFonts w:eastAsia="方正小标宋简体"/>
          <w:spacing w:val="-12"/>
          <w:sz w:val="44"/>
          <w:szCs w:val="44"/>
        </w:rPr>
      </w:pPr>
      <w:r>
        <w:rPr>
          <w:rFonts w:hint="eastAsia" w:eastAsia="方正小标宋简体"/>
          <w:spacing w:val="-12"/>
          <w:sz w:val="44"/>
          <w:szCs w:val="44"/>
        </w:rPr>
        <w:t>部分不合格项目小知识</w:t>
      </w:r>
    </w:p>
    <w:p>
      <w:pPr>
        <w:spacing w:line="560" w:lineRule="exact"/>
        <w:ind w:firstLine="480" w:firstLineChars="200"/>
        <w:rPr>
          <w:rFonts w:ascii="宋体" w:hAnsi="宋体" w:eastAsia="宋体" w:cs="宋体"/>
          <w:kern w:val="0"/>
          <w:sz w:val="24"/>
          <w:szCs w:val="24"/>
        </w:rPr>
      </w:pPr>
    </w:p>
    <w:p>
      <w:pPr>
        <w:spacing w:line="560" w:lineRule="exact"/>
        <w:rPr>
          <w:rFonts w:ascii="黑体" w:hAnsi="黑体" w:eastAsia="黑体" w:cs="仿宋_GB2312"/>
          <w:b/>
          <w:sz w:val="32"/>
          <w:szCs w:val="32"/>
        </w:rPr>
      </w:pPr>
      <w:r>
        <w:rPr>
          <w:rFonts w:hint="eastAsia" w:ascii="黑体" w:hAnsi="黑体" w:eastAsia="黑体" w:cs="仿宋_GB2312"/>
          <w:b/>
          <w:sz w:val="32"/>
          <w:szCs w:val="32"/>
        </w:rPr>
        <w:t>一、恩诺沙星</w:t>
      </w:r>
    </w:p>
    <w:p>
      <w:pPr>
        <w:pStyle w:val="12"/>
        <w:adjustRightInd w:val="0"/>
        <w:snapToGrid w:val="0"/>
        <w:spacing w:line="360" w:lineRule="auto"/>
        <w:ind w:left="105" w:leftChars="50" w:firstLine="560"/>
        <w:jc w:val="left"/>
        <w:rPr>
          <w:rFonts w:eastAsia="仿宋"/>
          <w:sz w:val="28"/>
          <w:szCs w:val="28"/>
        </w:rPr>
      </w:pPr>
      <w:r>
        <w:rPr>
          <w:rFonts w:hint="eastAsia" w:eastAsia="仿宋"/>
          <w:sz w:val="28"/>
          <w:szCs w:val="28"/>
        </w:rPr>
        <w:t>恩诺沙星是喹诺酮类广谱抗菌药物，对革兰氏阳性菌与革兰氏阴性菌具有良好的杀菌、抗菌作用。由于其给药方便、血药浓度高且稳定、与常用抗菌药物无交叉耐药性等特点而广泛应用于畜禽业与水产养殖业。研究表明，恩诺沙星在机体内代谢缓慢，容易残留于动物肌肉中，人们摄入喹诺酮类药物超标的动物性食品，可引起轻度胃肠道刺激或不适，头痛、头晕、睡眠不良等症状，大剂量或长期摄入还可能引起肝损伤。目前各国已制定恩诺沙星药物最高残留限量或禁止该类药物在畜禽中的使用，但我国仍有个别养殖户缺乏相应的理论指导，为提高防治效果，使用的喹诺酮类药物品种混乱，且出现反复、超量使用的情况使该类药物在鸡蛋中也有残留。</w:t>
      </w:r>
    </w:p>
    <w:p>
      <w:pPr>
        <w:spacing w:line="560" w:lineRule="exact"/>
        <w:rPr>
          <w:rFonts w:ascii="黑体" w:hAnsi="黑体" w:eastAsia="黑体" w:cs="仿宋_GB2312"/>
          <w:b/>
          <w:sz w:val="32"/>
          <w:szCs w:val="32"/>
        </w:rPr>
      </w:pPr>
    </w:p>
    <w:p>
      <w:pPr>
        <w:spacing w:line="560" w:lineRule="exact"/>
        <w:rPr>
          <w:rFonts w:ascii="黑体" w:hAnsi="黑体" w:eastAsia="黑体" w:cs="仿宋_GB2312"/>
          <w:b/>
          <w:sz w:val="32"/>
          <w:szCs w:val="32"/>
        </w:rPr>
      </w:pPr>
      <w:r>
        <w:rPr>
          <w:rFonts w:hint="eastAsia" w:ascii="黑体" w:hAnsi="黑体" w:eastAsia="黑体" w:cs="仿宋_GB2312"/>
          <w:b/>
          <w:sz w:val="32"/>
          <w:szCs w:val="32"/>
        </w:rPr>
        <w:t>二、氟苯尼考</w:t>
      </w:r>
    </w:p>
    <w:p>
      <w:pPr>
        <w:pStyle w:val="12"/>
        <w:adjustRightInd w:val="0"/>
        <w:snapToGrid w:val="0"/>
        <w:spacing w:line="360" w:lineRule="auto"/>
        <w:ind w:left="105" w:leftChars="50" w:firstLine="560"/>
        <w:jc w:val="left"/>
        <w:rPr>
          <w:rFonts w:hint="eastAsia" w:eastAsia="仿宋"/>
          <w:sz w:val="28"/>
          <w:szCs w:val="28"/>
        </w:rPr>
      </w:pPr>
      <w:r>
        <w:rPr>
          <w:rFonts w:hint="eastAsia" w:eastAsia="仿宋"/>
          <w:sz w:val="28"/>
          <w:szCs w:val="28"/>
        </w:rPr>
        <w:t>氟苯尼考又名氟甲砜霉素，为氯霉素第三代产品，属动物专用广谱抗生素。氟苯尼考属于酰胺醇类抗生素，抗菌谱广，抗菌活性强，对很多的病原菌都有比较好的效果，养鸡中也是比较常用的一个药，用来治疗大肠杆菌，支原体，鸡霍乱，葡萄球菌，沙门氏菌等，主要用于防治鸡大肠杆菌，沙门氏菌、巴氏杆菌等引起的雏鸡白痢、顽固性腹泄，黄白绿便，以及细菌、支原体等引起的慢性呼吸道疾病，也可用于防治鸭传染性浆膜炎、大肠杆菌、绿脓杆菌等细菌性疾病</w:t>
      </w:r>
      <w:bookmarkStart w:id="0" w:name="_GoBack"/>
      <w:bookmarkEnd w:id="0"/>
      <w:r>
        <w:rPr>
          <w:rFonts w:hint="eastAsia" w:eastAsia="仿宋"/>
          <w:sz w:val="28"/>
          <w:szCs w:val="28"/>
        </w:rPr>
        <w:t>。</w:t>
      </w:r>
    </w:p>
    <w:p>
      <w:pPr>
        <w:pStyle w:val="12"/>
        <w:adjustRightInd w:val="0"/>
        <w:snapToGrid w:val="0"/>
        <w:spacing w:line="360" w:lineRule="auto"/>
        <w:ind w:left="105" w:leftChars="50" w:firstLine="560"/>
        <w:jc w:val="left"/>
        <w:rPr>
          <w:rFonts w:hint="eastAsia" w:eastAsia="仿宋"/>
          <w:sz w:val="28"/>
          <w:szCs w:val="28"/>
        </w:rPr>
      </w:pPr>
      <w:r>
        <w:rPr>
          <w:rFonts w:eastAsia="仿宋" w:cs="宋体" w:asciiTheme="minorHAnsi" w:hAnsiTheme="minorHAnsi"/>
          <w:kern w:val="0"/>
          <w:sz w:val="28"/>
          <w:szCs w:val="28"/>
          <w:lang w:val="en-US" w:eastAsia="zh-CN" w:bidi="ar-SA"/>
        </w:rPr>
        <w:t>《食品安全国家标准 食品中兽药最大残留限量》GB 31650-2019中规定，氟苯尼考在产蛋鸡中禁用。鸡蛋中检出氟苯尼考来源，可能是企业的鸡饲料添加或者家禽疾病治疗中，使用的氟苯尼考残留积累在家禽体内，进而传递至蛋品中。从检验角度，鸡肉、皮、脂、肝、肾中允许检出，但鸡蛋中不得检出, 氟苯尼考会轻度抑制生殖激素的产生，造成鸡蛋早期胚胎的死亡。正常情况下消费者不必对鸡蛋中检出氟苯尼考过分担心，但长期食用氟苯尼考残留超标的蛋品，对人体健康有一定风险, 可能会引起头晕、呕吐、腹泻等症状，甚至还可能引起肝损伤。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D71"/>
    <w:rsid w:val="0001248C"/>
    <w:rsid w:val="00014079"/>
    <w:rsid w:val="00023D16"/>
    <w:rsid w:val="00032538"/>
    <w:rsid w:val="000349E3"/>
    <w:rsid w:val="00035BF4"/>
    <w:rsid w:val="00040D71"/>
    <w:rsid w:val="00044B2D"/>
    <w:rsid w:val="0004778C"/>
    <w:rsid w:val="000518A7"/>
    <w:rsid w:val="00071380"/>
    <w:rsid w:val="00073BFA"/>
    <w:rsid w:val="00074B84"/>
    <w:rsid w:val="00074F6A"/>
    <w:rsid w:val="00075B8F"/>
    <w:rsid w:val="000A6CAB"/>
    <w:rsid w:val="000B6093"/>
    <w:rsid w:val="000C31AC"/>
    <w:rsid w:val="000C4E7D"/>
    <w:rsid w:val="000D0EA8"/>
    <w:rsid w:val="000D555F"/>
    <w:rsid w:val="000D6FFE"/>
    <w:rsid w:val="000F5F41"/>
    <w:rsid w:val="00102795"/>
    <w:rsid w:val="00102A23"/>
    <w:rsid w:val="00103CBA"/>
    <w:rsid w:val="00117748"/>
    <w:rsid w:val="00117D05"/>
    <w:rsid w:val="00122122"/>
    <w:rsid w:val="001345A3"/>
    <w:rsid w:val="00134691"/>
    <w:rsid w:val="00135803"/>
    <w:rsid w:val="001372D9"/>
    <w:rsid w:val="00154CAA"/>
    <w:rsid w:val="00160E55"/>
    <w:rsid w:val="001618B6"/>
    <w:rsid w:val="0017157D"/>
    <w:rsid w:val="0019148B"/>
    <w:rsid w:val="00191EB4"/>
    <w:rsid w:val="001A2AAA"/>
    <w:rsid w:val="001B4BBC"/>
    <w:rsid w:val="001F221F"/>
    <w:rsid w:val="001F4A92"/>
    <w:rsid w:val="002178AC"/>
    <w:rsid w:val="002200B2"/>
    <w:rsid w:val="002349E5"/>
    <w:rsid w:val="00242A69"/>
    <w:rsid w:val="0026230D"/>
    <w:rsid w:val="002671C8"/>
    <w:rsid w:val="00277FEA"/>
    <w:rsid w:val="00287612"/>
    <w:rsid w:val="002940D0"/>
    <w:rsid w:val="0029681F"/>
    <w:rsid w:val="002A4580"/>
    <w:rsid w:val="002A461E"/>
    <w:rsid w:val="002B5671"/>
    <w:rsid w:val="002B7016"/>
    <w:rsid w:val="002D2260"/>
    <w:rsid w:val="002D5CDC"/>
    <w:rsid w:val="002D7D42"/>
    <w:rsid w:val="002E1A9A"/>
    <w:rsid w:val="002E7121"/>
    <w:rsid w:val="002E7A60"/>
    <w:rsid w:val="002F661B"/>
    <w:rsid w:val="00302840"/>
    <w:rsid w:val="003145EC"/>
    <w:rsid w:val="00332A02"/>
    <w:rsid w:val="003331DD"/>
    <w:rsid w:val="0036094B"/>
    <w:rsid w:val="0036358C"/>
    <w:rsid w:val="00391690"/>
    <w:rsid w:val="003A105E"/>
    <w:rsid w:val="003A7456"/>
    <w:rsid w:val="003B285F"/>
    <w:rsid w:val="003E3863"/>
    <w:rsid w:val="003F2D50"/>
    <w:rsid w:val="003F2E05"/>
    <w:rsid w:val="00404951"/>
    <w:rsid w:val="00407D6D"/>
    <w:rsid w:val="00423F19"/>
    <w:rsid w:val="004361DC"/>
    <w:rsid w:val="004432E7"/>
    <w:rsid w:val="00445FF9"/>
    <w:rsid w:val="00453585"/>
    <w:rsid w:val="00474153"/>
    <w:rsid w:val="00485C2D"/>
    <w:rsid w:val="00495C32"/>
    <w:rsid w:val="004A0708"/>
    <w:rsid w:val="004A4837"/>
    <w:rsid w:val="004B4C82"/>
    <w:rsid w:val="004C426F"/>
    <w:rsid w:val="004C4885"/>
    <w:rsid w:val="004E2EC0"/>
    <w:rsid w:val="004E4404"/>
    <w:rsid w:val="004F6855"/>
    <w:rsid w:val="004F6ABF"/>
    <w:rsid w:val="005023CC"/>
    <w:rsid w:val="0050693A"/>
    <w:rsid w:val="0051164B"/>
    <w:rsid w:val="00512C0F"/>
    <w:rsid w:val="00514C4D"/>
    <w:rsid w:val="00524190"/>
    <w:rsid w:val="005263C4"/>
    <w:rsid w:val="00527A95"/>
    <w:rsid w:val="00544656"/>
    <w:rsid w:val="005713C7"/>
    <w:rsid w:val="0057278A"/>
    <w:rsid w:val="00573F2F"/>
    <w:rsid w:val="0058383A"/>
    <w:rsid w:val="00584DA5"/>
    <w:rsid w:val="00591E9F"/>
    <w:rsid w:val="00592261"/>
    <w:rsid w:val="005975B9"/>
    <w:rsid w:val="005B6012"/>
    <w:rsid w:val="005C0AD5"/>
    <w:rsid w:val="005C135B"/>
    <w:rsid w:val="005C4414"/>
    <w:rsid w:val="005E2AE0"/>
    <w:rsid w:val="005E4AED"/>
    <w:rsid w:val="005E69BF"/>
    <w:rsid w:val="005F3690"/>
    <w:rsid w:val="006011C0"/>
    <w:rsid w:val="00601A31"/>
    <w:rsid w:val="00602933"/>
    <w:rsid w:val="00602B02"/>
    <w:rsid w:val="006122F4"/>
    <w:rsid w:val="00643766"/>
    <w:rsid w:val="0065490E"/>
    <w:rsid w:val="0066547F"/>
    <w:rsid w:val="00676A61"/>
    <w:rsid w:val="0068726E"/>
    <w:rsid w:val="00694B5D"/>
    <w:rsid w:val="006C0C46"/>
    <w:rsid w:val="006C33F5"/>
    <w:rsid w:val="006D5C00"/>
    <w:rsid w:val="006E4A25"/>
    <w:rsid w:val="006E5453"/>
    <w:rsid w:val="006E7155"/>
    <w:rsid w:val="006E7453"/>
    <w:rsid w:val="006F5456"/>
    <w:rsid w:val="00700D7B"/>
    <w:rsid w:val="00704ED0"/>
    <w:rsid w:val="00713D88"/>
    <w:rsid w:val="0071410F"/>
    <w:rsid w:val="007156DA"/>
    <w:rsid w:val="00726271"/>
    <w:rsid w:val="007354F0"/>
    <w:rsid w:val="007365B5"/>
    <w:rsid w:val="00737040"/>
    <w:rsid w:val="00741414"/>
    <w:rsid w:val="007524FB"/>
    <w:rsid w:val="00755610"/>
    <w:rsid w:val="00757F5B"/>
    <w:rsid w:val="00762B75"/>
    <w:rsid w:val="007657E7"/>
    <w:rsid w:val="00790B1D"/>
    <w:rsid w:val="00793F65"/>
    <w:rsid w:val="007A1CD8"/>
    <w:rsid w:val="007A4823"/>
    <w:rsid w:val="007A4C53"/>
    <w:rsid w:val="007B2714"/>
    <w:rsid w:val="007B4E41"/>
    <w:rsid w:val="007C05E7"/>
    <w:rsid w:val="007C6B7A"/>
    <w:rsid w:val="007D07B1"/>
    <w:rsid w:val="007E7EDB"/>
    <w:rsid w:val="007F407E"/>
    <w:rsid w:val="007F56B0"/>
    <w:rsid w:val="007F5CB0"/>
    <w:rsid w:val="00803608"/>
    <w:rsid w:val="00810A1F"/>
    <w:rsid w:val="008156E7"/>
    <w:rsid w:val="008179CB"/>
    <w:rsid w:val="00821662"/>
    <w:rsid w:val="0082412C"/>
    <w:rsid w:val="0083040C"/>
    <w:rsid w:val="008319CA"/>
    <w:rsid w:val="0085551D"/>
    <w:rsid w:val="00864DAC"/>
    <w:rsid w:val="00867C6A"/>
    <w:rsid w:val="00871259"/>
    <w:rsid w:val="00872500"/>
    <w:rsid w:val="00872720"/>
    <w:rsid w:val="00873E30"/>
    <w:rsid w:val="0087447C"/>
    <w:rsid w:val="00874A9A"/>
    <w:rsid w:val="00877F38"/>
    <w:rsid w:val="008919B2"/>
    <w:rsid w:val="00891FF1"/>
    <w:rsid w:val="00895285"/>
    <w:rsid w:val="0089786F"/>
    <w:rsid w:val="008A6741"/>
    <w:rsid w:val="008B017B"/>
    <w:rsid w:val="008B13F5"/>
    <w:rsid w:val="008B5A0B"/>
    <w:rsid w:val="008D07CB"/>
    <w:rsid w:val="008D36DF"/>
    <w:rsid w:val="008D4BC1"/>
    <w:rsid w:val="008D5C01"/>
    <w:rsid w:val="00901BA9"/>
    <w:rsid w:val="00905A3D"/>
    <w:rsid w:val="00932E9F"/>
    <w:rsid w:val="00943F89"/>
    <w:rsid w:val="0096656C"/>
    <w:rsid w:val="00970211"/>
    <w:rsid w:val="00970598"/>
    <w:rsid w:val="00976894"/>
    <w:rsid w:val="00980983"/>
    <w:rsid w:val="00993E1B"/>
    <w:rsid w:val="009A140A"/>
    <w:rsid w:val="009C148E"/>
    <w:rsid w:val="009C1EF6"/>
    <w:rsid w:val="009C47C2"/>
    <w:rsid w:val="009E04DF"/>
    <w:rsid w:val="009E360E"/>
    <w:rsid w:val="009F042A"/>
    <w:rsid w:val="009F221F"/>
    <w:rsid w:val="00A12E98"/>
    <w:rsid w:val="00A27910"/>
    <w:rsid w:val="00A40BBD"/>
    <w:rsid w:val="00A44DDA"/>
    <w:rsid w:val="00A50CDD"/>
    <w:rsid w:val="00A549A8"/>
    <w:rsid w:val="00A66D3F"/>
    <w:rsid w:val="00A671ED"/>
    <w:rsid w:val="00A83EDB"/>
    <w:rsid w:val="00A85E52"/>
    <w:rsid w:val="00A96F53"/>
    <w:rsid w:val="00AA27AC"/>
    <w:rsid w:val="00AA5565"/>
    <w:rsid w:val="00AA7D57"/>
    <w:rsid w:val="00AD22BB"/>
    <w:rsid w:val="00AD5182"/>
    <w:rsid w:val="00AD76C7"/>
    <w:rsid w:val="00AD7AE1"/>
    <w:rsid w:val="00AE06A9"/>
    <w:rsid w:val="00AE13F1"/>
    <w:rsid w:val="00AE1401"/>
    <w:rsid w:val="00AE189D"/>
    <w:rsid w:val="00AE6354"/>
    <w:rsid w:val="00AE756C"/>
    <w:rsid w:val="00B0198F"/>
    <w:rsid w:val="00B144E5"/>
    <w:rsid w:val="00B2515B"/>
    <w:rsid w:val="00B3155E"/>
    <w:rsid w:val="00B33DA9"/>
    <w:rsid w:val="00B3617A"/>
    <w:rsid w:val="00B638E5"/>
    <w:rsid w:val="00B64ACD"/>
    <w:rsid w:val="00B761AF"/>
    <w:rsid w:val="00B85427"/>
    <w:rsid w:val="00B91F5D"/>
    <w:rsid w:val="00B979A2"/>
    <w:rsid w:val="00BA32AF"/>
    <w:rsid w:val="00BC393B"/>
    <w:rsid w:val="00BC64FD"/>
    <w:rsid w:val="00BC662E"/>
    <w:rsid w:val="00BD357B"/>
    <w:rsid w:val="00BE3CC0"/>
    <w:rsid w:val="00C06CA6"/>
    <w:rsid w:val="00C12DF9"/>
    <w:rsid w:val="00C14111"/>
    <w:rsid w:val="00C304EA"/>
    <w:rsid w:val="00C47819"/>
    <w:rsid w:val="00C501CC"/>
    <w:rsid w:val="00C56590"/>
    <w:rsid w:val="00C6247E"/>
    <w:rsid w:val="00C853BB"/>
    <w:rsid w:val="00C86042"/>
    <w:rsid w:val="00C86FAC"/>
    <w:rsid w:val="00C87027"/>
    <w:rsid w:val="00C87E60"/>
    <w:rsid w:val="00C92CD1"/>
    <w:rsid w:val="00CA3E1D"/>
    <w:rsid w:val="00CA4CD6"/>
    <w:rsid w:val="00CA7023"/>
    <w:rsid w:val="00CB017A"/>
    <w:rsid w:val="00CB1E1A"/>
    <w:rsid w:val="00CB4C48"/>
    <w:rsid w:val="00CC7CDD"/>
    <w:rsid w:val="00CD7853"/>
    <w:rsid w:val="00CE0E6E"/>
    <w:rsid w:val="00CF1B62"/>
    <w:rsid w:val="00CF1C6C"/>
    <w:rsid w:val="00CF543D"/>
    <w:rsid w:val="00D0387C"/>
    <w:rsid w:val="00D16F6F"/>
    <w:rsid w:val="00D1798E"/>
    <w:rsid w:val="00D26DFF"/>
    <w:rsid w:val="00D33EE3"/>
    <w:rsid w:val="00D3787D"/>
    <w:rsid w:val="00D378F0"/>
    <w:rsid w:val="00D473CF"/>
    <w:rsid w:val="00D522FB"/>
    <w:rsid w:val="00D549B2"/>
    <w:rsid w:val="00D55631"/>
    <w:rsid w:val="00D60281"/>
    <w:rsid w:val="00D646C5"/>
    <w:rsid w:val="00D64868"/>
    <w:rsid w:val="00D71FA2"/>
    <w:rsid w:val="00D76C1C"/>
    <w:rsid w:val="00D815CA"/>
    <w:rsid w:val="00D8340D"/>
    <w:rsid w:val="00D85541"/>
    <w:rsid w:val="00D86350"/>
    <w:rsid w:val="00D960D9"/>
    <w:rsid w:val="00DC13BB"/>
    <w:rsid w:val="00DC62EC"/>
    <w:rsid w:val="00DC6BDE"/>
    <w:rsid w:val="00DC7BB8"/>
    <w:rsid w:val="00DD32AC"/>
    <w:rsid w:val="00DD5A81"/>
    <w:rsid w:val="00DE2E9C"/>
    <w:rsid w:val="00DF3DED"/>
    <w:rsid w:val="00E07CFF"/>
    <w:rsid w:val="00E16D3B"/>
    <w:rsid w:val="00E20FBC"/>
    <w:rsid w:val="00E305C3"/>
    <w:rsid w:val="00E352D8"/>
    <w:rsid w:val="00E44B2E"/>
    <w:rsid w:val="00E5108A"/>
    <w:rsid w:val="00E651D0"/>
    <w:rsid w:val="00E66FE2"/>
    <w:rsid w:val="00E71733"/>
    <w:rsid w:val="00E740DC"/>
    <w:rsid w:val="00E86C9F"/>
    <w:rsid w:val="00E90578"/>
    <w:rsid w:val="00E909C2"/>
    <w:rsid w:val="00E95597"/>
    <w:rsid w:val="00EA019F"/>
    <w:rsid w:val="00EB4E58"/>
    <w:rsid w:val="00EB79C5"/>
    <w:rsid w:val="00EC0ECC"/>
    <w:rsid w:val="00EC277A"/>
    <w:rsid w:val="00ED1A68"/>
    <w:rsid w:val="00ED515D"/>
    <w:rsid w:val="00EF4553"/>
    <w:rsid w:val="00F022B5"/>
    <w:rsid w:val="00F04BD8"/>
    <w:rsid w:val="00F158F6"/>
    <w:rsid w:val="00F20BB3"/>
    <w:rsid w:val="00F21760"/>
    <w:rsid w:val="00F21D54"/>
    <w:rsid w:val="00F22854"/>
    <w:rsid w:val="00F24F07"/>
    <w:rsid w:val="00F46A60"/>
    <w:rsid w:val="00F55591"/>
    <w:rsid w:val="00F7406E"/>
    <w:rsid w:val="00F741FF"/>
    <w:rsid w:val="00F841CE"/>
    <w:rsid w:val="00F84553"/>
    <w:rsid w:val="00F936C3"/>
    <w:rsid w:val="00F9417C"/>
    <w:rsid w:val="00F97D83"/>
    <w:rsid w:val="00FA60DD"/>
    <w:rsid w:val="00FA7CDA"/>
    <w:rsid w:val="00FB1115"/>
    <w:rsid w:val="00FB517D"/>
    <w:rsid w:val="00FB5F82"/>
    <w:rsid w:val="00FB5FB5"/>
    <w:rsid w:val="00FB7D5F"/>
    <w:rsid w:val="00FC474D"/>
    <w:rsid w:val="00FC61C6"/>
    <w:rsid w:val="00FD0A94"/>
    <w:rsid w:val="07D80F98"/>
    <w:rsid w:val="09943DAD"/>
    <w:rsid w:val="161E1116"/>
    <w:rsid w:val="17A31B54"/>
    <w:rsid w:val="1EB22B9E"/>
    <w:rsid w:val="208B6E9A"/>
    <w:rsid w:val="2098075B"/>
    <w:rsid w:val="25073BF9"/>
    <w:rsid w:val="266206C0"/>
    <w:rsid w:val="2B962513"/>
    <w:rsid w:val="315A39BF"/>
    <w:rsid w:val="34676C84"/>
    <w:rsid w:val="36E62DB9"/>
    <w:rsid w:val="3C8C06D9"/>
    <w:rsid w:val="3CAC2FC7"/>
    <w:rsid w:val="3E8910DD"/>
    <w:rsid w:val="40E1444C"/>
    <w:rsid w:val="46022277"/>
    <w:rsid w:val="481C029F"/>
    <w:rsid w:val="4A3D498C"/>
    <w:rsid w:val="56526AA9"/>
    <w:rsid w:val="660F4095"/>
    <w:rsid w:val="6EDF7389"/>
    <w:rsid w:val="7B1A31DE"/>
    <w:rsid w:val="7B9059F9"/>
    <w:rsid w:val="7D8369A3"/>
    <w:rsid w:val="7D9758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 w:type="paragraph" w:customStyle="1" w:styleId="14">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
    <w:name w:val="列出段落2"/>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25DD0-1F62-41B8-BA42-95AAF44753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Words>
  <Characters>559</Characters>
  <Lines>4</Lines>
  <Paragraphs>1</Paragraphs>
  <TotalTime>2</TotalTime>
  <ScaleCrop>false</ScaleCrop>
  <LinksUpToDate>false</LinksUpToDate>
  <CharactersWithSpaces>656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2018-04-04T05:56:00Z</dcterms:created>
  <dc:creator>test</dc:creator>
  <cp:lastModifiedBy>zhangjiwei</cp:lastModifiedBy>
  <dcterms:modified xsi:type="dcterms:W3CDTF">2020-07-17T07:58:58Z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