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tbl>
      <w:tblPr>
        <w:tblStyle w:val="3"/>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00"/>
        <w:gridCol w:w="3767"/>
        <w:gridCol w:w="967"/>
        <w:gridCol w:w="1466"/>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26"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rPr>
                <w:rFonts w:hint="eastAsia" w:hAnsi="宋体"/>
                <w:color w:val="000000"/>
                <w:szCs w:val="21"/>
              </w:rPr>
            </w:pPr>
            <w:r>
              <w:rPr>
                <w:rFonts w:hint="eastAsia" w:hAnsi="宋体"/>
                <w:color w:val="000000"/>
                <w:szCs w:val="21"/>
              </w:rPr>
              <w:t>标准名称</w:t>
            </w:r>
          </w:p>
        </w:tc>
        <w:tc>
          <w:tcPr>
            <w:tcW w:w="7735" w:type="dxa"/>
            <w:gridSpan w:val="4"/>
            <w:tcBorders>
              <w:top w:val="single" w:color="auto" w:sz="4" w:space="0"/>
              <w:left w:val="single" w:color="auto" w:sz="4" w:space="0"/>
              <w:bottom w:val="single" w:color="auto" w:sz="4" w:space="0"/>
              <w:right w:val="single" w:color="auto" w:sz="4" w:space="0"/>
            </w:tcBorders>
            <w:noWrap w:val="0"/>
            <w:vAlign w:val="center"/>
          </w:tcPr>
          <w:p>
            <w:pPr>
              <w:pStyle w:val="6"/>
              <w:ind w:left="420" w:leftChars="0" w:hanging="420" w:hangingChars="200"/>
              <w:jc w:val="center"/>
              <w:rPr>
                <w:rFonts w:hint="eastAsia" w:hAnsi="宋体"/>
                <w:b/>
                <w:color w:val="000000"/>
                <w:sz w:val="28"/>
                <w:szCs w:val="28"/>
              </w:rPr>
            </w:pPr>
            <w:r>
              <w:rPr>
                <w:rFonts w:hint="eastAsia" w:hAnsi="宋体"/>
                <w:szCs w:val="21"/>
                <w:lang w:eastAsia="zh-CN"/>
              </w:rPr>
              <w:t>水稻病虫害全程绿色防控技术规程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26"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rPr>
                <w:rFonts w:hint="eastAsia" w:hAnsi="宋体"/>
                <w:color w:val="000000"/>
                <w:szCs w:val="21"/>
              </w:rPr>
            </w:pPr>
            <w:r>
              <w:rPr>
                <w:rFonts w:hint="eastAsia" w:hAnsi="宋体"/>
                <w:color w:val="000000"/>
                <w:szCs w:val="21"/>
              </w:rPr>
              <w:t>任务来源</w:t>
            </w:r>
          </w:p>
        </w:tc>
        <w:tc>
          <w:tcPr>
            <w:tcW w:w="77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hAnsi="宋体" w:eastAsia="宋体"/>
                <w:color w:val="000000"/>
                <w:szCs w:val="21"/>
                <w:lang w:eastAsia="zh-CN"/>
              </w:rPr>
            </w:pPr>
            <w:r>
              <w:rPr>
                <w:rFonts w:hint="eastAsia" w:ascii="宋体" w:hAnsi="宋体" w:eastAsia="宋体" w:cs="Times New Roman"/>
                <w:kern w:val="0"/>
                <w:sz w:val="21"/>
                <w:szCs w:val="21"/>
                <w:lang w:val="en-US" w:eastAsia="zh-CN" w:bidi="ar-SA"/>
              </w:rPr>
              <w:t>皖市监函〔2019〕510 号</w:t>
            </w:r>
            <w:r>
              <w:rPr>
                <w:rFonts w:hint="eastAsia" w:ascii="宋体" w:hAnsi="宋体" w:cs="Times New Roman"/>
                <w:kern w:val="0"/>
                <w:sz w:val="21"/>
                <w:szCs w:val="21"/>
                <w:lang w:val="en-US" w:eastAsia="zh-CN" w:bidi="ar-SA"/>
              </w:rPr>
              <w:t xml:space="preserve"> （</w:t>
            </w:r>
            <w:r>
              <w:rPr>
                <w:rFonts w:hint="eastAsia" w:ascii="宋体" w:hAnsi="宋体" w:eastAsia="宋体" w:cs="宋体"/>
                <w:i w:val="0"/>
                <w:color w:val="000000"/>
                <w:kern w:val="0"/>
                <w:sz w:val="22"/>
                <w:szCs w:val="22"/>
                <w:u w:val="none"/>
                <w:lang w:val="en-US" w:eastAsia="zh-CN" w:bidi="ar"/>
              </w:rPr>
              <w:t>201</w:t>
            </w:r>
            <w:r>
              <w:rPr>
                <w:rFonts w:hint="eastAsia"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w:t>
            </w:r>
            <w:r>
              <w:rPr>
                <w:rFonts w:hint="eastAsia"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w:t>
            </w:r>
            <w:r>
              <w:rPr>
                <w:rFonts w:hint="eastAsia" w:hAnsi="宋体" w:cs="宋体"/>
                <w:i w:val="0"/>
                <w:color w:val="000000"/>
                <w:kern w:val="0"/>
                <w:sz w:val="22"/>
                <w:szCs w:val="22"/>
                <w:highlight w:val="none"/>
                <w:u w:val="none"/>
                <w:lang w:val="en-US" w:eastAsia="zh-CN" w:bidi="ar"/>
              </w:rPr>
              <w:t>218</w:t>
            </w:r>
            <w:r>
              <w:rPr>
                <w:rFonts w:hint="eastAsia" w:hAnsi="宋体" w:eastAsia="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6"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rPr>
                <w:rFonts w:hint="eastAsia" w:hAnsi="宋体"/>
                <w:color w:val="000000"/>
                <w:szCs w:val="21"/>
              </w:rPr>
            </w:pPr>
            <w:r>
              <w:rPr>
                <w:rFonts w:hint="eastAsia" w:hAnsi="宋体"/>
                <w:color w:val="000000"/>
                <w:szCs w:val="21"/>
              </w:rPr>
              <w:t>负责起草单位</w:t>
            </w:r>
          </w:p>
        </w:tc>
        <w:tc>
          <w:tcPr>
            <w:tcW w:w="7735" w:type="dxa"/>
            <w:gridSpan w:val="4"/>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jc w:val="left"/>
              <w:rPr>
                <w:rFonts w:hint="eastAsia" w:hAnsi="宋体"/>
                <w:color w:val="000000"/>
                <w:szCs w:val="21"/>
              </w:rPr>
            </w:pPr>
            <w:r>
              <w:rPr>
                <w:rFonts w:hint="eastAsia" w:hAnsi="宋体"/>
                <w:szCs w:val="21"/>
              </w:rPr>
              <w:t>安徽省农业科学院植物保护与农产品质量安全研究所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26"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rPr>
                <w:rFonts w:hint="eastAsia" w:hAnsi="宋体"/>
                <w:color w:val="000000"/>
                <w:szCs w:val="21"/>
              </w:rPr>
            </w:pPr>
            <w:r>
              <w:rPr>
                <w:rFonts w:hint="eastAsia" w:hAnsi="宋体"/>
                <w:color w:val="000000"/>
                <w:szCs w:val="21"/>
              </w:rPr>
              <w:t>单位地址</w:t>
            </w:r>
          </w:p>
        </w:tc>
        <w:tc>
          <w:tcPr>
            <w:tcW w:w="7735" w:type="dxa"/>
            <w:gridSpan w:val="4"/>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jc w:val="left"/>
              <w:rPr>
                <w:rFonts w:hint="eastAsia" w:hAnsi="宋体" w:eastAsia="宋体"/>
                <w:color w:val="000000"/>
                <w:szCs w:val="21"/>
                <w:lang w:val="en-US" w:eastAsia="zh-CN"/>
              </w:rPr>
            </w:pPr>
            <w:r>
              <w:rPr>
                <w:rFonts w:hint="eastAsia" w:hAnsi="宋体"/>
                <w:color w:val="000000"/>
                <w:szCs w:val="21"/>
              </w:rPr>
              <w:t>安徽省</w:t>
            </w:r>
            <w:r>
              <w:rPr>
                <w:rFonts w:hint="eastAsia" w:hAnsi="宋体"/>
                <w:color w:val="000000"/>
                <w:szCs w:val="21"/>
                <w:lang w:eastAsia="zh-CN"/>
              </w:rPr>
              <w:t>合肥市农科南路</w:t>
            </w:r>
            <w:r>
              <w:rPr>
                <w:rFonts w:hint="eastAsia" w:hAnsi="宋体"/>
                <w:color w:val="000000"/>
                <w:szCs w:val="21"/>
                <w:lang w:val="en-US" w:eastAsia="zh-CN"/>
              </w:rPr>
              <w:t>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926"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rPr>
                <w:rFonts w:hint="eastAsia" w:hAnsi="宋体"/>
                <w:color w:val="000000"/>
                <w:szCs w:val="21"/>
              </w:rPr>
            </w:pPr>
            <w:r>
              <w:rPr>
                <w:rFonts w:hint="eastAsia" w:hAnsi="宋体"/>
                <w:color w:val="000000"/>
                <w:szCs w:val="21"/>
              </w:rPr>
              <w:t>参加起草单位</w:t>
            </w:r>
          </w:p>
        </w:tc>
        <w:tc>
          <w:tcPr>
            <w:tcW w:w="7735" w:type="dxa"/>
            <w:gridSpan w:val="4"/>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val="0"/>
              <w:bidi w:val="0"/>
              <w:adjustRightInd/>
              <w:snapToGrid/>
              <w:spacing w:line="324" w:lineRule="auto"/>
              <w:ind w:left="0" w:leftChars="0" w:firstLine="420" w:firstLineChars="200"/>
              <w:jc w:val="left"/>
              <w:textAlignment w:val="auto"/>
              <w:rPr>
                <w:rFonts w:hint="eastAsia" w:hAnsi="宋体" w:eastAsia="宋体"/>
                <w:color w:val="000000"/>
                <w:szCs w:val="21"/>
                <w:lang w:val="en-US" w:eastAsia="zh-CN"/>
              </w:rPr>
            </w:pPr>
            <w:r>
              <w:rPr>
                <w:rFonts w:hint="eastAsia" w:hAnsi="宋体"/>
                <w:szCs w:val="22"/>
              </w:rPr>
              <w:t>安徽省霍山县启思生态农业有限公司</w:t>
            </w:r>
            <w:r>
              <w:rPr>
                <w:rFonts w:hint="eastAsia" w:hAnsi="宋体"/>
                <w:szCs w:val="22"/>
                <w:lang w:eastAsia="zh-CN"/>
              </w:rPr>
              <w:t>、安徽省植物保护总站、</w:t>
            </w:r>
            <w:r>
              <w:rPr>
                <w:rFonts w:hint="eastAsia" w:hAnsi="宋体"/>
                <w:szCs w:val="21"/>
                <w:lang w:eastAsia="zh-CN"/>
              </w:rPr>
              <w:t>怀远县植检植保站、寿县农业技术推广中心、</w:t>
            </w:r>
            <w:r>
              <w:rPr>
                <w:rFonts w:hint="eastAsia" w:hAnsi="宋体" w:eastAsia="宋体"/>
                <w:szCs w:val="21"/>
                <w:lang w:eastAsia="zh-CN"/>
              </w:rPr>
              <w:t>阜阳市颍州区农业技术推广中心</w:t>
            </w:r>
            <w:r>
              <w:rPr>
                <w:rFonts w:hint="eastAsia" w:hAnsi="宋体"/>
                <w:szCs w:val="21"/>
                <w:lang w:eastAsia="zh-CN"/>
              </w:rPr>
              <w:t>、安徽省科技教育中心、</w:t>
            </w:r>
            <w:r>
              <w:rPr>
                <w:rFonts w:hint="eastAsia" w:hAnsi="宋体"/>
                <w:szCs w:val="21"/>
              </w:rPr>
              <w:t>滁州市农业农村技术推广中心</w:t>
            </w:r>
            <w:r>
              <w:rPr>
                <w:rFonts w:hint="eastAsia" w:hAnsi="宋体"/>
                <w:szCs w:val="21"/>
                <w:lang w:eastAsia="zh-CN"/>
              </w:rPr>
              <w:t>、阜阳市植保植检站、</w:t>
            </w:r>
            <w:r>
              <w:rPr>
                <w:rFonts w:hint="eastAsia" w:hAnsi="宋体" w:cs="Times New Roman"/>
                <w:sz w:val="21"/>
                <w:szCs w:val="21"/>
                <w:lang w:val="en-US" w:eastAsia="zh-CN" w:bidi="ar-SA"/>
              </w:rPr>
              <w:t>宁国市植保植检站、无为市植保植检站、桐城市植保植检站、</w:t>
            </w:r>
            <w:r>
              <w:rPr>
                <w:rFonts w:hint="eastAsia" w:hAnsi="宋体"/>
                <w:szCs w:val="21"/>
                <w:lang w:eastAsia="zh-CN"/>
              </w:rPr>
              <w:t>长丰县岗集镇农业综合开发办公室、</w:t>
            </w:r>
            <w:r>
              <w:rPr>
                <w:rFonts w:hint="eastAsia" w:hAnsi="宋体" w:cs="Times New Roman"/>
                <w:sz w:val="21"/>
                <w:szCs w:val="21"/>
                <w:lang w:val="en-US" w:eastAsia="zh-CN" w:bidi="ar-SA"/>
              </w:rPr>
              <w:t>怀远县淝河乡农技站、寿县大顺镇农技综合服务站、寿县三角镇农技综合服务站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7"/>
              <w:ind w:left="630" w:hanging="210"/>
              <w:rPr>
                <w:rFonts w:hint="eastAsia" w:ascii="宋体" w:hAnsi="宋体" w:eastAsia="宋体"/>
                <w:color w:val="000000"/>
                <w:szCs w:val="21"/>
              </w:rPr>
            </w:pPr>
            <w:r>
              <w:rPr>
                <w:rFonts w:hint="eastAsia" w:ascii="宋体" w:hAnsi="宋体" w:eastAsia="宋体"/>
                <w:color w:val="000000"/>
                <w:szCs w:val="21"/>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line="240" w:lineRule="auto"/>
              <w:ind w:firstLine="0" w:firstLineChars="0"/>
              <w:jc w:val="center"/>
              <w:rPr>
                <w:rFonts w:hint="eastAsia" w:hAnsi="宋体"/>
                <w:color w:val="000000"/>
                <w:szCs w:val="21"/>
              </w:rPr>
            </w:pPr>
            <w:r>
              <w:rPr>
                <w:rFonts w:hint="eastAsia" w:hAnsi="宋体"/>
                <w:color w:val="000000"/>
                <w:szCs w:val="21"/>
              </w:rPr>
              <w:t>序号</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spacing w:line="240" w:lineRule="auto"/>
              <w:ind w:left="0" w:leftChars="0" w:firstLine="0" w:firstLineChars="0"/>
              <w:jc w:val="center"/>
              <w:rPr>
                <w:rFonts w:hint="eastAsia" w:hAnsi="宋体"/>
                <w:color w:val="000000"/>
                <w:szCs w:val="21"/>
              </w:rPr>
            </w:pPr>
            <w:r>
              <w:rPr>
                <w:rFonts w:hint="eastAsia" w:hAnsi="宋体"/>
                <w:color w:val="000000"/>
                <w:szCs w:val="21"/>
              </w:rPr>
              <w:t>姓</w:t>
            </w:r>
            <w:r>
              <w:rPr>
                <w:rFonts w:hint="eastAsia" w:hAnsi="宋体"/>
                <w:color w:val="000000"/>
                <w:szCs w:val="21"/>
                <w:lang w:val="en-US" w:eastAsia="zh-CN"/>
              </w:rPr>
              <w:t xml:space="preserve">  </w:t>
            </w:r>
            <w:r>
              <w:rPr>
                <w:rFonts w:hint="eastAsia" w:hAnsi="宋体"/>
                <w:color w:val="000000"/>
                <w:szCs w:val="21"/>
              </w:rPr>
              <w:t>名</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left="0" w:leftChars="0" w:firstLine="0" w:firstLineChars="0"/>
              <w:jc w:val="center"/>
              <w:rPr>
                <w:rFonts w:hint="eastAsia" w:hAnsi="宋体"/>
                <w:color w:val="000000"/>
                <w:szCs w:val="21"/>
              </w:rPr>
            </w:pPr>
            <w:r>
              <w:rPr>
                <w:rFonts w:hint="eastAsia" w:hAnsi="宋体"/>
                <w:color w:val="000000"/>
                <w:szCs w:val="21"/>
              </w:rPr>
              <w:t>单位</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left="420" w:leftChars="0" w:hanging="420" w:hangingChars="200"/>
              <w:jc w:val="center"/>
              <w:rPr>
                <w:rFonts w:hint="eastAsia" w:hAnsi="宋体"/>
                <w:color w:val="000000"/>
                <w:szCs w:val="21"/>
              </w:rPr>
            </w:pPr>
            <w:r>
              <w:rPr>
                <w:rFonts w:hint="eastAsia" w:hAnsi="宋体"/>
                <w:color w:val="000000"/>
                <w:szCs w:val="21"/>
              </w:rPr>
              <w:t>职务</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left="0" w:leftChars="0" w:firstLine="0" w:firstLineChars="0"/>
              <w:jc w:val="center"/>
              <w:rPr>
                <w:rFonts w:hint="eastAsia" w:hAnsi="宋体"/>
                <w:color w:val="000000"/>
                <w:szCs w:val="21"/>
              </w:rPr>
            </w:pPr>
            <w:r>
              <w:rPr>
                <w:rFonts w:hint="eastAsia" w:hAnsi="宋体"/>
                <w:color w:val="000000"/>
                <w:szCs w:val="21"/>
              </w:rPr>
              <w:t>职称</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left="420" w:leftChars="0" w:hanging="420" w:hangingChars="200"/>
              <w:jc w:val="center"/>
              <w:rPr>
                <w:rFonts w:hint="eastAsia" w:hAnsi="宋体"/>
                <w:color w:val="000000"/>
                <w:szCs w:val="21"/>
              </w:rPr>
            </w:pPr>
            <w:r>
              <w:rPr>
                <w:rFonts w:hint="eastAsia"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1</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rPr>
              <w:t>戚仁德</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安徽省农业科学院植物保护与农产品质量安全研究所</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所长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研究员</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13955172941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2</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hAnsi="宋体"/>
                <w:szCs w:val="21"/>
              </w:rPr>
            </w:pPr>
            <w:r>
              <w:rPr>
                <w:rFonts w:hint="eastAsia" w:hAnsi="宋体"/>
                <w:szCs w:val="21"/>
              </w:rPr>
              <w:t>赵  伟</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szCs w:val="21"/>
              </w:rPr>
            </w:pPr>
            <w:r>
              <w:rPr>
                <w:rFonts w:hint="eastAsia" w:hAnsi="宋体"/>
                <w:szCs w:val="21"/>
              </w:rPr>
              <w:t>安徽省农业科学院植物保护与农产品质量安全研究所</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szCs w:val="21"/>
              </w:rPr>
            </w:pPr>
            <w:r>
              <w:rPr>
                <w:rFonts w:hint="eastAsia" w:hAnsi="宋体"/>
                <w:szCs w:val="21"/>
                <w:lang w:eastAsia="zh-CN"/>
              </w:rPr>
              <w:t>室</w:t>
            </w:r>
            <w:r>
              <w:rPr>
                <w:rFonts w:hint="eastAsia" w:hAnsi="宋体"/>
                <w:szCs w:val="21"/>
              </w:rPr>
              <w:t>主任</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szCs w:val="21"/>
              </w:rPr>
            </w:pPr>
            <w:r>
              <w:rPr>
                <w:rFonts w:hint="eastAsia" w:hAnsi="宋体"/>
                <w:szCs w:val="21"/>
                <w:lang w:eastAsia="zh-CN"/>
              </w:rPr>
              <w:t>副</w:t>
            </w:r>
            <w:r>
              <w:rPr>
                <w:rFonts w:hint="eastAsia" w:hAnsi="宋体"/>
                <w:szCs w:val="21"/>
              </w:rPr>
              <w:t>研究员</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17755107511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3</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hAnsi="宋体" w:eastAsia="宋体"/>
                <w:szCs w:val="21"/>
                <w:lang w:val="en-US" w:eastAsia="zh-CN"/>
              </w:rPr>
            </w:pPr>
            <w:r>
              <w:rPr>
                <w:rFonts w:hint="eastAsia" w:hAnsi="宋体"/>
                <w:szCs w:val="21"/>
                <w:lang w:eastAsia="zh-CN"/>
              </w:rPr>
              <w:t>袁</w:t>
            </w:r>
            <w:r>
              <w:rPr>
                <w:rFonts w:hint="eastAsia" w:hAnsi="宋体"/>
                <w:szCs w:val="21"/>
                <w:lang w:val="en-US" w:eastAsia="zh-CN"/>
              </w:rPr>
              <w:t xml:space="preserve">  松</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安徽省植物保护总站</w:t>
            </w:r>
            <w:bookmarkStart w:id="0" w:name="_GoBack"/>
            <w:bookmarkEnd w:id="0"/>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高级农艺师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cs="Times New Roman"/>
                <w:szCs w:val="21"/>
                <w:lang w:val="en-US" w:eastAsia="zh-CN"/>
              </w:rPr>
            </w:pPr>
            <w:r>
              <w:rPr>
                <w:rFonts w:hint="eastAsia" w:ascii="Times New Roman" w:cs="Times New Roman"/>
                <w:szCs w:val="21"/>
                <w:lang w:val="en-US" w:eastAsia="zh-CN"/>
              </w:rPr>
              <w:t>13705693205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4</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hAnsi="宋体" w:eastAsia="宋体"/>
                <w:szCs w:val="21"/>
                <w:lang w:val="en-US" w:eastAsia="zh-CN"/>
              </w:rPr>
            </w:pPr>
            <w:r>
              <w:rPr>
                <w:rFonts w:hint="eastAsia" w:hAnsi="宋体"/>
                <w:szCs w:val="21"/>
                <w:lang w:val="en-US" w:eastAsia="zh-CN"/>
              </w:rPr>
              <w:t>唐桂林</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寿县农业技术推广中心</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副主任</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推广研究员</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cs="Times New Roman"/>
                <w:szCs w:val="21"/>
                <w:lang w:val="en-US" w:eastAsia="zh-CN"/>
              </w:rPr>
            </w:pPr>
            <w:r>
              <w:rPr>
                <w:rFonts w:hint="eastAsia" w:ascii="Times New Roman" w:cs="Times New Roman"/>
                <w:szCs w:val="21"/>
                <w:lang w:val="en-US" w:eastAsia="zh-CN"/>
              </w:rPr>
              <w:t>13305649636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5</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hAnsi="宋体" w:eastAsia="宋体"/>
                <w:szCs w:val="21"/>
                <w:lang w:eastAsia="zh-CN"/>
              </w:rPr>
            </w:pPr>
            <w:r>
              <w:rPr>
                <w:rFonts w:hint="eastAsia" w:hAnsi="宋体"/>
                <w:szCs w:val="21"/>
                <w:lang w:eastAsia="zh-CN"/>
              </w:rPr>
              <w:t>李金宝</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寿县农业技术推广中心</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副主任</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推广研究员</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cs="Times New Roman"/>
                <w:szCs w:val="21"/>
                <w:lang w:val="en-US" w:eastAsia="zh-CN"/>
              </w:rPr>
            </w:pPr>
            <w:r>
              <w:rPr>
                <w:rFonts w:hint="eastAsia" w:ascii="Times New Roman" w:cs="Times New Roman"/>
                <w:szCs w:val="21"/>
                <w:lang w:val="en-US" w:eastAsia="zh-CN"/>
              </w:rPr>
              <w:t>18919796099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6</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eastAsia="宋体"/>
                <w:szCs w:val="21"/>
                <w:lang w:val="en-US" w:eastAsia="zh-CN"/>
              </w:rPr>
              <w:t>曹翔翔</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eastAsia="宋体"/>
                <w:szCs w:val="21"/>
                <w:lang w:eastAsia="zh-CN"/>
              </w:rPr>
              <w:t>阜阳市颍州区农业技术推广中心</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高级农艺师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13905581006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7</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lang w:eastAsia="zh-CN"/>
              </w:rPr>
              <w:t>张启勇</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安徽省植物保护总站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副站长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eastAsia" w:ascii="Times New Roman" w:cs="Times New Roman"/>
                <w:szCs w:val="21"/>
                <w:lang w:val="en-US" w:eastAsia="zh-CN"/>
              </w:rPr>
              <w:t>18956048033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8</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hAnsi="宋体" w:eastAsia="宋体"/>
                <w:szCs w:val="21"/>
                <w:lang w:eastAsia="zh-CN"/>
              </w:rPr>
            </w:pPr>
            <w:r>
              <w:rPr>
                <w:rFonts w:hint="eastAsia" w:hAnsi="宋体"/>
                <w:szCs w:val="21"/>
                <w:lang w:eastAsia="zh-CN"/>
              </w:rPr>
              <w:t>黄</w:t>
            </w:r>
            <w:r>
              <w:rPr>
                <w:rFonts w:hint="eastAsia" w:hAnsi="宋体"/>
                <w:szCs w:val="21"/>
                <w:lang w:val="en-US" w:eastAsia="zh-CN"/>
              </w:rPr>
              <w:t xml:space="preserve">  </w:t>
            </w:r>
            <w:r>
              <w:rPr>
                <w:rFonts w:hint="eastAsia" w:hAnsi="宋体"/>
                <w:szCs w:val="21"/>
                <w:lang w:eastAsia="zh-CN"/>
              </w:rPr>
              <w:t>超</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安徽省植物保护总站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副站长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cs="Times New Roman"/>
                <w:szCs w:val="21"/>
                <w:lang w:val="en-US" w:eastAsia="zh-CN"/>
              </w:rPr>
            </w:pPr>
            <w:r>
              <w:rPr>
                <w:rFonts w:hint="eastAsia" w:ascii="Times New Roman" w:cs="Times New Roman"/>
                <w:szCs w:val="21"/>
                <w:lang w:val="en-US" w:eastAsia="zh-CN"/>
              </w:rPr>
              <w:t>18956048017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9</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hAnsi="宋体" w:eastAsia="宋体"/>
                <w:lang w:eastAsia="zh-CN"/>
              </w:rPr>
            </w:pPr>
            <w:r>
              <w:rPr>
                <w:rFonts w:hint="eastAsia" w:hAnsi="宋体"/>
                <w:lang w:eastAsia="zh-CN"/>
              </w:rPr>
              <w:t>郑兆阳</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安徽省植物保护总站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科长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szCs w:val="21"/>
                <w:lang w:eastAsia="zh-CN"/>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cs="Times New Roman"/>
                <w:szCs w:val="21"/>
                <w:lang w:val="en-US" w:eastAsia="zh-CN"/>
              </w:rPr>
            </w:pPr>
            <w:r>
              <w:rPr>
                <w:rFonts w:hint="eastAsia" w:ascii="Times New Roman" w:cs="Times New Roman"/>
                <w:szCs w:val="21"/>
                <w:lang w:val="en-US" w:eastAsia="zh-CN"/>
              </w:rPr>
              <w:t>18956048013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10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lang w:eastAsia="zh-CN"/>
              </w:rPr>
              <w:t>迟元凯</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安徽省农业科学院植物保护与农产品质量安全研究所</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副研究员</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15056035163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11</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lang w:eastAsia="zh-CN"/>
              </w:rPr>
              <w:t>徐</w:t>
            </w:r>
            <w:r>
              <w:rPr>
                <w:rFonts w:hint="eastAsia" w:hAnsi="宋体"/>
                <w:szCs w:val="21"/>
                <w:lang w:val="en-US" w:eastAsia="zh-CN"/>
              </w:rPr>
              <w:t xml:space="preserve">  </w:t>
            </w:r>
            <w:r>
              <w:rPr>
                <w:rFonts w:hint="eastAsia" w:hAnsi="宋体"/>
                <w:szCs w:val="21"/>
                <w:lang w:eastAsia="zh-CN"/>
              </w:rPr>
              <w:t>辉</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安徽省科技教育中心</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高级农艺师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13355692976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rPr>
              <w:t>12</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徐阿妹</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安徽省农业科学院植物保护与农产品质量安全研究所</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研究实习员</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13739226568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lang w:val="en-US" w:eastAsia="zh-CN"/>
              </w:rPr>
              <w:t>13</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汪  涛</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安徽省农业科学院植物保护与农产品质量安全研究所</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助理研究员</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15956947501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hAnsi="宋体"/>
                <w:szCs w:val="21"/>
              </w:rPr>
            </w:pPr>
            <w:r>
              <w:rPr>
                <w:rFonts w:hint="eastAsia" w:hAnsi="宋体"/>
                <w:szCs w:val="21"/>
                <w:lang w:val="en-US" w:eastAsia="zh-CN"/>
              </w:rPr>
              <w:t>14</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宋体" w:hAnsi="宋体" w:eastAsia="宋体" w:cs="Times New Roman"/>
                <w:sz w:val="21"/>
                <w:szCs w:val="21"/>
                <w:lang w:val="en-US" w:eastAsia="zh-CN" w:bidi="ar-SA"/>
              </w:rPr>
            </w:pPr>
            <w:r>
              <w:rPr>
                <w:rFonts w:hint="eastAsia" w:hAnsi="宋体"/>
                <w:szCs w:val="21"/>
              </w:rPr>
              <w:t>查明方</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滁州市农业农村技术推广中心</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宋体" w:hAnsi="宋体" w:eastAsia="宋体" w:cs="Times New Roman"/>
                <w:sz w:val="21"/>
                <w:szCs w:val="21"/>
                <w:lang w:val="en-US" w:eastAsia="zh-CN" w:bidi="ar-SA"/>
              </w:rPr>
            </w:pPr>
            <w:r>
              <w:rPr>
                <w:rFonts w:hint="eastAsia" w:hAnsi="宋体"/>
                <w:szCs w:val="21"/>
              </w:rPr>
              <w:t>13655502036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15</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hAnsi="宋体" w:eastAsia="宋体"/>
                <w:szCs w:val="21"/>
                <w:lang w:eastAsia="zh-CN"/>
              </w:rPr>
            </w:pPr>
            <w:r>
              <w:rPr>
                <w:rFonts w:hint="eastAsia" w:hAnsi="宋体"/>
                <w:szCs w:val="21"/>
                <w:lang w:eastAsia="zh-CN"/>
              </w:rPr>
              <w:t>陈爱红</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阜阳市植保植检站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eastAsia="宋体"/>
                <w:szCs w:val="21"/>
                <w:lang w:eastAsia="zh-CN"/>
              </w:rPr>
            </w:pPr>
            <w:r>
              <w:rPr>
                <w:rFonts w:hint="eastAsia" w:hAnsi="宋体"/>
                <w:szCs w:val="21"/>
                <w:lang w:eastAsia="zh-CN"/>
              </w:rPr>
              <w:t>高级农艺师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hAnsi="宋体" w:eastAsia="宋体"/>
                <w:szCs w:val="21"/>
                <w:lang w:val="en-US" w:eastAsia="zh-CN"/>
              </w:rPr>
            </w:pPr>
            <w:r>
              <w:rPr>
                <w:rFonts w:hint="eastAsia" w:hAnsi="宋体"/>
                <w:szCs w:val="21"/>
                <w:lang w:val="en-US" w:eastAsia="zh-CN"/>
              </w:rPr>
              <w:t>13605587820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16</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ascii="Times New Roman"/>
                <w:szCs w:val="21"/>
                <w:lang w:val="en-US" w:eastAsia="zh-CN"/>
              </w:rPr>
              <w:t>赵东敏</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怀远县淝河乡农技站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宋体" w:hAnsi="宋体" w:eastAsia="宋体" w:cs="Times New Roman"/>
                <w:sz w:val="21"/>
                <w:szCs w:val="21"/>
                <w:lang w:val="en-US" w:eastAsia="zh-CN" w:bidi="ar-SA"/>
              </w:rPr>
            </w:pPr>
            <w:r>
              <w:rPr>
                <w:rFonts w:hint="eastAsia" w:hAnsi="宋体" w:cs="Times New Roman"/>
                <w:sz w:val="21"/>
                <w:szCs w:val="21"/>
                <w:lang w:val="en-US" w:eastAsia="zh-CN" w:bidi="ar-SA"/>
              </w:rPr>
              <w:t>13965251967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17</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方向群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桐城市植保植检站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副站长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高级农艺师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eastAsia" w:ascii="Times New Roman" w:cs="Times New Roman"/>
                <w:sz w:val="21"/>
                <w:szCs w:val="21"/>
                <w:lang w:val="en-US" w:eastAsia="zh-CN" w:bidi="ar-SA"/>
              </w:rPr>
              <w:t>13866050003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18</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李  辉</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寿县大顺镇农技综合服务站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宋体" w:hAnsi="宋体" w:eastAsia="宋体" w:cs="Times New Roman"/>
                <w:sz w:val="21"/>
                <w:szCs w:val="21"/>
                <w:lang w:val="en-US" w:eastAsia="zh-CN" w:bidi="ar-SA"/>
              </w:rPr>
            </w:pPr>
            <w:r>
              <w:rPr>
                <w:rFonts w:hint="eastAsia" w:hAnsi="宋体" w:cs="Times New Roman"/>
                <w:sz w:val="21"/>
                <w:szCs w:val="21"/>
                <w:lang w:val="en-US" w:eastAsia="zh-CN" w:bidi="ar-SA"/>
              </w:rPr>
              <w:t>13966281878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19</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lang w:eastAsia="zh-CN"/>
              </w:rPr>
              <w:t>周宗玲</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rPr>
              <w:t>寿县农业技术推广中心</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副站长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高级农艺师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宋体" w:hAnsi="宋体" w:eastAsia="宋体" w:cs="Times New Roman"/>
                <w:sz w:val="21"/>
                <w:szCs w:val="21"/>
                <w:lang w:val="en-US" w:eastAsia="zh-CN" w:bidi="ar-SA"/>
              </w:rPr>
            </w:pPr>
            <w:r>
              <w:rPr>
                <w:rFonts w:hint="eastAsia" w:hAnsi="宋体"/>
                <w:szCs w:val="21"/>
                <w:lang w:val="en-US" w:eastAsia="zh-CN"/>
              </w:rPr>
              <w:t>13385646609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20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夏海生</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无为市植保植检站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副站长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高级农艺师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宋体" w:hAnsi="宋体" w:eastAsia="宋体" w:cs="Times New Roman"/>
                <w:sz w:val="21"/>
                <w:szCs w:val="21"/>
                <w:lang w:val="en-US" w:eastAsia="zh-CN" w:bidi="ar-SA"/>
              </w:rPr>
            </w:pPr>
            <w:r>
              <w:rPr>
                <w:rFonts w:hint="eastAsia" w:hAnsi="宋体" w:cs="Times New Roman"/>
                <w:sz w:val="21"/>
                <w:szCs w:val="21"/>
                <w:lang w:val="en-US" w:eastAsia="zh-CN" w:bidi="ar-SA"/>
              </w:rPr>
              <w:t>13965671182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21</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hAnsi="宋体" w:cs="Times New Roman"/>
                <w:sz w:val="21"/>
                <w:szCs w:val="21"/>
                <w:lang w:val="en-US" w:eastAsia="zh-CN" w:bidi="ar-SA"/>
              </w:rPr>
            </w:pPr>
            <w:r>
              <w:rPr>
                <w:rFonts w:hint="eastAsia" w:hAnsi="宋体" w:cs="Times New Roman"/>
                <w:sz w:val="21"/>
                <w:szCs w:val="21"/>
                <w:lang w:val="en-US" w:eastAsia="zh-CN" w:bidi="ar-SA"/>
              </w:rPr>
              <w:t>欧阳承</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cs="Times New Roman"/>
                <w:sz w:val="21"/>
                <w:szCs w:val="21"/>
                <w:lang w:val="en-US" w:eastAsia="zh-CN" w:bidi="ar-SA"/>
              </w:rPr>
            </w:pPr>
            <w:r>
              <w:rPr>
                <w:rFonts w:hint="eastAsia" w:hAnsi="宋体" w:cs="Times New Roman"/>
                <w:sz w:val="21"/>
                <w:szCs w:val="21"/>
                <w:lang w:val="en-US" w:eastAsia="zh-CN" w:bidi="ar-SA"/>
              </w:rPr>
              <w:t>宁国市植保植检站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cs="Times New Roman"/>
                <w:sz w:val="21"/>
                <w:szCs w:val="21"/>
                <w:lang w:val="en-US" w:eastAsia="zh-CN" w:bidi="ar-SA"/>
              </w:rPr>
            </w:pPr>
            <w:r>
              <w:rPr>
                <w:rFonts w:hint="eastAsia" w:hAnsi="宋体" w:cs="Times New Roman"/>
                <w:sz w:val="21"/>
                <w:szCs w:val="21"/>
                <w:lang w:val="en-US" w:eastAsia="zh-CN" w:bidi="ar-SA"/>
              </w:rPr>
              <w:t>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cs="Times New Roman"/>
                <w:sz w:val="21"/>
                <w:szCs w:val="21"/>
                <w:lang w:val="en-US" w:eastAsia="zh-CN" w:bidi="ar-SA"/>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hAnsi="宋体"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22</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lang w:eastAsia="zh-CN"/>
              </w:rPr>
              <w:t>夏登华</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长丰县岗集镇农业综合开发办公室</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13865968193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23</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lang w:val="en-US" w:eastAsia="zh-CN" w:bidi="ar-SA"/>
              </w:rPr>
            </w:pPr>
            <w:r>
              <w:rPr>
                <w:rFonts w:hint="eastAsia" w:hAnsi="宋体"/>
                <w:szCs w:val="21"/>
                <w:lang w:eastAsia="zh-CN"/>
              </w:rPr>
              <w:t>李</w:t>
            </w:r>
            <w:r>
              <w:rPr>
                <w:rFonts w:hint="eastAsia" w:hAnsi="宋体"/>
                <w:szCs w:val="21"/>
                <w:lang w:val="en-US" w:eastAsia="zh-CN"/>
              </w:rPr>
              <w:t xml:space="preserve">  娟</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lang w:val="en-US" w:eastAsia="zh-CN" w:bidi="ar-SA"/>
              </w:rPr>
            </w:pPr>
            <w:r>
              <w:rPr>
                <w:rFonts w:hint="eastAsia" w:hAnsi="宋体"/>
                <w:szCs w:val="21"/>
              </w:rPr>
              <w:t>安徽省霍山县启思生态农业有限公司</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经理</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13329236269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eastAsia" w:ascii="宋体" w:hAnsi="宋体" w:eastAsia="宋体" w:cs="Times New Roman"/>
                <w:sz w:val="21"/>
                <w:szCs w:val="21"/>
                <w:lang w:val="en-US" w:eastAsia="zh-CN" w:bidi="ar-SA"/>
              </w:rPr>
            </w:pPr>
            <w:r>
              <w:rPr>
                <w:rFonts w:hint="eastAsia" w:hAnsi="宋体"/>
                <w:szCs w:val="21"/>
                <w:lang w:val="en-US" w:eastAsia="zh-CN"/>
              </w:rPr>
              <w:t>24</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szCs w:val="21"/>
                <w:lang w:eastAsia="zh-CN"/>
              </w:rPr>
              <w:t>王同岁</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怀远县植检植保站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副站长</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szCs w:val="21"/>
                <w:lang w:eastAsia="zh-CN"/>
              </w:rPr>
              <w:t>高级农艺师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lang w:val="en-US" w:eastAsia="zh-CN"/>
              </w:rPr>
              <w:t>18155283018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center"/>
              <w:rPr>
                <w:rFonts w:hint="default" w:hAnsi="宋体"/>
                <w:szCs w:val="21"/>
                <w:lang w:val="en-US" w:eastAsia="zh-CN"/>
              </w:rPr>
            </w:pPr>
            <w:r>
              <w:rPr>
                <w:rFonts w:hint="eastAsia" w:hAnsi="宋体"/>
                <w:szCs w:val="21"/>
                <w:lang w:val="en-US" w:eastAsia="zh-CN"/>
              </w:rPr>
              <w:t>25</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赵立军</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寿县三觉镇农技综合服务站</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ascii="宋体" w:hAnsi="宋体" w:eastAsia="宋体" w:cs="Times New Roman"/>
                <w:sz w:val="21"/>
                <w:szCs w:val="21"/>
                <w:lang w:val="en-US" w:eastAsia="zh-CN" w:bidi="ar-SA"/>
              </w:rPr>
            </w:pPr>
            <w:r>
              <w:rPr>
                <w:rFonts w:hint="eastAsia" w:hAnsi="宋体" w:cs="Times New Roman"/>
                <w:sz w:val="21"/>
                <w:szCs w:val="21"/>
                <w:lang w:val="en-US" w:eastAsia="zh-CN" w:bidi="ar-SA"/>
              </w:rPr>
              <w:t>农艺师</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center"/>
              <w:rPr>
                <w:rFonts w:hint="default" w:ascii="宋体" w:hAnsi="宋体" w:eastAsia="宋体" w:cs="Times New Roman"/>
                <w:sz w:val="21"/>
                <w:szCs w:val="21"/>
                <w:lang w:val="en-US" w:eastAsia="zh-CN" w:bidi="ar-SA"/>
              </w:rPr>
            </w:pPr>
            <w:r>
              <w:rPr>
                <w:rFonts w:hint="eastAsia" w:hAnsi="宋体" w:cs="Times New Roman"/>
                <w:sz w:val="21"/>
                <w:szCs w:val="21"/>
                <w:lang w:val="en-US" w:eastAsia="zh-CN" w:bidi="ar-SA"/>
              </w:rPr>
              <w:t>13905647714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jc w:val="center"/>
              <w:rPr>
                <w:rFonts w:hint="eastAsia" w:hAnsi="宋体"/>
                <w:color w:val="000000"/>
                <w:szCs w:val="21"/>
              </w:rPr>
            </w:pPr>
            <w:r>
              <w:rPr>
                <w:rFonts w:hint="eastAsia" w:hAnsi="宋体"/>
                <w:color w:val="000000"/>
                <w:szCs w:val="21"/>
                <w:lang w:val="en-US" w:eastAsia="zh-CN"/>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jc w:val="left"/>
              <w:rPr>
                <w:rFonts w:hint="eastAsia" w:hAnsi="宋体"/>
                <w:color w:val="000000"/>
                <w:szCs w:val="21"/>
                <w:lang w:val="en-US" w:eastAsia="zh-CN"/>
              </w:rPr>
            </w:pPr>
            <w:r>
              <w:rPr>
                <w:rFonts w:hint="eastAsia" w:hAnsi="宋体"/>
                <w:color w:val="000000"/>
                <w:szCs w:val="21"/>
                <w:lang w:val="en-US" w:eastAsia="zh-CN"/>
              </w:rPr>
              <w:t>1、编</w:t>
            </w:r>
            <w:r>
              <w:rPr>
                <w:rFonts w:hint="eastAsia" w:hAnsi="宋体"/>
                <w:color w:val="000000"/>
                <w:szCs w:val="21"/>
              </w:rPr>
              <w:t>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szCs w:val="21"/>
                <w:lang w:eastAsia="zh-CN"/>
              </w:rPr>
            </w:pPr>
            <w:r>
              <w:rPr>
                <w:rFonts w:hint="eastAsia" w:ascii="宋体" w:hAnsi="宋体"/>
                <w:szCs w:val="21"/>
                <w:lang w:val="en-US" w:eastAsia="zh-CN"/>
              </w:rPr>
              <w:t>2019年11月12日，收到《安徽省市场监督管理局关于下达2019年第一批</w:t>
            </w:r>
            <w:r>
              <w:rPr>
                <w:rFonts w:hint="default" w:ascii="宋体" w:hAnsi="宋体"/>
                <w:szCs w:val="21"/>
                <w:lang w:val="en-US" w:eastAsia="zh-CN"/>
              </w:rPr>
              <w:t>安徽省地方标准制修订计划的函</w:t>
            </w:r>
            <w:r>
              <w:rPr>
                <w:rFonts w:hint="eastAsia" w:ascii="宋体" w:hAnsi="宋体"/>
                <w:szCs w:val="21"/>
                <w:lang w:val="en-US" w:eastAsia="zh-CN"/>
              </w:rPr>
              <w:t>》后，</w:t>
            </w:r>
            <w:r>
              <w:rPr>
                <w:rFonts w:hint="eastAsia" w:ascii="宋体" w:hAnsi="宋体"/>
                <w:szCs w:val="21"/>
                <w:lang w:eastAsia="zh-CN"/>
              </w:rPr>
              <w:t>成立了标准修订</w:t>
            </w:r>
            <w:r>
              <w:rPr>
                <w:rFonts w:hint="eastAsia" w:ascii="宋体" w:hAnsi="宋体"/>
                <w:szCs w:val="21"/>
              </w:rPr>
              <w:t>小组</w:t>
            </w:r>
            <w:r>
              <w:rPr>
                <w:rFonts w:hint="eastAsia" w:ascii="宋体" w:hAnsi="宋体"/>
                <w:szCs w:val="21"/>
                <w:lang w:eastAsia="zh-CN"/>
              </w:rPr>
              <w:t>，成员有</w:t>
            </w:r>
            <w:r>
              <w:rPr>
                <w:rFonts w:hint="eastAsia" w:ascii="Times New Roman"/>
                <w:szCs w:val="21"/>
              </w:rPr>
              <w:t>：戚仁德、赵伟、</w:t>
            </w:r>
            <w:r>
              <w:rPr>
                <w:rFonts w:hint="eastAsia" w:ascii="Times New Roman"/>
                <w:szCs w:val="21"/>
                <w:lang w:val="en-US" w:eastAsia="zh-CN"/>
              </w:rPr>
              <w:t>袁松、唐桂林、李金宝、张启勇</w:t>
            </w:r>
            <w:r>
              <w:rPr>
                <w:rFonts w:hint="eastAsia"/>
                <w:szCs w:val="21"/>
                <w:lang w:val="en-US" w:eastAsia="zh-CN"/>
              </w:rPr>
              <w:t>等。</w:t>
            </w:r>
          </w:p>
          <w:p>
            <w:pPr>
              <w:spacing w:line="360" w:lineRule="auto"/>
              <w:ind w:firstLine="420" w:firstLineChars="200"/>
              <w:rPr>
                <w:rFonts w:hint="eastAsia" w:ascii="宋体" w:hAnsi="宋体"/>
                <w:szCs w:val="21"/>
                <w:lang w:val="en-US" w:eastAsia="zh-CN"/>
              </w:rPr>
            </w:pPr>
            <w:r>
              <w:rPr>
                <w:rFonts w:hint="eastAsia" w:ascii="宋体" w:hAnsi="宋体"/>
                <w:szCs w:val="21"/>
                <w:lang w:eastAsia="zh-CN"/>
              </w:rPr>
              <w:t>标准修订过程：</w:t>
            </w:r>
            <w:r>
              <w:rPr>
                <w:rFonts w:hint="eastAsia" w:ascii="宋体" w:hAnsi="宋体"/>
                <w:szCs w:val="21"/>
                <w:lang w:val="en-US" w:eastAsia="zh-CN"/>
              </w:rPr>
              <w:t>2019年我们向安徽省农业标准化技术委员会提出《</w:t>
            </w:r>
            <w:r>
              <w:rPr>
                <w:rFonts w:hint="eastAsia" w:hAnsi="宋体"/>
                <w:szCs w:val="21"/>
                <w:lang w:eastAsia="zh-CN"/>
              </w:rPr>
              <w:t>水稻病虫害全程绿色防控技术规程</w:t>
            </w:r>
            <w:r>
              <w:rPr>
                <w:rFonts w:hint="eastAsia" w:ascii="宋体" w:hAnsi="宋体"/>
                <w:szCs w:val="21"/>
                <w:lang w:val="en-US" w:eastAsia="zh-CN"/>
              </w:rPr>
              <w:t>》修订申请后，就开始了标准修订的准备工作，</w:t>
            </w:r>
            <w:r>
              <w:rPr>
                <w:rFonts w:hint="eastAsia" w:ascii="宋体" w:hAnsi="宋体"/>
                <w:szCs w:val="21"/>
                <w:lang w:eastAsia="zh-CN"/>
              </w:rPr>
              <w:t>并初步确</w:t>
            </w:r>
            <w:r>
              <w:rPr>
                <w:rFonts w:hint="eastAsia" w:ascii="宋体" w:hAnsi="宋体"/>
                <w:szCs w:val="21"/>
              </w:rPr>
              <w:t>定了</w:t>
            </w:r>
            <w:r>
              <w:rPr>
                <w:rFonts w:hint="eastAsia" w:ascii="宋体" w:hAnsi="宋体"/>
                <w:szCs w:val="21"/>
                <w:lang w:eastAsia="zh-CN"/>
              </w:rPr>
              <w:t>规程修订</w:t>
            </w:r>
            <w:r>
              <w:rPr>
                <w:rFonts w:hint="eastAsia" w:ascii="宋体" w:hAnsi="宋体"/>
                <w:szCs w:val="21"/>
              </w:rPr>
              <w:t>计划、</w:t>
            </w:r>
            <w:r>
              <w:rPr>
                <w:rFonts w:hint="eastAsia" w:ascii="宋体" w:hAnsi="宋体"/>
                <w:szCs w:val="21"/>
                <w:lang w:eastAsia="zh-CN"/>
              </w:rPr>
              <w:t>修订</w:t>
            </w:r>
            <w:r>
              <w:rPr>
                <w:rFonts w:hint="eastAsia" w:ascii="宋体" w:hAnsi="宋体"/>
                <w:szCs w:val="21"/>
              </w:rPr>
              <w:t>方法和步骤。</w:t>
            </w:r>
            <w:r>
              <w:rPr>
                <w:rFonts w:hint="eastAsia" w:ascii="宋体" w:hAnsi="宋体"/>
                <w:szCs w:val="21"/>
                <w:lang w:val="en-US" w:eastAsia="zh-CN"/>
              </w:rPr>
              <w:t>2019年11月有被批准立项后，起草组</w:t>
            </w:r>
            <w:r>
              <w:rPr>
                <w:rFonts w:hint="eastAsia" w:ascii="宋体" w:hAnsi="宋体"/>
                <w:szCs w:val="21"/>
              </w:rPr>
              <w:t>在</w:t>
            </w:r>
            <w:r>
              <w:rPr>
                <w:rFonts w:hint="eastAsia" w:ascii="宋体" w:hAnsi="宋体"/>
                <w:szCs w:val="21"/>
                <w:lang w:eastAsia="zh-CN"/>
              </w:rPr>
              <w:t>原标准</w:t>
            </w:r>
            <w:r>
              <w:rPr>
                <w:rFonts w:hint="eastAsia" w:ascii="宋体" w:hAnsi="宋体"/>
                <w:szCs w:val="21"/>
              </w:rPr>
              <w:t>基础上，系统查阅了</w:t>
            </w:r>
            <w:r>
              <w:rPr>
                <w:rFonts w:hint="eastAsia" w:ascii="宋体" w:hAnsi="宋体"/>
                <w:szCs w:val="21"/>
                <w:lang w:eastAsia="zh-CN"/>
              </w:rPr>
              <w:t>水稻</w:t>
            </w:r>
            <w:r>
              <w:rPr>
                <w:rFonts w:hint="eastAsia" w:ascii="宋体" w:hAnsi="宋体"/>
                <w:szCs w:val="21"/>
              </w:rPr>
              <w:t>栽培、病虫害发生规律、预测预报和综合防控等有关的技术资料，对所收集的资料进行全面分析、比较，</w:t>
            </w:r>
            <w:r>
              <w:rPr>
                <w:rFonts w:hint="eastAsia" w:ascii="宋体" w:hAnsi="宋体"/>
                <w:szCs w:val="21"/>
                <w:lang w:eastAsia="zh-CN"/>
              </w:rPr>
              <w:t>确定了标准的指标设置和各项指标要求，并于</w:t>
            </w:r>
            <w:r>
              <w:rPr>
                <w:rFonts w:hint="eastAsia" w:ascii="宋体" w:hAnsi="宋体"/>
                <w:szCs w:val="21"/>
                <w:lang w:val="en-US" w:eastAsia="zh-CN"/>
              </w:rPr>
              <w:t>2020年2月</w:t>
            </w:r>
            <w:r>
              <w:rPr>
                <w:rFonts w:hint="eastAsia" w:ascii="宋体" w:hAnsi="宋体"/>
                <w:szCs w:val="21"/>
                <w:lang w:eastAsia="zh-CN"/>
              </w:rPr>
              <w:t>完成了初步修改；</w:t>
            </w:r>
            <w:r>
              <w:rPr>
                <w:rFonts w:hint="eastAsia" w:ascii="宋体" w:hAnsi="宋体"/>
                <w:szCs w:val="21"/>
                <w:lang w:val="en-US" w:eastAsia="zh-CN"/>
              </w:rPr>
              <w:t>随后，又通过网络征集不同单位起草人员的意见，对文稿进行进一步修改完善，5月形成了征求意见稿初稿。</w:t>
            </w:r>
          </w:p>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征求意见情况：2020年5月</w:t>
            </w:r>
            <w:r>
              <w:rPr>
                <w:rFonts w:hint="eastAsia" w:ascii="宋体" w:hAnsi="宋体"/>
                <w:szCs w:val="21"/>
                <w:lang w:eastAsia="zh-CN"/>
              </w:rPr>
              <w:t>，将征求意见稿（初稿）</w:t>
            </w:r>
            <w:r>
              <w:rPr>
                <w:rFonts w:hint="eastAsia" w:ascii="宋体" w:hAnsi="宋体"/>
                <w:szCs w:val="21"/>
                <w:lang w:val="en-US" w:eastAsia="zh-CN"/>
              </w:rPr>
              <w:t>通过邮件发送至安徽农业大学、江西省农科院植保所、江苏省农科院植保所、芜湖市农业技术推广中心、六安市种植业局、池州市植保植检站等6家单位的有关专家征求意见</w:t>
            </w:r>
            <w:r>
              <w:rPr>
                <w:rFonts w:hint="eastAsia" w:ascii="宋体" w:hAnsi="宋体"/>
                <w:szCs w:val="21"/>
              </w:rPr>
              <w:t>，</w:t>
            </w:r>
            <w:r>
              <w:rPr>
                <w:rFonts w:hint="eastAsia" w:ascii="宋体" w:hAnsi="宋体"/>
                <w:szCs w:val="21"/>
                <w:lang w:eastAsia="zh-CN"/>
              </w:rPr>
              <w:t>截至</w:t>
            </w:r>
            <w:r>
              <w:rPr>
                <w:rFonts w:hint="eastAsia" w:ascii="宋体" w:hAnsi="宋体"/>
                <w:szCs w:val="21"/>
                <w:lang w:val="en-US" w:eastAsia="zh-CN"/>
              </w:rPr>
              <w:t>2020年6月24日，共征集到5家单位的8条意见，</w:t>
            </w:r>
            <w:r>
              <w:rPr>
                <w:rFonts w:hint="eastAsia" w:ascii="宋体" w:hAnsi="宋体"/>
                <w:szCs w:val="21"/>
              </w:rPr>
              <w:t>经起草小组协商，</w:t>
            </w:r>
            <w:r>
              <w:rPr>
                <w:rFonts w:hint="eastAsia" w:ascii="宋体" w:hAnsi="宋体"/>
                <w:szCs w:val="21"/>
                <w:lang w:eastAsia="zh-CN"/>
              </w:rPr>
              <w:t>全部采纳，并形成</w:t>
            </w:r>
            <w:r>
              <w:rPr>
                <w:rFonts w:hint="eastAsia" w:ascii="宋体" w:hAnsi="宋体"/>
                <w:szCs w:val="21"/>
              </w:rPr>
              <w:t>了本</w:t>
            </w:r>
            <w:r>
              <w:rPr>
                <w:rFonts w:hint="eastAsia" w:ascii="宋体" w:hAnsi="宋体"/>
                <w:szCs w:val="21"/>
                <w:lang w:eastAsia="zh-CN"/>
              </w:rPr>
              <w:t>标准网络征求意见稿</w:t>
            </w:r>
            <w:r>
              <w:rPr>
                <w:rFonts w:hint="eastAsia" w:ascii="宋体" w:hAnsi="宋体"/>
                <w:szCs w:val="21"/>
              </w:rPr>
              <w:t>。</w:t>
            </w:r>
            <w:r>
              <w:rPr>
                <w:rFonts w:hint="eastAsia" w:ascii="宋体" w:hAnsi="宋体"/>
                <w:szCs w:val="21"/>
                <w:lang w:val="en-US" w:eastAsia="zh-CN"/>
              </w:rPr>
              <w:t>2020年7月X日，由安徽省市场监督管理局通过网络各社会公开征求意见，截至2020年8月是X日，共收到意见X条.....</w:t>
            </w:r>
          </w:p>
          <w:p>
            <w:pPr>
              <w:spacing w:line="360" w:lineRule="auto"/>
              <w:ind w:firstLine="420" w:firstLineChars="200"/>
              <w:rPr>
                <w:rFonts w:hint="default" w:ascii="宋体" w:hAnsi="宋体"/>
                <w:szCs w:val="21"/>
                <w:lang w:val="en-US" w:eastAsia="zh-CN"/>
              </w:rPr>
            </w:pPr>
            <w:r>
              <w:rPr>
                <w:rFonts w:hint="eastAsia" w:ascii="宋体" w:hAnsi="宋体"/>
                <w:szCs w:val="21"/>
                <w:lang w:eastAsia="zh-CN"/>
              </w:rPr>
              <w:t>审查情况：</w:t>
            </w:r>
            <w:r>
              <w:rPr>
                <w:rFonts w:hint="eastAsia" w:ascii="宋体" w:hAnsi="宋体"/>
                <w:szCs w:val="21"/>
                <w:lang w:val="en-US" w:eastAsia="zh-CN"/>
              </w:rPr>
              <w:t>2020年9月X日，安徽省市场监督管理局在合肥组织召开了《</w:t>
            </w:r>
            <w:r>
              <w:rPr>
                <w:rFonts w:hint="eastAsia" w:hAnsi="宋体"/>
                <w:szCs w:val="21"/>
                <w:lang w:eastAsia="zh-CN"/>
              </w:rPr>
              <w:t>水稻病虫害全程绿色防控技术规程</w:t>
            </w:r>
            <w:r>
              <w:rPr>
                <w:rFonts w:hint="eastAsia" w:ascii="宋体" w:hAnsi="宋体"/>
                <w:szCs w:val="21"/>
                <w:lang w:val="en-US" w:eastAsia="zh-CN"/>
              </w:rPr>
              <w:t>》地方标准审查会，来自安徽农业大学、安徽省农业科学院、合肥市XX等单位的专家组成专家组，对标准进行审查。专家委员会认真听取了编制单位的汇报，审阅了相关材料，经质询和讨论，提出了XX条修改建议，并一致认为，起草单位已承诺接受审查意见并进行认真修改，已符合安徽省地方标准编制要求，建议修改完善后报批。</w:t>
            </w:r>
          </w:p>
          <w:p>
            <w:pPr>
              <w:spacing w:line="360" w:lineRule="auto"/>
              <w:ind w:firstLine="420" w:firstLineChars="200"/>
              <w:rPr>
                <w:rFonts w:hint="eastAsia" w:ascii="宋体" w:hAnsi="宋体"/>
                <w:color w:val="000000"/>
                <w:szCs w:val="21"/>
              </w:rPr>
            </w:pPr>
            <w:r>
              <w:rPr>
                <w:rFonts w:hint="eastAsia" w:ascii="宋体" w:hAnsi="宋体"/>
                <w:szCs w:val="21"/>
                <w:lang w:eastAsia="zh-CN"/>
              </w:rPr>
              <w:t>报批情况：</w:t>
            </w:r>
            <w:r>
              <w:rPr>
                <w:rFonts w:hint="eastAsia"/>
              </w:rPr>
              <w:t>工作组根据审查意见对标准送审稿作了修改和完善，于</w:t>
            </w:r>
            <w:r>
              <w:rPr>
                <w:rFonts w:hint="eastAsia"/>
                <w:lang w:val="en-US" w:eastAsia="zh-CN"/>
              </w:rPr>
              <w:t>2020</w:t>
            </w:r>
            <w:r>
              <w:rPr>
                <w:rFonts w:hint="eastAsia"/>
              </w:rPr>
              <w:t>年</w:t>
            </w:r>
            <w:r>
              <w:rPr>
                <w:rFonts w:hint="eastAsia"/>
                <w:lang w:val="en-US" w:eastAsia="zh-CN"/>
              </w:rPr>
              <w:t>XX</w:t>
            </w:r>
            <w:r>
              <w:rPr>
                <w:rFonts w:hint="eastAsia"/>
              </w:rPr>
              <w:t>月形成标准报批稿、编制说明及其它相关文件，报至</w:t>
            </w:r>
            <w:r>
              <w:rPr>
                <w:rFonts w:hint="eastAsia"/>
                <w:lang w:eastAsia="zh-CN"/>
              </w:rPr>
              <w:t>安徽省农业标准化委员会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snapToGrid/>
              <w:spacing w:line="312" w:lineRule="auto"/>
              <w:ind w:firstLine="0" w:firstLineChars="0"/>
              <w:jc w:val="left"/>
              <w:textAlignment w:val="auto"/>
              <w:rPr>
                <w:rFonts w:hint="eastAsia" w:hAnsi="宋体"/>
                <w:color w:val="000000"/>
                <w:szCs w:val="21"/>
              </w:rPr>
            </w:pPr>
            <w:r>
              <w:rPr>
                <w:rFonts w:hint="eastAsia" w:hAnsi="宋体"/>
                <w:color w:val="000000"/>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20" w:firstLineChars="200"/>
              <w:textAlignment w:val="auto"/>
              <w:rPr>
                <w:rFonts w:hint="eastAsia" w:ascii="宋体" w:hAnsi="宋体"/>
                <w:szCs w:val="21"/>
              </w:rPr>
            </w:pPr>
            <w:r>
              <w:rPr>
                <w:rFonts w:hint="eastAsia"/>
                <w:lang w:eastAsia="zh-CN"/>
              </w:rPr>
              <w:t>安徽</w:t>
            </w:r>
            <w:r>
              <w:rPr>
                <w:rFonts w:hint="eastAsia"/>
                <w:lang w:eastAsia="zh-CN"/>
              </w:rPr>
              <w:t>省水稻常年播种3</w:t>
            </w:r>
            <w:r>
              <w:rPr>
                <w:rFonts w:hint="eastAsia"/>
                <w:lang w:val="en-US" w:eastAsia="zh-CN"/>
              </w:rPr>
              <w:t>4</w:t>
            </w:r>
            <w:r>
              <w:rPr>
                <w:rFonts w:hint="eastAsia"/>
                <w:lang w:eastAsia="zh-CN"/>
              </w:rPr>
              <w:t>00万亩左右</w:t>
            </w:r>
            <w:r>
              <w:rPr>
                <w:rFonts w:hint="eastAsia"/>
                <w:lang w:val="en-US" w:eastAsia="zh-CN"/>
              </w:rPr>
              <w:t>，面积居全国第5位，总产量居全国第6位</w:t>
            </w:r>
            <w:r>
              <w:rPr>
                <w:rFonts w:hint="eastAsia"/>
                <w:lang w:eastAsia="zh-CN"/>
              </w:rPr>
              <w:t>。</w:t>
            </w:r>
            <w:r>
              <w:rPr>
                <w:rFonts w:hint="eastAsia"/>
                <w:lang w:eastAsia="zh-CN"/>
              </w:rPr>
              <w:t>安徽地处</w:t>
            </w:r>
            <w:r>
              <w:rPr>
                <w:rFonts w:hint="eastAsia"/>
                <w:lang w:val="en-US" w:eastAsia="zh-CN"/>
              </w:rPr>
              <w:t>我国</w:t>
            </w:r>
            <w:r>
              <w:rPr>
                <w:rFonts w:hint="eastAsia"/>
                <w:lang w:eastAsia="zh-CN"/>
              </w:rPr>
              <w:t>南北过渡</w:t>
            </w:r>
            <w:r>
              <w:rPr>
                <w:rFonts w:hint="eastAsia"/>
                <w:lang w:eastAsia="zh-CN"/>
              </w:rPr>
              <w:t>区，境内籼粳混种、病虫发生</w:t>
            </w:r>
            <w:r>
              <w:rPr>
                <w:rFonts w:hint="eastAsia"/>
                <w:lang w:eastAsia="zh-CN"/>
              </w:rPr>
              <w:t>的桥梁品种和寄主多，加之</w:t>
            </w:r>
            <w:r>
              <w:rPr>
                <w:rFonts w:hint="eastAsia"/>
                <w:lang w:eastAsia="zh-CN"/>
              </w:rPr>
              <w:t>受气候、耕作模式变化等影响，诱致纹枯病</w:t>
            </w:r>
            <w:r>
              <w:rPr>
                <w:rFonts w:hint="eastAsia"/>
                <w:lang w:eastAsia="zh-CN"/>
              </w:rPr>
              <w:t>、稻曲病、稻飞虱等病虫</w:t>
            </w:r>
            <w:r>
              <w:rPr>
                <w:rFonts w:hint="eastAsia"/>
                <w:lang w:eastAsia="zh-CN"/>
              </w:rPr>
              <w:t>为害</w:t>
            </w:r>
            <w:r>
              <w:rPr>
                <w:rFonts w:hint="eastAsia"/>
                <w:lang w:val="en-US" w:eastAsia="zh-CN"/>
              </w:rPr>
              <w:t>严</w:t>
            </w:r>
            <w:r>
              <w:rPr>
                <w:rFonts w:hint="eastAsia"/>
                <w:lang w:eastAsia="zh-CN"/>
              </w:rPr>
              <w:t>重，已成为制约</w:t>
            </w:r>
            <w:r>
              <w:rPr>
                <w:rFonts w:hint="eastAsia"/>
                <w:lang w:eastAsia="zh-CN"/>
              </w:rPr>
              <w:t>安徽</w:t>
            </w:r>
            <w:r>
              <w:rPr>
                <w:rFonts w:hint="eastAsia"/>
                <w:lang w:val="en-US" w:eastAsia="zh-CN"/>
              </w:rPr>
              <w:t>水</w:t>
            </w:r>
            <w:r>
              <w:rPr>
                <w:rFonts w:hint="eastAsia"/>
                <w:lang w:eastAsia="zh-CN"/>
              </w:rPr>
              <w:t>稻</w:t>
            </w:r>
            <w:r>
              <w:rPr>
                <w:rFonts w:hint="eastAsia"/>
                <w:lang w:eastAsia="zh-CN"/>
              </w:rPr>
              <w:t>提质增效、可持续发展的</w:t>
            </w:r>
            <w:r>
              <w:rPr>
                <w:rFonts w:hint="eastAsia"/>
                <w:lang w:eastAsia="zh-CN"/>
              </w:rPr>
              <w:t>关键因素</w:t>
            </w:r>
            <w:r>
              <w:rPr>
                <w:rFonts w:hint="eastAsia"/>
                <w:lang w:val="en-US" w:eastAsia="zh-CN"/>
              </w:rPr>
              <w:t>之一</w:t>
            </w:r>
            <w:r>
              <w:rPr>
                <w:rFonts w:hint="eastAsia"/>
                <w:lang w:eastAsia="zh-CN"/>
              </w:rPr>
              <w:t>。绿色发展是我国社会经济发展的必然要求，绿色防控是推进农业绿色发展、促进农业提质增效的重要举措，为促进</w:t>
            </w:r>
            <w:r>
              <w:rPr>
                <w:rFonts w:hint="eastAsia"/>
                <w:lang w:val="en-US" w:eastAsia="zh-CN"/>
              </w:rPr>
              <w:t>绿色发展</w:t>
            </w:r>
            <w:r>
              <w:rPr>
                <w:rFonts w:hint="eastAsia"/>
                <w:lang w:eastAsia="zh-CN"/>
              </w:rPr>
              <w:t>，减少化学农药使用量，实现农作物的高产、优质、高效、生态、安全的目标，农业部提出了农作物病虫害的绿色防控，但在生产实际中，缺少统一规范的标准，推进的速度和质量并不理想。为此，有必要制定</w:t>
            </w:r>
            <w:r>
              <w:rPr>
                <w:rFonts w:hint="eastAsia"/>
                <w:lang w:val="en-US" w:eastAsia="zh-CN"/>
              </w:rPr>
              <w:t>水</w:t>
            </w:r>
            <w:r>
              <w:rPr>
                <w:rFonts w:hint="eastAsia"/>
                <w:lang w:eastAsia="zh-CN"/>
              </w:rPr>
              <w:t>稻病虫害绿色防控标准，规范具体防控措施，这对减少农药用量、提高防控效果、保障质量安全等都将有重要的现实意义</w:t>
            </w:r>
            <w:r>
              <w:rPr>
                <w:rFonts w:hint="eastAsia" w:ascii="宋体" w:hAnsi="宋体"/>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宋体" w:hAnsi="宋体"/>
                <w:szCs w:val="21"/>
              </w:rPr>
            </w:pPr>
            <w:r>
              <w:rPr>
                <w:rFonts w:hint="eastAsia" w:ascii="宋体" w:hAnsi="宋体"/>
                <w:szCs w:val="21"/>
              </w:rPr>
              <w:t>我国目前尚无水稻病虫害绿色防控方面的国家标准或行业标准，本标准的制定可以规范水稻病虫害的</w:t>
            </w:r>
            <w:r>
              <w:rPr>
                <w:rFonts w:hint="eastAsia" w:ascii="宋体" w:hAnsi="宋体"/>
                <w:szCs w:val="21"/>
                <w:lang w:val="en-US" w:eastAsia="zh-CN"/>
              </w:rPr>
              <w:t>绿色</w:t>
            </w:r>
            <w:r>
              <w:rPr>
                <w:rFonts w:hint="eastAsia" w:ascii="宋体" w:hAnsi="宋体"/>
                <w:szCs w:val="21"/>
              </w:rPr>
              <w:t>防控技术，指导农民科学用药，切实减少化学农药用量，促进病害防控效果与稻米质量安全的双提高，从而产生巨大的经济效益、生态效益和社会效益。同时，该标准的制定可为其它作物病虫害的绿色防控提供借鉴。201</w:t>
            </w:r>
            <w:r>
              <w:rPr>
                <w:rFonts w:hint="eastAsia" w:ascii="宋体" w:hAnsi="宋体"/>
                <w:szCs w:val="21"/>
                <w:lang w:val="en-US" w:eastAsia="zh-CN"/>
              </w:rPr>
              <w:t>5</w:t>
            </w:r>
            <w:r>
              <w:rPr>
                <w:rFonts w:hint="eastAsia" w:ascii="宋体" w:hAnsi="宋体"/>
                <w:szCs w:val="21"/>
              </w:rPr>
              <w:t>年安徽省发布了《</w:t>
            </w:r>
            <w:r>
              <w:rPr>
                <w:rFonts w:hint="eastAsia" w:ascii="宋体" w:hAnsi="宋体"/>
                <w:szCs w:val="21"/>
                <w:lang w:val="en-US" w:eastAsia="zh-CN"/>
              </w:rPr>
              <w:t>水稻病虫害绿色</w:t>
            </w:r>
            <w:r>
              <w:rPr>
                <w:rFonts w:hint="eastAsia" w:ascii="宋体" w:hAnsi="宋体"/>
                <w:szCs w:val="21"/>
              </w:rPr>
              <w:t>防控技术规程（</w:t>
            </w:r>
            <w:r>
              <w:rPr>
                <w:rFonts w:ascii="宋体" w:hAnsi="宋体"/>
                <w:szCs w:val="21"/>
              </w:rPr>
              <w:t xml:space="preserve">DB 34/T </w:t>
            </w:r>
            <w:r>
              <w:rPr>
                <w:rFonts w:hint="eastAsia" w:ascii="宋体" w:hAnsi="宋体"/>
                <w:szCs w:val="21"/>
                <w:lang w:val="en-US" w:eastAsia="zh-CN"/>
              </w:rPr>
              <w:t>2338</w:t>
            </w:r>
            <w:r>
              <w:rPr>
                <w:rFonts w:ascii="宋体" w:hAnsi="宋体"/>
                <w:szCs w:val="21"/>
              </w:rPr>
              <w:t>—201</w:t>
            </w:r>
            <w:r>
              <w:rPr>
                <w:rFonts w:hint="eastAsia" w:ascii="宋体" w:hAnsi="宋体"/>
                <w:szCs w:val="21"/>
                <w:lang w:val="en-US" w:eastAsia="zh-CN"/>
              </w:rPr>
              <w:t>5</w:t>
            </w:r>
            <w:r>
              <w:rPr>
                <w:rFonts w:hint="eastAsia" w:ascii="宋体" w:hAnsi="宋体"/>
                <w:szCs w:val="21"/>
              </w:rPr>
              <w:t>）》，</w:t>
            </w:r>
            <w:r>
              <w:rPr>
                <w:rFonts w:hint="eastAsia" w:ascii="宋体" w:hAnsi="宋体"/>
                <w:szCs w:val="21"/>
                <w:lang w:eastAsia="zh-CN"/>
              </w:rPr>
              <w:t>该标准对规范</w:t>
            </w:r>
            <w:r>
              <w:rPr>
                <w:rFonts w:hint="eastAsia" w:ascii="宋体" w:hAnsi="宋体"/>
                <w:szCs w:val="21"/>
                <w:lang w:val="en-US" w:eastAsia="zh-CN"/>
              </w:rPr>
              <w:t>水稻病虫害绿色</w:t>
            </w:r>
            <w:r>
              <w:rPr>
                <w:rFonts w:hint="eastAsia" w:ascii="宋体" w:hAnsi="宋体"/>
                <w:szCs w:val="21"/>
                <w:lang w:eastAsia="zh-CN"/>
              </w:rPr>
              <w:t>防控、保障</w:t>
            </w:r>
            <w:r>
              <w:rPr>
                <w:rFonts w:hint="eastAsia" w:ascii="宋体" w:hAnsi="宋体"/>
                <w:szCs w:val="21"/>
                <w:lang w:val="en-US" w:eastAsia="zh-CN"/>
              </w:rPr>
              <w:t>稻米</w:t>
            </w:r>
            <w:r>
              <w:rPr>
                <w:rFonts w:hint="eastAsia" w:ascii="宋体" w:hAnsi="宋体"/>
                <w:szCs w:val="21"/>
                <w:lang w:eastAsia="zh-CN"/>
              </w:rPr>
              <w:t>产量与品质、推动</w:t>
            </w:r>
            <w:r>
              <w:rPr>
                <w:rFonts w:hint="eastAsia" w:ascii="宋体" w:hAnsi="宋体"/>
                <w:szCs w:val="21"/>
                <w:lang w:val="en-US" w:eastAsia="zh-CN"/>
              </w:rPr>
              <w:t>水稻</w:t>
            </w:r>
            <w:r>
              <w:rPr>
                <w:rFonts w:hint="eastAsia" w:ascii="宋体" w:hAnsi="宋体"/>
                <w:szCs w:val="21"/>
                <w:lang w:eastAsia="zh-CN"/>
              </w:rPr>
              <w:t>产业发展起到了重要作用，</w:t>
            </w:r>
            <w:r>
              <w:rPr>
                <w:rFonts w:hint="eastAsia" w:ascii="宋体" w:hAnsi="宋体"/>
                <w:szCs w:val="21"/>
              </w:rPr>
              <w:t>但随着</w:t>
            </w:r>
            <w:r>
              <w:rPr>
                <w:rFonts w:hint="eastAsia" w:ascii="宋体" w:hAnsi="宋体"/>
                <w:szCs w:val="21"/>
                <w:lang w:val="en-US" w:eastAsia="zh-CN"/>
              </w:rPr>
              <w:t>技术的不断进步，原有的</w:t>
            </w:r>
            <w:r>
              <w:rPr>
                <w:rFonts w:hint="eastAsia" w:ascii="宋体" w:hAnsi="宋体"/>
                <w:szCs w:val="21"/>
              </w:rPr>
              <w:t>防治方法、药剂</w:t>
            </w:r>
            <w:r>
              <w:rPr>
                <w:rFonts w:hint="eastAsia" w:ascii="宋体" w:hAnsi="宋体"/>
                <w:szCs w:val="21"/>
                <w:lang w:val="en-US" w:eastAsia="zh-CN"/>
              </w:rPr>
              <w:t>等已</w:t>
            </w:r>
            <w:r>
              <w:rPr>
                <w:rFonts w:hint="eastAsia" w:ascii="宋体" w:hAnsi="宋体"/>
                <w:szCs w:val="21"/>
              </w:rPr>
              <w:t>不能适应新形势</w:t>
            </w:r>
            <w:r>
              <w:rPr>
                <w:rFonts w:hint="eastAsia" w:ascii="宋体" w:hAnsi="宋体"/>
                <w:szCs w:val="21"/>
                <w:lang w:eastAsia="zh-CN"/>
              </w:rPr>
              <w:t>、</w:t>
            </w:r>
            <w:r>
              <w:rPr>
                <w:rFonts w:hint="eastAsia" w:ascii="宋体" w:hAnsi="宋体"/>
                <w:szCs w:val="21"/>
                <w:lang w:val="en-US" w:eastAsia="zh-CN"/>
              </w:rPr>
              <w:t>新要求</w:t>
            </w:r>
            <w:r>
              <w:rPr>
                <w:rFonts w:hint="eastAsia" w:ascii="宋体" w:hAnsi="宋体"/>
                <w:szCs w:val="21"/>
              </w:rPr>
              <w:t>，因此需要</w:t>
            </w:r>
            <w:r>
              <w:rPr>
                <w:rFonts w:hint="eastAsia" w:ascii="宋体" w:hAnsi="宋体"/>
                <w:szCs w:val="21"/>
                <w:lang w:val="en-US" w:eastAsia="zh-CN"/>
              </w:rPr>
              <w:t>对该标准</w:t>
            </w:r>
            <w:r>
              <w:rPr>
                <w:rFonts w:hint="eastAsia" w:ascii="宋体" w:hAnsi="宋体"/>
                <w:szCs w:val="21"/>
              </w:rPr>
              <w:t>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snapToGrid/>
              <w:spacing w:line="312" w:lineRule="auto"/>
              <w:ind w:firstLine="0" w:firstLineChars="0"/>
              <w:jc w:val="left"/>
              <w:textAlignment w:val="auto"/>
              <w:rPr>
                <w:rFonts w:hint="eastAsia" w:hAnsi="宋体"/>
                <w:color w:val="000000"/>
                <w:szCs w:val="21"/>
              </w:rPr>
            </w:pPr>
            <w:r>
              <w:rPr>
                <w:rFonts w:hint="eastAsia" w:hAnsi="宋体"/>
                <w:color w:val="000000"/>
                <w:szCs w:val="21"/>
              </w:rPr>
              <w:t>3、制定标准的原则和依据，与现行法律法规、标准的关系，特别是强制性标准的协调性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284"/>
              </w:tabs>
              <w:spacing w:before="120" w:beforeLines="50" w:line="360" w:lineRule="auto"/>
              <w:ind w:firstLine="420" w:firstLineChars="200"/>
            </w:pPr>
            <w:r>
              <w:rPr>
                <w:rFonts w:hint="eastAsia"/>
              </w:rPr>
              <w:t>3.1 标准编制原则</w:t>
            </w:r>
          </w:p>
          <w:p>
            <w:pPr>
              <w:tabs>
                <w:tab w:val="left" w:pos="284"/>
              </w:tabs>
              <w:spacing w:line="360" w:lineRule="auto"/>
              <w:ind w:firstLine="420" w:firstLineChars="200"/>
            </w:pPr>
            <w:r>
              <w:rPr>
                <w:rFonts w:hint="eastAsia"/>
              </w:rPr>
              <w:t>在编制本标准时，坚持实用性、规范性、先进性、科学性的原则。</w:t>
            </w:r>
          </w:p>
          <w:p>
            <w:pPr>
              <w:tabs>
                <w:tab w:val="left" w:pos="284"/>
              </w:tabs>
              <w:spacing w:line="360" w:lineRule="auto"/>
              <w:ind w:firstLine="420" w:firstLineChars="200"/>
            </w:pPr>
            <w:r>
              <w:rPr>
                <w:rFonts w:hint="eastAsia"/>
              </w:rPr>
              <w:t>3.</w:t>
            </w:r>
            <w:r>
              <w:t xml:space="preserve">1.1 </w:t>
            </w:r>
            <w:r>
              <w:rPr>
                <w:rFonts w:hint="eastAsia"/>
              </w:rPr>
              <w:t>实用性</w:t>
            </w:r>
          </w:p>
          <w:p>
            <w:pPr>
              <w:tabs>
                <w:tab w:val="left" w:pos="284"/>
              </w:tabs>
              <w:spacing w:line="360" w:lineRule="auto"/>
              <w:ind w:firstLine="420" w:firstLineChars="200"/>
            </w:pPr>
            <w:r>
              <w:rPr>
                <w:rFonts w:hint="eastAsia"/>
              </w:rPr>
              <w:t>本标准制定过程中，充分考虑到</w:t>
            </w:r>
            <w:r>
              <w:rPr>
                <w:rFonts w:hint="eastAsia"/>
                <w:lang w:val="en-US" w:eastAsia="zh-CN"/>
              </w:rPr>
              <w:t>水稻病虫害</w:t>
            </w:r>
            <w:r>
              <w:rPr>
                <w:rFonts w:hint="eastAsia"/>
                <w:lang w:eastAsia="zh-CN"/>
              </w:rPr>
              <w:t>的发生规律和防控技术</w:t>
            </w:r>
            <w:r>
              <w:rPr>
                <w:rFonts w:hint="eastAsia"/>
              </w:rPr>
              <w:t>特点，从</w:t>
            </w:r>
            <w:r>
              <w:rPr>
                <w:rFonts w:hint="eastAsia"/>
                <w:lang w:val="en-US" w:eastAsia="zh-CN"/>
              </w:rPr>
              <w:t>农艺措施、物理措施</w:t>
            </w:r>
            <w:r>
              <w:rPr>
                <w:rFonts w:hint="eastAsia"/>
                <w:lang w:eastAsia="zh-CN"/>
              </w:rPr>
              <w:t>、化防</w:t>
            </w:r>
            <w:r>
              <w:rPr>
                <w:rFonts w:hint="eastAsia"/>
                <w:lang w:val="en-US" w:eastAsia="zh-CN"/>
              </w:rPr>
              <w:t>措施</w:t>
            </w:r>
            <w:r>
              <w:rPr>
                <w:rFonts w:hint="eastAsia"/>
                <w:lang w:eastAsia="zh-CN"/>
              </w:rPr>
              <w:t>等方面</w:t>
            </w:r>
            <w:r>
              <w:rPr>
                <w:rFonts w:hint="eastAsia"/>
              </w:rPr>
              <w:t>给出了操作性很强的方法，便于不同的单位实际应用。</w:t>
            </w:r>
          </w:p>
          <w:p>
            <w:pPr>
              <w:tabs>
                <w:tab w:val="left" w:pos="284"/>
              </w:tabs>
              <w:spacing w:line="360" w:lineRule="auto"/>
              <w:ind w:firstLine="420" w:firstLineChars="200"/>
              <w:rPr>
                <w:rFonts w:hint="eastAsia"/>
              </w:rPr>
            </w:pPr>
            <w:r>
              <w:rPr>
                <w:rFonts w:hint="eastAsia"/>
              </w:rPr>
              <w:t>3.</w:t>
            </w:r>
            <w:r>
              <w:t xml:space="preserve">1.2 </w:t>
            </w:r>
            <w:r>
              <w:rPr>
                <w:rFonts w:hint="eastAsia"/>
              </w:rPr>
              <w:t>规范性</w:t>
            </w:r>
          </w:p>
          <w:p>
            <w:pPr>
              <w:tabs>
                <w:tab w:val="left" w:pos="284"/>
              </w:tabs>
              <w:spacing w:line="360" w:lineRule="auto"/>
              <w:ind w:firstLine="420" w:firstLineChars="200"/>
            </w:pPr>
            <w:r>
              <w:rPr>
                <w:rFonts w:hint="eastAsia"/>
              </w:rPr>
              <w:t>本标准以国家颁发的《中华人民共和国标准法》、《中华人民共和国标准化实施条例》、《农业部农业标准化管理办法》等有关法规为准则。编写过程中，严格按照</w:t>
            </w:r>
            <w:r>
              <w:t>GB/T1.1-2009</w:t>
            </w:r>
            <w:r>
              <w:rPr>
                <w:rFonts w:hint="eastAsia"/>
              </w:rPr>
              <w:t>《标准化工作导则</w:t>
            </w:r>
            <w:r>
              <w:t xml:space="preserve"> </w:t>
            </w:r>
            <w:r>
              <w:rPr>
                <w:rFonts w:hint="eastAsia"/>
              </w:rPr>
              <w:t>第一部分：标准的结构和编写规则》，组织标准的起草工作。标准文本的编排采用中国标准编写模板</w:t>
            </w:r>
            <w:r>
              <w:t xml:space="preserve">TCS 2010 </w:t>
            </w:r>
            <w:r>
              <w:rPr>
                <w:rFonts w:hint="eastAsia"/>
              </w:rPr>
              <w:t>版进行编排，确保标准的起草编排的规范性。</w:t>
            </w:r>
          </w:p>
          <w:p>
            <w:pPr>
              <w:tabs>
                <w:tab w:val="left" w:pos="284"/>
              </w:tabs>
              <w:spacing w:line="360" w:lineRule="auto"/>
              <w:ind w:firstLine="420" w:firstLineChars="200"/>
            </w:pPr>
            <w:r>
              <w:rPr>
                <w:rFonts w:hint="eastAsia"/>
              </w:rPr>
              <w:t>3.</w:t>
            </w:r>
            <w:r>
              <w:t xml:space="preserve">1.3 </w:t>
            </w:r>
            <w:r>
              <w:rPr>
                <w:rFonts w:hint="eastAsia"/>
              </w:rPr>
              <w:t>先进性</w:t>
            </w:r>
          </w:p>
          <w:p>
            <w:pPr>
              <w:tabs>
                <w:tab w:val="left" w:pos="284"/>
              </w:tabs>
              <w:spacing w:line="360" w:lineRule="auto"/>
              <w:ind w:firstLine="420" w:firstLineChars="200"/>
            </w:pPr>
            <w:r>
              <w:rPr>
                <w:rFonts w:hint="eastAsia"/>
              </w:rPr>
              <w:t>生产技术规程的先进性是关系到标准推广和应用前景。在起草过程中，广泛征求和采纳同行专家的意见并结合实地调查情况，吸收国内外标准中的合理、适宜的内容，保证内容和条款的先进性。</w:t>
            </w:r>
          </w:p>
          <w:p>
            <w:pPr>
              <w:tabs>
                <w:tab w:val="left" w:pos="284"/>
              </w:tabs>
              <w:spacing w:line="360" w:lineRule="auto"/>
              <w:ind w:firstLine="420" w:firstLineChars="200"/>
            </w:pPr>
            <w:r>
              <w:rPr>
                <w:rFonts w:hint="eastAsia"/>
              </w:rPr>
              <w:t>3.</w:t>
            </w:r>
            <w:r>
              <w:t xml:space="preserve">1.4 </w:t>
            </w:r>
            <w:r>
              <w:rPr>
                <w:rFonts w:hint="eastAsia"/>
              </w:rPr>
              <w:t>科学性</w:t>
            </w:r>
          </w:p>
          <w:p>
            <w:pPr>
              <w:tabs>
                <w:tab w:val="left" w:pos="284"/>
              </w:tabs>
              <w:spacing w:line="360" w:lineRule="auto"/>
              <w:ind w:firstLine="420" w:firstLineChars="200"/>
              <w:rPr>
                <w:rFonts w:hint="eastAsia"/>
              </w:rPr>
            </w:pPr>
            <w:r>
              <w:rPr>
                <w:rFonts w:hint="eastAsia"/>
              </w:rPr>
              <w:t>标准起草过程中，不仅总结了主持单位在</w:t>
            </w:r>
            <w:r>
              <w:rPr>
                <w:rFonts w:hint="eastAsia"/>
                <w:lang w:val="en-US" w:eastAsia="zh-CN"/>
              </w:rPr>
              <w:t>水稻病虫害</w:t>
            </w:r>
            <w:r>
              <w:rPr>
                <w:rFonts w:hint="eastAsia"/>
              </w:rPr>
              <w:t>方面多年的研究成果，而且参考了</w:t>
            </w:r>
            <w:r>
              <w:rPr>
                <w:rFonts w:hint="eastAsia"/>
                <w:lang w:eastAsia="zh-CN"/>
              </w:rPr>
              <w:t>中国农科院</w:t>
            </w:r>
            <w:r>
              <w:rPr>
                <w:rFonts w:hint="eastAsia"/>
              </w:rPr>
              <w:t>、</w:t>
            </w:r>
            <w:r>
              <w:rPr>
                <w:rFonts w:hint="eastAsia"/>
                <w:lang w:val="en-US" w:eastAsia="zh-CN"/>
              </w:rPr>
              <w:t>南京</w:t>
            </w:r>
            <w:r>
              <w:rPr>
                <w:rFonts w:hint="eastAsia"/>
                <w:lang w:eastAsia="zh-CN"/>
              </w:rPr>
              <w:t>农业</w:t>
            </w:r>
            <w:r>
              <w:rPr>
                <w:rFonts w:hint="eastAsia"/>
              </w:rPr>
              <w:t>大学等多</w:t>
            </w:r>
            <w:r>
              <w:rPr>
                <w:rFonts w:hint="eastAsia"/>
                <w:lang w:eastAsia="zh-CN"/>
              </w:rPr>
              <w:t>家单位的研究进展</w:t>
            </w:r>
            <w:r>
              <w:rPr>
                <w:rFonts w:hint="eastAsia"/>
              </w:rPr>
              <w:t>，同时，</w:t>
            </w:r>
            <w:r>
              <w:rPr>
                <w:rFonts w:hint="eastAsia"/>
                <w:lang w:eastAsia="zh-CN"/>
              </w:rPr>
              <w:t>吸收了农业</w:t>
            </w:r>
            <w:r>
              <w:rPr>
                <w:rFonts w:hint="eastAsia"/>
                <w:lang w:val="en-US" w:eastAsia="zh-CN"/>
              </w:rPr>
              <w:t>农村</w:t>
            </w:r>
            <w:r>
              <w:rPr>
                <w:rFonts w:hint="eastAsia"/>
                <w:lang w:eastAsia="zh-CN"/>
              </w:rPr>
              <w:t>部药检所登记的防治</w:t>
            </w:r>
            <w:r>
              <w:rPr>
                <w:rFonts w:hint="eastAsia"/>
                <w:lang w:val="en-US" w:eastAsia="zh-CN"/>
              </w:rPr>
              <w:t>水稻病虫害</w:t>
            </w:r>
            <w:r>
              <w:rPr>
                <w:rFonts w:hint="eastAsia"/>
                <w:lang w:eastAsia="zh-CN"/>
              </w:rPr>
              <w:t>的最新药剂</w:t>
            </w:r>
            <w:r>
              <w:rPr>
                <w:rFonts w:hint="eastAsia"/>
              </w:rPr>
              <w:t>，以确保</w:t>
            </w:r>
            <w:r>
              <w:rPr>
                <w:rFonts w:hint="eastAsia"/>
                <w:lang w:eastAsia="zh-CN"/>
              </w:rPr>
              <w:t>防控</w:t>
            </w:r>
            <w:r>
              <w:rPr>
                <w:rFonts w:hint="eastAsia"/>
              </w:rPr>
              <w:t>方法具有科学性、准确性和时效性。</w:t>
            </w:r>
          </w:p>
          <w:p>
            <w:pPr>
              <w:spacing w:line="360" w:lineRule="auto"/>
              <w:ind w:firstLine="420" w:firstLineChars="200"/>
              <w:rPr>
                <w:rFonts w:hint="eastAsia"/>
              </w:rPr>
            </w:pPr>
            <w:r>
              <w:rPr>
                <w:rFonts w:hint="eastAsia"/>
              </w:rPr>
              <w:t>3.2</w:t>
            </w:r>
            <w:r>
              <w:rPr>
                <w:rFonts w:hint="eastAsia"/>
                <w:lang w:val="en-US" w:eastAsia="zh-CN"/>
              </w:rPr>
              <w:t xml:space="preserve"> </w:t>
            </w:r>
            <w:r>
              <w:rPr>
                <w:rFonts w:hint="eastAsia"/>
              </w:rPr>
              <w:t>编制依据</w:t>
            </w:r>
          </w:p>
          <w:p>
            <w:pPr>
              <w:pStyle w:val="6"/>
              <w:spacing w:line="360" w:lineRule="auto"/>
              <w:rPr>
                <w:rFonts w:hint="eastAsia" w:ascii="宋体" w:hAnsi="宋体"/>
                <w:szCs w:val="21"/>
              </w:rPr>
            </w:pPr>
            <w:r>
              <w:rPr>
                <w:rFonts w:hint="eastAsia" w:hAnsi="宋体"/>
                <w:szCs w:val="21"/>
                <w:lang w:val="en-US" w:eastAsia="zh-CN"/>
              </w:rPr>
              <w:t xml:space="preserve">3.2.1 </w:t>
            </w:r>
            <w:r>
              <w:rPr>
                <w:rFonts w:hint="eastAsia"/>
                <w:lang w:eastAsia="zh-CN"/>
              </w:rPr>
              <w:t>《植物保护学》</w:t>
            </w:r>
            <w:r>
              <w:rPr>
                <w:rFonts w:hint="eastAsia"/>
                <w:lang w:val="en-US" w:eastAsia="zh-CN"/>
              </w:rPr>
              <w:t>及</w:t>
            </w:r>
            <w:r>
              <w:rPr>
                <w:rFonts w:hint="eastAsia" w:ascii="宋体" w:hAnsi="宋体"/>
                <w:szCs w:val="21"/>
              </w:rPr>
              <w:t>安徽省水稻生产特点及病虫害的发生规律。</w:t>
            </w:r>
          </w:p>
          <w:p>
            <w:pPr>
              <w:pStyle w:val="6"/>
              <w:spacing w:line="360" w:lineRule="auto"/>
              <w:rPr>
                <w:rFonts w:hint="eastAsia" w:ascii="宋体" w:hAnsi="宋体"/>
                <w:szCs w:val="21"/>
              </w:rPr>
            </w:pPr>
            <w:r>
              <w:rPr>
                <w:rFonts w:hint="eastAsia" w:hAnsi="宋体"/>
                <w:szCs w:val="21"/>
                <w:lang w:val="en-US" w:eastAsia="zh-CN"/>
              </w:rPr>
              <w:t xml:space="preserve">3.2.2 </w:t>
            </w:r>
            <w:r>
              <w:rPr>
                <w:rFonts w:hint="eastAsia" w:ascii="宋体" w:hAnsi="宋体"/>
                <w:szCs w:val="21"/>
              </w:rPr>
              <w:t>安徽省水稻病虫害的文献资料及防控实践。检索国内外水稻病虫害发待理不理生规律及防控方面的技术资料，在分析比较的基础上，起草组结合项目开展了相关的防控试验，并在</w:t>
            </w:r>
            <w:r>
              <w:rPr>
                <w:rFonts w:hint="eastAsia" w:hAnsi="宋体"/>
                <w:szCs w:val="21"/>
                <w:lang w:val="en-US" w:eastAsia="zh-CN"/>
              </w:rPr>
              <w:t>滁州、</w:t>
            </w:r>
            <w:r>
              <w:rPr>
                <w:rFonts w:hint="eastAsia" w:ascii="宋体" w:hAnsi="宋体"/>
                <w:szCs w:val="21"/>
              </w:rPr>
              <w:t>铜陵、合肥、六安、宣城、芜湖</w:t>
            </w:r>
            <w:r>
              <w:rPr>
                <w:rFonts w:hint="eastAsia" w:hAnsi="宋体"/>
                <w:szCs w:val="21"/>
                <w:lang w:eastAsia="zh-CN"/>
              </w:rPr>
              <w:t>、</w:t>
            </w:r>
            <w:r>
              <w:rPr>
                <w:rFonts w:hint="eastAsia" w:hAnsi="宋体"/>
                <w:szCs w:val="21"/>
                <w:lang w:val="en-US" w:eastAsia="zh-CN"/>
              </w:rPr>
              <w:t>淮南、阜阳</w:t>
            </w:r>
            <w:r>
              <w:rPr>
                <w:rFonts w:hint="eastAsia" w:ascii="宋体" w:hAnsi="宋体"/>
                <w:szCs w:val="21"/>
              </w:rPr>
              <w:t>等地进行应用验证，经过几年的研究与应用，证明选用抗病品种、种子处理、肥水管理、灌水杀蛹、灯光或性诱剂诱杀、保护和利用天敌、稻田养鸭等农艺措施或物理措施是防控水稻病虫害的有效措施，同时结合适期化防、轮换用药等科学用药技术，能够最大限度地减少化学农药的使用，实现水稻病虫害的安全防控。</w:t>
            </w:r>
          </w:p>
          <w:p>
            <w:pPr>
              <w:pStyle w:val="6"/>
              <w:spacing w:line="360" w:lineRule="auto"/>
              <w:rPr>
                <w:rFonts w:hint="eastAsia" w:ascii="宋体" w:hAnsi="宋体"/>
                <w:szCs w:val="21"/>
              </w:rPr>
            </w:pPr>
            <w:r>
              <w:rPr>
                <w:rFonts w:hint="eastAsia" w:hAnsi="宋体"/>
                <w:szCs w:val="21"/>
                <w:lang w:val="en-US" w:eastAsia="zh-CN"/>
              </w:rPr>
              <w:t xml:space="preserve">3.3.3 </w:t>
            </w:r>
            <w:r>
              <w:rPr>
                <w:rFonts w:hint="eastAsia"/>
                <w:lang w:eastAsia="zh-CN"/>
              </w:rPr>
              <w:t>农业</w:t>
            </w:r>
            <w:r>
              <w:rPr>
                <w:rFonts w:hint="eastAsia"/>
                <w:lang w:val="en-US" w:eastAsia="zh-CN"/>
              </w:rPr>
              <w:t>农村</w:t>
            </w:r>
            <w:r>
              <w:rPr>
                <w:rFonts w:hint="eastAsia"/>
                <w:lang w:eastAsia="zh-CN"/>
              </w:rPr>
              <w:t>部药检所农药登记数据库。</w:t>
            </w:r>
            <w:r>
              <w:rPr>
                <w:rFonts w:hint="eastAsia" w:ascii="宋体" w:hAnsi="宋体"/>
                <w:szCs w:val="21"/>
              </w:rPr>
              <w:t>推荐使用的农药及使用方法均是经农业部药检所登记的产品、用量和方法。</w:t>
            </w:r>
          </w:p>
          <w:p>
            <w:pPr>
              <w:pStyle w:val="6"/>
              <w:spacing w:line="360" w:lineRule="auto"/>
              <w:rPr>
                <w:rFonts w:hint="eastAsia"/>
                <w:lang w:val="en-US" w:eastAsia="zh-CN"/>
              </w:rPr>
            </w:pPr>
            <w:r>
              <w:rPr>
                <w:rFonts w:hint="eastAsia" w:hAnsi="宋体"/>
                <w:szCs w:val="21"/>
                <w:lang w:val="en-US" w:eastAsia="zh-CN"/>
              </w:rPr>
              <w:t>3.3.4 省农业农村厅的相关文件。</w:t>
            </w:r>
            <w:r>
              <w:rPr>
                <w:rFonts w:hint="eastAsia" w:ascii="宋体" w:hAnsi="宋体"/>
                <w:szCs w:val="21"/>
              </w:rPr>
              <w:t>病虫害的防治指标、防治时期等参数主要参考了安徽省</w:t>
            </w:r>
            <w:r>
              <w:rPr>
                <w:rFonts w:hint="eastAsia" w:hAnsi="宋体"/>
                <w:szCs w:val="21"/>
                <w:lang w:val="en-US" w:eastAsia="zh-CN"/>
              </w:rPr>
              <w:t>农业农村厅</w:t>
            </w:r>
            <w:r>
              <w:rPr>
                <w:rFonts w:hint="eastAsia" w:ascii="宋体" w:hAnsi="宋体"/>
                <w:szCs w:val="21"/>
              </w:rPr>
              <w:t>近</w:t>
            </w:r>
            <w:r>
              <w:rPr>
                <w:rFonts w:hint="eastAsia" w:hAnsi="宋体"/>
                <w:szCs w:val="21"/>
                <w:lang w:val="en-US" w:eastAsia="zh-CN"/>
              </w:rPr>
              <w:t>几</w:t>
            </w:r>
            <w:r>
              <w:rPr>
                <w:rFonts w:hint="eastAsia" w:ascii="宋体" w:hAnsi="宋体"/>
                <w:szCs w:val="21"/>
              </w:rPr>
              <w:t>年推荐的指标和时期。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bidi w:val="0"/>
              <w:adjustRightInd/>
              <w:snapToGrid/>
              <w:spacing w:line="312" w:lineRule="auto"/>
              <w:jc w:val="left"/>
              <w:textAlignment w:val="auto"/>
              <w:rPr>
                <w:rFonts w:hint="eastAsia" w:hAnsi="宋体"/>
                <w:color w:val="000000"/>
                <w:szCs w:val="21"/>
                <w:lang w:eastAsia="zh-CN"/>
              </w:rPr>
            </w:pPr>
            <w:r>
              <w:rPr>
                <w:rFonts w:hint="eastAsia" w:hAnsi="宋体"/>
                <w:color w:val="000000"/>
                <w:szCs w:val="21"/>
              </w:rPr>
              <w:t>4、主要条款的说明，主要技术指标、参数、试验验证的论述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widowControl/>
              <w:tabs>
                <w:tab w:val="center" w:pos="4201"/>
                <w:tab w:val="right" w:leader="dot" w:pos="9298"/>
              </w:tabs>
              <w:spacing w:line="360" w:lineRule="auto"/>
            </w:pPr>
            <w:r>
              <w:rPr>
                <w:rFonts w:hint="default" w:ascii="宋体" w:hAnsi="Times New Roman" w:cs="Times New Roman"/>
                <w:lang w:eastAsia="zh-CN"/>
              </w:rPr>
              <w:t>本标</w:t>
            </w:r>
            <w:r>
              <w:rPr>
                <w:rFonts w:hint="eastAsia" w:cs="Times New Roman"/>
                <w:lang w:eastAsia="zh-CN"/>
              </w:rPr>
              <w:t>由</w:t>
            </w:r>
            <w:r>
              <w:rPr>
                <w:rFonts w:hint="eastAsia" w:cs="Times New Roman"/>
                <w:lang w:val="en-US" w:eastAsia="zh-CN"/>
              </w:rPr>
              <w:t>水稻病虫害的</w:t>
            </w:r>
            <w:r>
              <w:rPr>
                <w:szCs w:val="21"/>
              </w:rPr>
              <w:t>防治策略、防治对象</w:t>
            </w:r>
            <w:r>
              <w:rPr>
                <w:rFonts w:hint="eastAsia"/>
                <w:szCs w:val="21"/>
              </w:rPr>
              <w:t>、检疫</w:t>
            </w:r>
            <w:r>
              <w:rPr>
                <w:rFonts w:hint="eastAsia"/>
                <w:szCs w:val="21"/>
                <w:lang w:eastAsia="zh-CN"/>
              </w:rPr>
              <w:t>措施</w:t>
            </w:r>
            <w:r>
              <w:rPr>
                <w:rFonts w:hint="eastAsia"/>
                <w:szCs w:val="21"/>
              </w:rPr>
              <w:t>、农艺措施、物理措施、生防措施和化防措施</w:t>
            </w:r>
            <w:r>
              <w:rPr>
                <w:rFonts w:hint="eastAsia" w:cs="Times New Roman"/>
                <w:lang w:eastAsia="zh-CN"/>
              </w:rPr>
              <w:t>等章节构成，其中“</w:t>
            </w:r>
            <w:r>
              <w:rPr>
                <w:rFonts w:hint="eastAsia"/>
                <w:szCs w:val="21"/>
              </w:rPr>
              <w:t>农艺措施、物理措施、生防措施和化防措施</w:t>
            </w:r>
            <w:r>
              <w:rPr>
                <w:rFonts w:hint="eastAsia" w:cs="Times New Roman"/>
                <w:lang w:eastAsia="zh-CN"/>
              </w:rPr>
              <w:t>”是本标准的主要技术内容</w:t>
            </w:r>
            <w:r>
              <w:rPr>
                <w:rFonts w:hint="default" w:ascii="宋体" w:hAnsi="Times New Roman" w:cs="Times New Roman"/>
                <w:lang w:eastAsia="zh-CN"/>
              </w:rPr>
              <w:t>。</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“农艺措施”中的“品种选择、肥水管理、灌水杀蛹”等措施主要来源于各地的实际经验，已被公认为行之有效，也</w:t>
            </w:r>
            <w:r>
              <w:rPr>
                <w:rFonts w:hint="eastAsia" w:ascii="宋体" w:hAnsi="宋体"/>
                <w:szCs w:val="21"/>
              </w:rPr>
              <w:t>是业内及当地生产实际应用或全国其它省市同行共认的</w:t>
            </w:r>
            <w:r>
              <w:rPr>
                <w:rFonts w:hint="eastAsia" w:ascii="宋体" w:hAnsi="宋体"/>
                <w:szCs w:val="21"/>
                <w:lang w:val="en-US" w:eastAsia="zh-CN"/>
              </w:rPr>
              <w:t>。</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物理措施”中的利用害虫的趋性诱杀害虫是防治农业害虫的常用方法，性诱剂是经过农业农村部登记的产品，频振式杀虫灯亦有国家标准，诱杀防虫的方法经过了各地的检验，得到大家的普遍认可。</w:t>
            </w:r>
          </w:p>
          <w:p>
            <w:pPr>
              <w:spacing w:line="360" w:lineRule="auto"/>
              <w:ind w:firstLine="420" w:firstLineChars="200"/>
              <w:jc w:val="left"/>
              <w:rPr>
                <w:rFonts w:hint="eastAsia" w:ascii="宋体" w:hAnsi="宋体" w:cs="Times New Roman"/>
                <w:i w:val="0"/>
                <w:caps w:val="0"/>
                <w:spacing w:val="0"/>
                <w:kern w:val="2"/>
                <w:sz w:val="21"/>
                <w:szCs w:val="21"/>
                <w:lang w:val="en-US" w:eastAsia="zh-CN" w:bidi="ar-SA"/>
              </w:rPr>
            </w:pPr>
            <w:r>
              <w:rPr>
                <w:rFonts w:hint="eastAsia" w:ascii="宋体" w:hAnsi="宋体"/>
                <w:szCs w:val="21"/>
                <w:lang w:val="en-US" w:eastAsia="zh-CN"/>
              </w:rPr>
              <w:t>“生防措施”中的种植显花植物、</w:t>
            </w:r>
            <w:r>
              <w:rPr>
                <w:rFonts w:hint="eastAsia" w:ascii="宋体" w:hAnsi="宋体"/>
                <w:szCs w:val="21"/>
              </w:rPr>
              <w:t>挖蝌蚪或幼蛙</w:t>
            </w:r>
            <w:r>
              <w:rPr>
                <w:rFonts w:hint="eastAsia" w:ascii="宋体" w:hAnsi="宋体"/>
                <w:szCs w:val="21"/>
                <w:lang w:val="en-US" w:eastAsia="zh-CN"/>
              </w:rPr>
              <w:t>保护坑等保护天敌的措施均来自于实践，也经过了多年的应用验证；“</w:t>
            </w:r>
            <w:r>
              <w:rPr>
                <w:rFonts w:hint="eastAsia" w:cs="Times New Roman"/>
                <w:kern w:val="2"/>
                <w:sz w:val="21"/>
                <w:szCs w:val="21"/>
              </w:rPr>
              <w:t>赤眼蜂</w:t>
            </w:r>
            <w:r>
              <w:rPr>
                <w:rFonts w:hint="eastAsia" w:cs="Times New Roman"/>
                <w:kern w:val="2"/>
                <w:sz w:val="21"/>
                <w:szCs w:val="21"/>
                <w:lang w:eastAsia="zh-CN"/>
              </w:rPr>
              <w:t>”</w:t>
            </w:r>
            <w:r>
              <w:rPr>
                <w:rFonts w:hint="eastAsia" w:cs="Times New Roman"/>
                <w:kern w:val="2"/>
                <w:sz w:val="21"/>
                <w:szCs w:val="21"/>
                <w:lang w:val="en-US" w:eastAsia="zh-CN"/>
              </w:rPr>
              <w:t>已成为商品化的天敌产品，在全国不同水稻产区均有应用，应用技术已十分成熟；“稻田养鸭”是我国的传统种养结合模式，其中的投放时间及投放密度等参数来源于在安庆、宣城、芜湖、淮南、合肥等地的多年实践，证明在</w:t>
            </w:r>
            <w:r>
              <w:rPr>
                <w:rFonts w:hint="eastAsia" w:ascii="宋体" w:hAnsi="宋体"/>
                <w:szCs w:val="21"/>
              </w:rPr>
              <w:t>水稻移栽活棵后，</w:t>
            </w:r>
            <w:r>
              <w:rPr>
                <w:rFonts w:hint="eastAsia"/>
                <w:color w:val="000000"/>
                <w:szCs w:val="21"/>
              </w:rPr>
              <w:t>放入</w:t>
            </w:r>
            <w:r>
              <w:rPr>
                <w:rFonts w:hint="eastAsia" w:ascii="宋体" w:hAnsi="宋体"/>
                <w:szCs w:val="21"/>
              </w:rPr>
              <w:t>7只～13只</w:t>
            </w:r>
            <w:r>
              <w:rPr>
                <w:rFonts w:hint="eastAsia" w:ascii="宋体" w:hAnsi="宋体"/>
                <w:szCs w:val="21"/>
                <w:lang w:val="en-US" w:eastAsia="zh-CN"/>
              </w:rPr>
              <w:t>/</w:t>
            </w:r>
            <w:r>
              <w:rPr>
                <w:rFonts w:hint="eastAsia" w:ascii="宋体" w:hAnsi="宋体"/>
                <w:szCs w:val="21"/>
              </w:rPr>
              <w:t>667m</w:t>
            </w:r>
            <w:r>
              <w:rPr>
                <w:rFonts w:hint="eastAsia" w:ascii="宋体" w:hAnsi="宋体"/>
                <w:szCs w:val="21"/>
                <w:vertAlign w:val="superscript"/>
              </w:rPr>
              <w:t>2</w:t>
            </w:r>
            <w:r>
              <w:rPr>
                <w:rFonts w:hint="eastAsia"/>
                <w:color w:val="000000"/>
                <w:szCs w:val="21"/>
              </w:rPr>
              <w:t>雏鸭</w:t>
            </w:r>
            <w:r>
              <w:rPr>
                <w:rFonts w:hint="eastAsia" w:ascii="宋体" w:hAnsi="宋体"/>
                <w:szCs w:val="21"/>
              </w:rPr>
              <w:t>至抽穗扬花</w:t>
            </w:r>
            <w:r>
              <w:rPr>
                <w:rFonts w:hint="eastAsia" w:ascii="宋体" w:hAnsi="宋体"/>
                <w:szCs w:val="21"/>
                <w:lang w:val="en-US" w:eastAsia="zh-CN"/>
              </w:rPr>
              <w:t>效果最佳；“</w:t>
            </w:r>
            <w:r>
              <w:rPr>
                <w:rFonts w:hint="eastAsia" w:ascii="宋体" w:hAnsi="宋体" w:eastAsia="宋体" w:cs="Times New Roman"/>
                <w:i w:val="0"/>
                <w:caps w:val="0"/>
                <w:spacing w:val="0"/>
                <w:kern w:val="2"/>
                <w:sz w:val="21"/>
                <w:szCs w:val="21"/>
                <w:lang w:val="en-US" w:eastAsia="zh-CN" w:bidi="ar-SA"/>
              </w:rPr>
              <w:t>田埂上</w:t>
            </w:r>
            <w:r>
              <w:rPr>
                <w:rFonts w:hint="eastAsia" w:ascii="宋体" w:hAnsi="宋体" w:eastAsia="宋体" w:cs="Times New Roman"/>
                <w:i w:val="0"/>
                <w:caps w:val="0"/>
                <w:spacing w:val="0"/>
                <w:kern w:val="2"/>
                <w:sz w:val="21"/>
                <w:szCs w:val="21"/>
                <w:lang w:bidi="ar-SA"/>
              </w:rPr>
              <w:t>种植</w:t>
            </w:r>
            <w:r>
              <w:rPr>
                <w:rFonts w:hint="eastAsia" w:ascii="宋体" w:hAnsi="宋体" w:eastAsia="宋体" w:cs="Times New Roman"/>
                <w:i w:val="0"/>
                <w:caps w:val="0"/>
                <w:spacing w:val="0"/>
                <w:kern w:val="2"/>
                <w:sz w:val="21"/>
                <w:szCs w:val="21"/>
                <w:lang w:val="en-US" w:eastAsia="zh-CN" w:bidi="ar-SA"/>
              </w:rPr>
              <w:t>香根草</w:t>
            </w:r>
            <w:r>
              <w:rPr>
                <w:rFonts w:hint="eastAsia" w:ascii="宋体" w:hAnsi="宋体" w:cs="Times New Roman"/>
                <w:i w:val="0"/>
                <w:caps w:val="0"/>
                <w:spacing w:val="0"/>
                <w:kern w:val="2"/>
                <w:sz w:val="21"/>
                <w:szCs w:val="21"/>
                <w:lang w:val="en-US" w:eastAsia="zh-CN" w:bidi="ar-SA"/>
              </w:rPr>
              <w:t>”已被浙江、江苏、安徽等水稻产区普遍采用，种植时间、密度等均已被验证；“生物农药”均为农业农村部正式登记、用于水稻防治病虫害的产品。</w:t>
            </w:r>
          </w:p>
          <w:p>
            <w:pPr>
              <w:spacing w:line="360" w:lineRule="auto"/>
              <w:ind w:firstLine="420" w:firstLineChars="200"/>
              <w:jc w:val="left"/>
              <w:rPr>
                <w:rFonts w:hint="default" w:ascii="宋体" w:hAnsi="宋体" w:cs="Times New Roman"/>
                <w:i w:val="0"/>
                <w:caps w:val="0"/>
                <w:spacing w:val="0"/>
                <w:kern w:val="2"/>
                <w:sz w:val="21"/>
                <w:szCs w:val="21"/>
                <w:lang w:val="en-US" w:eastAsia="zh-CN" w:bidi="ar-SA"/>
              </w:rPr>
            </w:pPr>
            <w:r>
              <w:rPr>
                <w:rFonts w:hint="eastAsia" w:ascii="宋体" w:hAnsi="宋体" w:cs="Times New Roman"/>
                <w:i w:val="0"/>
                <w:caps w:val="0"/>
                <w:spacing w:val="0"/>
                <w:kern w:val="2"/>
                <w:sz w:val="21"/>
                <w:szCs w:val="21"/>
                <w:lang w:val="en-US" w:eastAsia="zh-CN" w:bidi="ar-SA"/>
              </w:rPr>
              <w:t>“化防措施”中各病虫的防治指标均出自安徽省农业农村厅相关文件及全省各地的病虫情报，所用的农药均为农业农村部正式登记、用于水稻防治病虫害的产品，且使用方法和效果均已在安徽得到验证。</w:t>
            </w:r>
          </w:p>
          <w:p>
            <w:pPr>
              <w:spacing w:line="360" w:lineRule="auto"/>
              <w:ind w:firstLine="420" w:firstLineChars="200"/>
              <w:jc w:val="left"/>
              <w:rPr>
                <w:rFonts w:hint="eastAsia" w:hAnsi="宋体"/>
                <w:color w:val="000000"/>
                <w:szCs w:val="21"/>
              </w:rPr>
            </w:pPr>
            <w:r>
              <w:rPr>
                <w:rFonts w:hint="eastAsia" w:ascii="宋体" w:hAnsi="宋体"/>
                <w:szCs w:val="21"/>
                <w:lang w:eastAsia="zh-CN"/>
              </w:rPr>
              <w:t>主要技术指标和参数</w:t>
            </w:r>
            <w:r>
              <w:rPr>
                <w:rFonts w:hint="eastAsia" w:ascii="宋体" w:hAnsi="宋体"/>
                <w:szCs w:val="21"/>
              </w:rPr>
              <w:t>已在</w:t>
            </w:r>
            <w:r>
              <w:rPr>
                <w:rFonts w:hint="eastAsia" w:ascii="宋体" w:hAnsi="宋体"/>
                <w:szCs w:val="21"/>
                <w:lang w:val="en-US" w:eastAsia="zh-CN"/>
              </w:rPr>
              <w:t>合肥、淮南、宣城、芜湖、马鞍山、</w:t>
            </w:r>
            <w:r>
              <w:rPr>
                <w:rFonts w:hint="eastAsia" w:ascii="宋体" w:hAnsi="宋体"/>
                <w:szCs w:val="21"/>
              </w:rPr>
              <w:t>铜陵</w:t>
            </w:r>
            <w:r>
              <w:rPr>
                <w:rFonts w:hint="eastAsia" w:ascii="宋体" w:hAnsi="宋体"/>
                <w:szCs w:val="21"/>
                <w:lang w:eastAsia="zh-CN"/>
              </w:rPr>
              <w:t>、六安、安庆、阜阳等</w:t>
            </w:r>
            <w:r>
              <w:rPr>
                <w:rFonts w:hint="eastAsia" w:ascii="宋体" w:hAnsi="宋体"/>
                <w:szCs w:val="21"/>
                <w:lang w:val="en-US" w:eastAsia="zh-CN"/>
              </w:rPr>
              <w:t>水稻主产</w:t>
            </w:r>
            <w:r>
              <w:rPr>
                <w:rFonts w:hint="eastAsia" w:ascii="宋体" w:hAnsi="宋体"/>
                <w:szCs w:val="21"/>
                <w:lang w:eastAsia="zh-CN"/>
              </w:rPr>
              <w:t>地</w:t>
            </w:r>
            <w:r>
              <w:rPr>
                <w:rFonts w:hint="eastAsia" w:ascii="宋体" w:hAnsi="宋体"/>
                <w:szCs w:val="21"/>
              </w:rPr>
              <w:t>市应用多年，结果表明是可行的。据不完全统计，至201</w:t>
            </w:r>
            <w:r>
              <w:rPr>
                <w:rFonts w:hint="eastAsia" w:ascii="宋体" w:hAnsi="宋体"/>
                <w:szCs w:val="21"/>
                <w:lang w:val="en-US" w:eastAsia="zh-CN"/>
              </w:rPr>
              <w:t>9</w:t>
            </w:r>
            <w:r>
              <w:rPr>
                <w:rFonts w:hint="eastAsia" w:ascii="宋体" w:hAnsi="宋体"/>
                <w:szCs w:val="21"/>
              </w:rPr>
              <w:t>年，该规程已在</w:t>
            </w:r>
            <w:r>
              <w:rPr>
                <w:rFonts w:hint="eastAsia" w:ascii="宋体" w:hAnsi="宋体"/>
                <w:szCs w:val="21"/>
                <w:lang w:eastAsia="zh-CN"/>
              </w:rPr>
              <w:t>全省</w:t>
            </w:r>
            <w:r>
              <w:rPr>
                <w:rFonts w:hint="eastAsia" w:ascii="宋体" w:hAnsi="宋体"/>
                <w:szCs w:val="21"/>
              </w:rPr>
              <w:t>累计示范推广</w:t>
            </w:r>
            <w:r>
              <w:rPr>
                <w:rFonts w:hint="eastAsia" w:ascii="宋体" w:hAnsi="宋体"/>
                <w:szCs w:val="21"/>
                <w:lang w:eastAsia="zh-CN"/>
              </w:rPr>
              <w:t>数</w:t>
            </w:r>
            <w:r>
              <w:rPr>
                <w:rFonts w:hint="eastAsia" w:ascii="宋体" w:hAnsi="宋体"/>
                <w:szCs w:val="21"/>
                <w:lang w:val="en-US" w:eastAsia="zh-CN"/>
              </w:rPr>
              <w:t>千</w:t>
            </w:r>
            <w:r>
              <w:rPr>
                <w:rFonts w:hint="eastAsia" w:ascii="宋体" w:hAnsi="宋体"/>
                <w:szCs w:val="21"/>
              </w:rPr>
              <w:t>万亩</w:t>
            </w:r>
            <w:r>
              <w:rPr>
                <w:rFonts w:hint="eastAsia" w:ascii="宋体" w:hAnsi="宋体"/>
                <w:szCs w:val="21"/>
                <w:lang w:eastAsia="zh-CN"/>
              </w:rPr>
              <w:t>次</w:t>
            </w:r>
            <w:r>
              <w:rPr>
                <w:rFonts w:hint="eastAsia" w:ascii="宋体" w:hAnsi="宋体"/>
                <w:szCs w:val="21"/>
              </w:rPr>
              <w:t>，取得了理想的防控效果。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tabs>
                <w:tab w:val="left" w:pos="420"/>
              </w:tabs>
              <w:rPr>
                <w:rFonts w:hint="eastAsia" w:ascii="宋体" w:hAnsi="宋体" w:eastAsia="宋体"/>
                <w:color w:val="000000"/>
                <w:szCs w:val="21"/>
              </w:rPr>
            </w:pPr>
            <w:r>
              <w:rPr>
                <w:rFonts w:hint="eastAsia" w:ascii="宋体" w:hAnsi="宋体" w:eastAsia="宋体"/>
                <w:color w:val="000000"/>
                <w:szCs w:val="21"/>
              </w:rPr>
              <w:t>5、标准中如果涉及专利，应有明确的知识产权说明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left"/>
              <w:rPr>
                <w:rFonts w:hint="eastAsia" w:hAnsi="宋体"/>
                <w:szCs w:val="21"/>
              </w:rPr>
            </w:pPr>
            <w:r>
              <w:rPr>
                <w:rFonts w:hint="eastAsia" w:hAnsi="宋体"/>
                <w:szCs w:val="21"/>
                <w:lang w:eastAsia="zh-CN"/>
              </w:rPr>
              <w:t>　　</w:t>
            </w: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tabs>
                <w:tab w:val="left" w:pos="420"/>
              </w:tabs>
              <w:rPr>
                <w:rFonts w:hint="eastAsia" w:ascii="宋体" w:hAnsi="宋体" w:eastAsia="宋体"/>
                <w:color w:val="000000"/>
                <w:szCs w:val="21"/>
              </w:rPr>
            </w:pPr>
            <w:r>
              <w:rPr>
                <w:rFonts w:hint="eastAsia" w:ascii="宋体" w:hAnsi="宋体" w:eastAsia="宋体"/>
                <w:color w:val="000000"/>
                <w:szCs w:val="21"/>
              </w:rPr>
              <w:t>6、采用国际标准或国外先进标准的，说明采标程度，以及国内外同类标准水平的对比情况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ind w:firstLine="0" w:firstLineChars="0"/>
              <w:jc w:val="left"/>
              <w:rPr>
                <w:rFonts w:hint="eastAsia" w:hAnsi="宋体"/>
                <w:szCs w:val="21"/>
              </w:rPr>
            </w:pPr>
            <w:r>
              <w:rPr>
                <w:rFonts w:hint="eastAsia" w:hAnsi="宋体"/>
                <w:szCs w:val="21"/>
                <w:lang w:eastAsia="zh-CN"/>
              </w:rPr>
              <w:t>　　</w:t>
            </w: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tabs>
                <w:tab w:val="left" w:pos="420"/>
              </w:tabs>
              <w:rPr>
                <w:rFonts w:hint="eastAsia" w:ascii="宋体" w:hAnsi="宋体" w:eastAsia="宋体"/>
                <w:color w:val="000000"/>
                <w:szCs w:val="21"/>
              </w:rPr>
            </w:pPr>
            <w:r>
              <w:rPr>
                <w:rFonts w:hint="eastAsia" w:ascii="宋体" w:hAnsi="宋体" w:eastAsia="宋体"/>
                <w:color w:val="000000"/>
                <w:szCs w:val="21"/>
              </w:rPr>
              <w:t>7、重大分歧意见的处理经过和依据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spacing w:before="120" w:after="120" w:line="360" w:lineRule="auto"/>
              <w:ind w:firstLine="0" w:firstLineChars="0"/>
              <w:jc w:val="left"/>
              <w:rPr>
                <w:rFonts w:hint="eastAsia" w:hAnsi="宋体" w:eastAsia="宋体"/>
                <w:szCs w:val="21"/>
                <w:lang w:val="en-US" w:eastAsia="zh-CN"/>
              </w:rPr>
            </w:pPr>
            <w:r>
              <w:rPr>
                <w:rFonts w:hint="eastAsia" w:hAnsi="宋体"/>
                <w:szCs w:val="21"/>
                <w:lang w:val="en-US" w:eastAsia="zh-CN"/>
              </w:rPr>
              <w:t xml:space="preserve">    </w:t>
            </w:r>
            <w:r>
              <w:rPr>
                <w:rFonts w:hint="eastAsia" w:hAnsi="宋体"/>
                <w:kern w:val="2"/>
                <w:szCs w:val="21"/>
                <w:lang w:val="en-US" w:eastAsia="zh-CN"/>
              </w:rPr>
              <w:t>共征集了安徽农业大学、江西省农科院植保所、江苏省农科院植保所、芜湖市农业技术推广中心、六安市种植业局、池州市植保植检站等6家单位的有关专家，收到安徽农业大学植物保护学院等5个单位建议的 8 条修改意见，全部采纳。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tabs>
                <w:tab w:val="left" w:pos="420"/>
              </w:tabs>
              <w:rPr>
                <w:rFonts w:hint="eastAsia" w:ascii="宋体" w:hAnsi="宋体" w:eastAsia="宋体"/>
                <w:color w:val="000000"/>
                <w:szCs w:val="21"/>
              </w:rPr>
            </w:pPr>
            <w:r>
              <w:rPr>
                <w:rFonts w:hint="eastAsia" w:ascii="宋体" w:hAnsi="宋体" w:eastAsia="宋体"/>
                <w:color w:val="000000"/>
                <w:szCs w:val="21"/>
              </w:rPr>
              <w:t>8、作为推荐性标准或者强制性标准的建议及其理由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val="0"/>
              <w:autoSpaceDN w:val="0"/>
              <w:bidi w:val="0"/>
              <w:adjustRightInd/>
              <w:snapToGrid/>
              <w:spacing w:before="0" w:line="360" w:lineRule="auto"/>
              <w:ind w:firstLine="420"/>
              <w:jc w:val="left"/>
              <w:textAlignment w:val="auto"/>
              <w:rPr>
                <w:rFonts w:hint="eastAsia" w:hAnsi="宋体"/>
                <w:kern w:val="2"/>
                <w:szCs w:val="21"/>
              </w:rPr>
            </w:pPr>
            <w:r>
              <w:rPr>
                <w:rFonts w:hint="eastAsia" w:hAnsi="宋体"/>
                <w:kern w:val="2"/>
                <w:szCs w:val="21"/>
              </w:rPr>
              <w:t>鉴于目前国内尚无关于</w:t>
            </w:r>
            <w:r>
              <w:rPr>
                <w:rFonts w:hint="eastAsia" w:hAnsi="宋体"/>
                <w:kern w:val="2"/>
                <w:szCs w:val="21"/>
                <w:lang w:val="en-US" w:eastAsia="zh-CN"/>
              </w:rPr>
              <w:t>水稻病虫害绿色</w:t>
            </w:r>
            <w:r>
              <w:rPr>
                <w:rFonts w:hint="eastAsia" w:hAnsi="宋体"/>
                <w:szCs w:val="21"/>
              </w:rPr>
              <w:t>防控的技术规程</w:t>
            </w:r>
            <w:r>
              <w:rPr>
                <w:rFonts w:hint="eastAsia" w:hAnsi="宋体"/>
                <w:kern w:val="2"/>
                <w:szCs w:val="21"/>
              </w:rPr>
              <w:t>等相关的国家标准或行业标准，本标准的颁布实施，对指导</w:t>
            </w:r>
            <w:r>
              <w:rPr>
                <w:rFonts w:hint="eastAsia" w:hAnsi="宋体"/>
                <w:kern w:val="2"/>
                <w:szCs w:val="21"/>
                <w:lang w:val="en-US" w:eastAsia="zh-CN"/>
              </w:rPr>
              <w:t>水稻病虫害的科学、绿色</w:t>
            </w:r>
            <w:r>
              <w:rPr>
                <w:rFonts w:hint="eastAsia" w:hAnsi="宋体"/>
                <w:kern w:val="2"/>
                <w:szCs w:val="21"/>
              </w:rPr>
              <w:t>防控有直接意义。</w:t>
            </w:r>
          </w:p>
          <w:p>
            <w:pPr>
              <w:pStyle w:val="6"/>
              <w:keepNext w:val="0"/>
              <w:keepLines w:val="0"/>
              <w:pageBreakBefore w:val="0"/>
              <w:widowControl/>
              <w:kinsoku/>
              <w:wordWrap/>
              <w:overflowPunct/>
              <w:topLinePunct w:val="0"/>
              <w:autoSpaceDE w:val="0"/>
              <w:autoSpaceDN w:val="0"/>
              <w:bidi w:val="0"/>
              <w:adjustRightInd/>
              <w:snapToGrid/>
              <w:spacing w:line="360" w:lineRule="auto"/>
              <w:ind w:firstLine="420"/>
              <w:jc w:val="left"/>
              <w:textAlignment w:val="auto"/>
              <w:rPr>
                <w:rFonts w:hint="eastAsia" w:ascii="宋体" w:hAnsi="宋体"/>
                <w:szCs w:val="21"/>
              </w:rPr>
            </w:pPr>
            <w:r>
              <w:rPr>
                <w:rFonts w:hint="eastAsia" w:hAnsi="宋体"/>
                <w:szCs w:val="21"/>
                <w:lang w:val="en-US" w:eastAsia="zh-CN"/>
              </w:rPr>
              <w:t>同时，</w:t>
            </w:r>
            <w:r>
              <w:rPr>
                <w:rFonts w:hint="eastAsia" w:ascii="宋体" w:hAnsi="宋体"/>
                <w:szCs w:val="21"/>
              </w:rPr>
              <w:t>本</w:t>
            </w:r>
            <w:r>
              <w:rPr>
                <w:rFonts w:hint="eastAsia" w:ascii="宋体" w:hAnsi="宋体"/>
                <w:szCs w:val="21"/>
                <w:lang w:eastAsia="zh-CN"/>
              </w:rPr>
              <w:t>标准</w:t>
            </w:r>
            <w:r>
              <w:rPr>
                <w:rFonts w:hint="eastAsia" w:ascii="宋体" w:hAnsi="宋体"/>
                <w:szCs w:val="21"/>
              </w:rPr>
              <w:t>不涉及高难的技术，亦不需要高精尖的仪器和设备，当地植保站、农技站、种</w:t>
            </w:r>
            <w:r>
              <w:rPr>
                <w:rFonts w:hint="eastAsia" w:hAnsi="宋体"/>
                <w:szCs w:val="21"/>
                <w:lang w:val="en-US" w:eastAsia="zh-CN"/>
              </w:rPr>
              <w:t>植</w:t>
            </w:r>
            <w:r>
              <w:rPr>
                <w:rFonts w:hint="eastAsia" w:ascii="宋体" w:hAnsi="宋体"/>
                <w:szCs w:val="21"/>
              </w:rPr>
              <w:t>大户和有一定的病虫草害防治技术基础的基层农技人员均可掌握。本</w:t>
            </w:r>
            <w:r>
              <w:rPr>
                <w:rFonts w:hint="eastAsia" w:ascii="宋体" w:hAnsi="宋体"/>
                <w:szCs w:val="21"/>
                <w:lang w:eastAsia="zh-CN"/>
              </w:rPr>
              <w:t>标准</w:t>
            </w:r>
            <w:r>
              <w:rPr>
                <w:rFonts w:hint="eastAsia" w:ascii="宋体" w:hAnsi="宋体"/>
                <w:szCs w:val="21"/>
              </w:rPr>
              <w:t>一经颁发使用，便可得到较好的贯彻和执行。</w:t>
            </w:r>
          </w:p>
          <w:p>
            <w:pPr>
              <w:pStyle w:val="6"/>
              <w:keepNext w:val="0"/>
              <w:keepLines w:val="0"/>
              <w:pageBreakBefore w:val="0"/>
              <w:widowControl/>
              <w:kinsoku/>
              <w:wordWrap/>
              <w:overflowPunct/>
              <w:topLinePunct w:val="0"/>
              <w:autoSpaceDE w:val="0"/>
              <w:autoSpaceDN w:val="0"/>
              <w:bidi w:val="0"/>
              <w:adjustRightInd/>
              <w:snapToGrid/>
              <w:spacing w:line="360" w:lineRule="auto"/>
              <w:ind w:firstLine="420"/>
              <w:jc w:val="left"/>
              <w:textAlignment w:val="auto"/>
              <w:rPr>
                <w:rFonts w:hint="eastAsia" w:hAnsi="宋体"/>
                <w:color w:val="000000"/>
                <w:szCs w:val="21"/>
              </w:rPr>
            </w:pPr>
            <w:r>
              <w:rPr>
                <w:rFonts w:hint="eastAsia" w:hAnsi="宋体"/>
                <w:kern w:val="2"/>
                <w:szCs w:val="21"/>
                <w:lang w:val="en-US" w:eastAsia="zh-CN"/>
              </w:rPr>
              <w:t>综上，</w:t>
            </w:r>
            <w:r>
              <w:rPr>
                <w:rFonts w:hint="eastAsia" w:hAnsi="宋体"/>
                <w:kern w:val="2"/>
                <w:szCs w:val="21"/>
              </w:rPr>
              <w:t>根据《标准化实施条例》，建议将《</w:t>
            </w:r>
            <w:r>
              <w:rPr>
                <w:rFonts w:hint="eastAsia" w:hAnsi="宋体"/>
                <w:szCs w:val="21"/>
                <w:lang w:val="en-US" w:eastAsia="zh-CN"/>
              </w:rPr>
              <w:t>水稻病虫害全程绿色</w:t>
            </w:r>
            <w:r>
              <w:rPr>
                <w:rFonts w:hint="eastAsia" w:hAnsi="宋体"/>
                <w:szCs w:val="21"/>
              </w:rPr>
              <w:t>防控技术规程</w:t>
            </w:r>
            <w:r>
              <w:rPr>
                <w:rFonts w:hint="eastAsia" w:hAnsi="宋体"/>
                <w:kern w:val="2"/>
                <w:szCs w:val="21"/>
              </w:rPr>
              <w:t>》作为安徽省地方推荐性标准在安徽省实施。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tabs>
                <w:tab w:val="left" w:pos="420"/>
              </w:tabs>
              <w:rPr>
                <w:rFonts w:hint="eastAsia" w:ascii="宋体" w:hAnsi="宋体" w:eastAsia="宋体"/>
                <w:color w:val="000000"/>
                <w:szCs w:val="21"/>
              </w:rPr>
            </w:pPr>
            <w:r>
              <w:rPr>
                <w:rFonts w:hint="eastAsia" w:ascii="宋体" w:hAnsi="宋体" w:eastAsia="宋体"/>
                <w:color w:val="000000"/>
                <w:szCs w:val="21"/>
              </w:rPr>
              <w:t>9、贯彻标准的要求和措施建议（包括组织措施、技术措施、过渡办法、实施日期等）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firstLine="420" w:firstLineChars="200"/>
              <w:jc w:val="left"/>
              <w:textAlignment w:val="auto"/>
              <w:rPr>
                <w:rFonts w:hint="eastAsia" w:ascii="宋体" w:hAnsi="宋体"/>
                <w:color w:val="000000"/>
                <w:szCs w:val="21"/>
              </w:rPr>
            </w:pPr>
            <w:r>
              <w:rPr>
                <w:rFonts w:hint="eastAsia" w:ascii="宋体" w:hAnsi="宋体"/>
                <w:szCs w:val="21"/>
              </w:rPr>
              <w:t>建议该标准</w:t>
            </w:r>
            <w:r>
              <w:rPr>
                <w:rFonts w:hint="eastAsia" w:ascii="宋体" w:hAnsi="宋体"/>
                <w:szCs w:val="21"/>
                <w:lang w:val="en-US" w:eastAsia="zh-CN"/>
              </w:rPr>
              <w:t>发布后即</w:t>
            </w:r>
            <w:r>
              <w:rPr>
                <w:rFonts w:hint="eastAsia" w:ascii="宋体" w:hAnsi="宋体"/>
                <w:szCs w:val="21"/>
              </w:rPr>
              <w:t>开始实施。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tabs>
                <w:tab w:val="left" w:pos="420"/>
              </w:tabs>
              <w:rPr>
                <w:rFonts w:hint="eastAsia" w:ascii="宋体" w:hAnsi="宋体" w:eastAsia="宋体"/>
                <w:color w:val="000000"/>
                <w:szCs w:val="21"/>
              </w:rPr>
            </w:pPr>
            <w:r>
              <w:rPr>
                <w:rFonts w:hint="eastAsia" w:ascii="宋体" w:hAnsi="宋体" w:eastAsia="宋体"/>
                <w:color w:val="000000"/>
                <w:szCs w:val="21"/>
              </w:rPr>
              <w:t>10、废止现行相关标准的建议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ind w:left="420" w:firstLine="0" w:firstLineChars="0"/>
              <w:jc w:val="left"/>
              <w:rPr>
                <w:rFonts w:hint="eastAsia" w:hAnsi="宋体"/>
                <w:color w:val="000000"/>
                <w:szCs w:val="21"/>
              </w:rPr>
            </w:pPr>
            <w:r>
              <w:rPr>
                <w:rFonts w:hint="eastAsia" w:ascii="Times New Roman"/>
                <w:lang w:val="en-US" w:eastAsia="zh-CN"/>
              </w:rPr>
              <w:t>建议废止DB34/T 2338-2015《水稻病虫害绿色防控技术规程》。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0"/>
              </w:numPr>
              <w:tabs>
                <w:tab w:val="left" w:pos="420"/>
              </w:tabs>
              <w:rPr>
                <w:rFonts w:hint="eastAsia" w:ascii="宋体" w:hAnsi="宋体" w:eastAsia="宋体"/>
                <w:color w:val="000000"/>
                <w:szCs w:val="21"/>
              </w:rPr>
            </w:pPr>
            <w:r>
              <w:rPr>
                <w:rFonts w:hint="eastAsia" w:ascii="宋体" w:hAnsi="宋体" w:eastAsia="宋体"/>
                <w:color w:val="000000"/>
                <w:szCs w:val="21"/>
              </w:rPr>
              <w:t>11、其它应予说明的事项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61" w:type="dxa"/>
            <w:gridSpan w:val="6"/>
            <w:tcBorders>
              <w:top w:val="single" w:color="auto" w:sz="4" w:space="0"/>
              <w:left w:val="single" w:color="auto" w:sz="4" w:space="0"/>
              <w:bottom w:val="single" w:color="auto" w:sz="4" w:space="0"/>
              <w:right w:val="single" w:color="auto" w:sz="4" w:space="0"/>
            </w:tcBorders>
            <w:noWrap w:val="0"/>
            <w:vAlign w:val="center"/>
          </w:tcPr>
          <w:p>
            <w:pPr>
              <w:pStyle w:val="6"/>
              <w:ind w:firstLine="420"/>
              <w:rPr>
                <w:rFonts w:hint="eastAsia" w:hAnsi="宋体"/>
                <w:color w:val="000000"/>
                <w:szCs w:val="21"/>
              </w:rPr>
            </w:pPr>
            <w:r>
              <w:rPr>
                <w:rFonts w:hint="eastAsia" w:hAnsi="宋体"/>
                <w:color w:val="000000"/>
                <w:szCs w:val="21"/>
              </w:rPr>
              <w:t>无</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sz w:val="10"/>
          <w:szCs w:val="10"/>
        </w:rPr>
      </w:pPr>
    </w:p>
    <w:sectPr>
      <w:headerReference r:id="rId3" w:type="default"/>
      <w:footerReference r:id="rId4" w:type="default"/>
      <w:footerReference r:id="rId5" w:type="even"/>
      <w:pgSz w:w="11906" w:h="16838"/>
      <w:pgMar w:top="1077" w:right="1134" w:bottom="79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仿宋_GB2312" w:eastAsia="仿宋_GB2312"/>
        <w:sz w:val="28"/>
        <w:szCs w:val="28"/>
      </w:rPr>
    </w:pPr>
    <w:r>
      <w:rPr>
        <w:rFonts w:hint="eastAsia" w:ascii="仿宋_GB2312" w:eastAsia="仿宋_GB2312"/>
        <w:sz w:val="28"/>
        <w:szCs w:val="28"/>
      </w:rPr>
      <w:t>安徽省地方标准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9"/>
      <w:suff w:val="nothing"/>
      <w:lvlText w:val="%1%2.%3　"/>
      <w:lvlJc w:val="left"/>
      <w:pPr>
        <w:ind w:left="115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1162D"/>
    <w:rsid w:val="040314D3"/>
    <w:rsid w:val="05F80F68"/>
    <w:rsid w:val="07CE5491"/>
    <w:rsid w:val="08F01968"/>
    <w:rsid w:val="13F64D0F"/>
    <w:rsid w:val="16F36418"/>
    <w:rsid w:val="1A4A6ACF"/>
    <w:rsid w:val="24E21414"/>
    <w:rsid w:val="28D22115"/>
    <w:rsid w:val="2AAE2843"/>
    <w:rsid w:val="363A57C7"/>
    <w:rsid w:val="37F56389"/>
    <w:rsid w:val="3D51617F"/>
    <w:rsid w:val="3E4E15C7"/>
    <w:rsid w:val="3F2666E3"/>
    <w:rsid w:val="4811795A"/>
    <w:rsid w:val="4C6539E2"/>
    <w:rsid w:val="4E5A7AF8"/>
    <w:rsid w:val="4F416B1D"/>
    <w:rsid w:val="6721162D"/>
    <w:rsid w:val="688602F6"/>
    <w:rsid w:val="6B6B029A"/>
    <w:rsid w:val="7B624C39"/>
    <w:rsid w:val="7C02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正文表标题"/>
    <w:next w:val="6"/>
    <w:qFormat/>
    <w:uiPriority w:val="0"/>
    <w:pPr>
      <w:jc w:val="center"/>
    </w:pPr>
    <w:rPr>
      <w:rFonts w:ascii="黑体" w:hAnsi="Times New Roman" w:eastAsia="黑体" w:cs="Times New Roman"/>
      <w:sz w:val="21"/>
      <w:lang w:val="en-US" w:eastAsia="zh-CN" w:bidi="ar-SA"/>
    </w:rPr>
  </w:style>
  <w:style w:type="paragraph" w:customStyle="1" w:styleId="8">
    <w:name w:val="附录公式"/>
    <w:basedOn w:val="6"/>
    <w:next w:val="6"/>
    <w:qFormat/>
    <w:uiPriority w:val="0"/>
    <w:pPr>
      <w:tabs>
        <w:tab w:val="center" w:pos="4201"/>
        <w:tab w:val="right" w:leader="dot" w:pos="9298"/>
      </w:tabs>
      <w:ind w:firstLine="420"/>
    </w:pPr>
  </w:style>
  <w:style w:type="paragraph" w:customStyle="1" w:styleId="9">
    <w:name w:val="一级条标题"/>
    <w:next w:val="6"/>
    <w:qFormat/>
    <w:uiPriority w:val="0"/>
    <w:pPr>
      <w:numPr>
        <w:ilvl w:val="2"/>
        <w:numId w:val="1"/>
      </w:num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2018-12-11T00:03:00Z</dcterms:created>
  <dc:creator>戚仁德</dc:creator>
  <cp:lastModifiedBy>Administrator</cp:lastModifiedBy>
  <dcterms:modified xsi:type="dcterms:W3CDTF">2020-07-16T03:45:59Z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