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5C" w:rsidRPr="00D159CD" w:rsidRDefault="00DA095C" w:rsidP="00DA095C">
      <w:pPr>
        <w:pStyle w:val="a3"/>
        <w:contextualSpacing/>
        <w:jc w:val="center"/>
        <w:rPr>
          <w:rFonts w:ascii="方正小标宋简体" w:eastAsia="方正小标宋简体"/>
          <w:sz w:val="32"/>
          <w:szCs w:val="32"/>
        </w:rPr>
      </w:pPr>
      <w:r w:rsidRPr="00D159CD">
        <w:rPr>
          <w:rFonts w:ascii="方正小标宋简体" w:eastAsia="方正小标宋简体" w:hint="eastAsia"/>
          <w:sz w:val="32"/>
          <w:szCs w:val="32"/>
        </w:rPr>
        <w:t>20</w:t>
      </w:r>
      <w:r>
        <w:rPr>
          <w:rFonts w:ascii="方正小标宋简体" w:eastAsia="方正小标宋简体"/>
          <w:sz w:val="32"/>
          <w:szCs w:val="32"/>
        </w:rPr>
        <w:t>20</w:t>
      </w:r>
      <w:r w:rsidRPr="00D159CD">
        <w:rPr>
          <w:rFonts w:ascii="方正小标宋简体" w:eastAsia="方正小标宋简体" w:hint="eastAsia"/>
          <w:sz w:val="32"/>
          <w:szCs w:val="32"/>
        </w:rPr>
        <w:t>年第</w:t>
      </w:r>
      <w:r>
        <w:rPr>
          <w:rFonts w:ascii="方正小标宋简体" w:eastAsia="方正小标宋简体" w:hint="eastAsia"/>
          <w:sz w:val="32"/>
          <w:szCs w:val="32"/>
        </w:rPr>
        <w:t>二</w:t>
      </w:r>
      <w:r w:rsidRPr="00D159CD">
        <w:rPr>
          <w:rFonts w:ascii="方正小标宋简体" w:eastAsia="方正小标宋简体" w:hint="eastAsia"/>
          <w:sz w:val="32"/>
          <w:szCs w:val="32"/>
        </w:rPr>
        <w:t>季度各类食品监督抽检结果汇总表</w:t>
      </w:r>
    </w:p>
    <w:tbl>
      <w:tblPr>
        <w:tblW w:w="8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796"/>
        <w:gridCol w:w="1560"/>
        <w:gridCol w:w="1417"/>
        <w:gridCol w:w="1418"/>
      </w:tblGrid>
      <w:tr w:rsidR="00DA095C" w:rsidRPr="00CA222A" w:rsidTr="00DB0FA0">
        <w:trPr>
          <w:trHeight w:val="288"/>
          <w:jc w:val="center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食品类别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监督抽检样品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不合格样品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不合格率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（%）</w:t>
            </w:r>
          </w:p>
        </w:tc>
      </w:tr>
      <w:tr w:rsidR="00DA095C" w:rsidRPr="00CA222A" w:rsidTr="00DB0FA0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A095C" w:rsidRPr="00CA222A" w:rsidRDefault="00DA095C" w:rsidP="00DB0F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A095C" w:rsidRPr="00CA222A" w:rsidRDefault="00DA095C" w:rsidP="00DB0F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总量（批次）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数量（批次）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A095C" w:rsidRPr="00CA222A" w:rsidRDefault="00DA095C" w:rsidP="00DB0F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粮食加工品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670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0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食用油、油脂及其制品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调味品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肉制品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0.14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乳制品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饮料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0.52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7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方便食品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8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饼干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3.00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9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罐头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10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速冻食品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11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薯类和膨化食品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1.43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糖果制品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13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茶叶及相关制品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14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酒类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15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蔬菜制品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16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水果制品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73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17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炒货食品及坚果制品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0.78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18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蛋制品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241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19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食糖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1.25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20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水产制品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21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淀粉及淀粉制品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22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糕点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23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豆制品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24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保健食品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25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特殊膳食食品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26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特殊医学用途配方食品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27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婴幼儿配方食品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28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餐饮食品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10400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1.68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29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食品添加剂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30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食用农产品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1256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0.32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31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食盐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A095C" w:rsidRDefault="00DA095C" w:rsidP="00DB0FA0">
            <w:pPr>
              <w:widowControl/>
              <w:ind w:firstLineChars="100" w:firstLine="22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32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DA095C" w:rsidRDefault="00DA095C" w:rsidP="00DB0FA0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D6036E">
              <w:rPr>
                <w:rFonts w:ascii="仿宋_GB2312" w:eastAsia="仿宋_GB2312" w:hint="eastAsia"/>
                <w:color w:val="000000"/>
                <w:szCs w:val="21"/>
              </w:rPr>
              <w:t>其他食品（</w:t>
            </w:r>
            <w:proofErr w:type="gramStart"/>
            <w:r w:rsidRPr="00D6036E">
              <w:rPr>
                <w:rFonts w:ascii="仿宋_GB2312" w:eastAsia="仿宋_GB2312" w:hint="eastAsia"/>
                <w:color w:val="000000"/>
                <w:szCs w:val="21"/>
              </w:rPr>
              <w:t>即食鲜切水果</w:t>
            </w:r>
            <w:proofErr w:type="gramEnd"/>
            <w:r w:rsidRPr="00D6036E"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095C" w:rsidRDefault="00DA095C" w:rsidP="00DB0FA0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095C" w:rsidRDefault="00DA095C" w:rsidP="00DB0FA0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095C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DA095C" w:rsidRPr="00CA222A" w:rsidTr="00DB0FA0">
        <w:trPr>
          <w:trHeight w:val="336"/>
          <w:jc w:val="center"/>
        </w:trPr>
        <w:tc>
          <w:tcPr>
            <w:tcW w:w="3756" w:type="dxa"/>
            <w:gridSpan w:val="2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合计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6907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95C" w:rsidRPr="00CA222A" w:rsidRDefault="00DA095C" w:rsidP="00DB0FA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1.11</w:t>
            </w:r>
          </w:p>
        </w:tc>
      </w:tr>
    </w:tbl>
    <w:p w:rsidR="00DA095C" w:rsidRPr="002C2B50" w:rsidRDefault="00DA095C" w:rsidP="00DA095C">
      <w:pPr>
        <w:rPr>
          <w:rFonts w:ascii="仿宋_GB2312" w:eastAsia="仿宋_GB2312"/>
          <w:sz w:val="24"/>
          <w:szCs w:val="24"/>
        </w:rPr>
      </w:pPr>
    </w:p>
    <w:p w:rsidR="00FF4B6E" w:rsidRDefault="00FF4B6E"/>
    <w:sectPr w:rsidR="00FF4B6E" w:rsidSect="00F4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095C"/>
    <w:rsid w:val="00DA095C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张璐</dc:creator>
  <cp:lastModifiedBy>张璐</cp:lastModifiedBy>
  <cp:revision>1</cp:revision>
  <dcterms:created xsi:type="dcterms:W3CDTF">2020-07-14T09:25:00Z</dcterms:created>
  <dcterms:modified xsi:type="dcterms:W3CDTF">2020-07-14T09:25:00Z</dcterms:modified>
</cp:coreProperties>
</file>