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70F" w:rsidRDefault="00734A20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:rsidR="00B6670F" w:rsidRDefault="00734A20">
      <w:pPr>
        <w:jc w:val="center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hint="eastAsia"/>
          <w:sz w:val="44"/>
          <w:szCs w:val="44"/>
        </w:rPr>
        <w:t>本次检验项目</w:t>
      </w:r>
      <w:bookmarkStart w:id="0" w:name="_GoBack"/>
      <w:bookmarkEnd w:id="0"/>
    </w:p>
    <w:p w:rsidR="005F4D3E" w:rsidRPr="00361EB7" w:rsidRDefault="005F4D3E" w:rsidP="005F4D3E">
      <w:pPr>
        <w:widowControl/>
        <w:jc w:val="left"/>
        <w:rPr>
          <w:rFonts w:ascii="黑体" w:eastAsia="黑体" w:hAnsi="黑体" w:cs="Times New Roman"/>
          <w:color w:val="000000"/>
          <w:kern w:val="0"/>
          <w:sz w:val="32"/>
          <w:szCs w:val="32"/>
        </w:rPr>
      </w:pPr>
      <w:r w:rsidRPr="005B5FEF">
        <w:rPr>
          <w:rFonts w:ascii="黑体" w:eastAsia="黑体" w:hAnsi="黑体" w:cs="Times New Roman" w:hint="eastAsia"/>
          <w:color w:val="000000"/>
          <w:kern w:val="0"/>
          <w:sz w:val="32"/>
          <w:szCs w:val="32"/>
        </w:rPr>
        <w:t>一、粮食加工品</w:t>
      </w:r>
    </w:p>
    <w:p w:rsidR="005F4D3E" w:rsidRDefault="005F4D3E" w:rsidP="005F4D3E">
      <w:pPr>
        <w:widowControl/>
        <w:ind w:firstLineChars="200" w:firstLine="640"/>
        <w:jc w:val="left"/>
        <w:rPr>
          <w:rFonts w:ascii="仿宋_GB2312" w:eastAsia="仿宋_GB2312" w:hAnsiTheme="minorEastAsia" w:cs="Times New Roman"/>
          <w:color w:val="000000"/>
          <w:kern w:val="0"/>
          <w:sz w:val="32"/>
          <w:szCs w:val="32"/>
        </w:rPr>
      </w:pPr>
      <w:r w:rsidRPr="005B5FEF">
        <w:rPr>
          <w:rFonts w:ascii="仿宋_GB2312" w:eastAsia="仿宋_GB2312" w:hAnsiTheme="minorEastAsia" w:cs="Times New Roman" w:hint="eastAsia"/>
          <w:color w:val="000000"/>
          <w:kern w:val="0"/>
          <w:sz w:val="32"/>
          <w:szCs w:val="32"/>
        </w:rPr>
        <w:t>（一）抽检依据</w:t>
      </w:r>
    </w:p>
    <w:p w:rsidR="005F4D3E" w:rsidRPr="00361EB7" w:rsidRDefault="005F4D3E" w:rsidP="005F4D3E">
      <w:pPr>
        <w:widowControl/>
        <w:ind w:firstLineChars="200" w:firstLine="640"/>
        <w:jc w:val="left"/>
        <w:rPr>
          <w:rFonts w:ascii="仿宋_GB2312" w:eastAsia="仿宋_GB2312" w:hAnsiTheme="minorEastAsia" w:cs="Times New Roman"/>
          <w:color w:val="000000"/>
          <w:kern w:val="0"/>
          <w:sz w:val="32"/>
          <w:szCs w:val="32"/>
        </w:rPr>
      </w:pPr>
      <w:r w:rsidRPr="005B5FEF">
        <w:rPr>
          <w:rFonts w:ascii="仿宋_GB2312" w:eastAsia="仿宋_GB2312" w:hAnsiTheme="minorEastAsia" w:cs="Times New Roman" w:hint="eastAsia"/>
          <w:color w:val="000000"/>
          <w:kern w:val="0"/>
          <w:sz w:val="32"/>
          <w:szCs w:val="32"/>
        </w:rPr>
        <w:t>抽检依据</w:t>
      </w:r>
      <w:r w:rsidRPr="00361EB7">
        <w:rPr>
          <w:rFonts w:ascii="仿宋_GB2312" w:eastAsia="仿宋_GB2312" w:hAnsiTheme="minorEastAsia" w:cs="Times New Roman" w:hint="eastAsia"/>
          <w:color w:val="000000"/>
          <w:kern w:val="0"/>
          <w:sz w:val="32"/>
          <w:szCs w:val="32"/>
        </w:rPr>
        <w:t>GB 2761-2017《食品安全国家标准 食品中真菌毒素限量》、</w:t>
      </w:r>
      <w:r w:rsidRPr="00037980">
        <w:rPr>
          <w:rFonts w:ascii="仿宋_GB2312" w:eastAsia="仿宋_GB2312" w:hAnsiTheme="minorEastAsia" w:cs="Times New Roman" w:hint="eastAsia"/>
          <w:color w:val="000000"/>
          <w:kern w:val="0"/>
          <w:sz w:val="32"/>
          <w:szCs w:val="32"/>
        </w:rPr>
        <w:t>GB 2760-2014《食品安全国家标准 食品添加剂使用标准》</w:t>
      </w:r>
      <w:r w:rsidRPr="00361EB7">
        <w:rPr>
          <w:rFonts w:ascii="仿宋_GB2312" w:eastAsia="仿宋_GB2312" w:hAnsiTheme="minorEastAsia" w:cs="Times New Roman" w:hint="eastAsia"/>
          <w:color w:val="000000"/>
          <w:kern w:val="0"/>
          <w:sz w:val="32"/>
          <w:szCs w:val="32"/>
        </w:rPr>
        <w:t>标准和指标要求。</w:t>
      </w:r>
    </w:p>
    <w:p w:rsidR="005F4D3E" w:rsidRDefault="005F4D3E" w:rsidP="005F4D3E">
      <w:pPr>
        <w:widowControl/>
        <w:ind w:firstLineChars="200" w:firstLine="640"/>
        <w:jc w:val="left"/>
        <w:rPr>
          <w:rFonts w:ascii="仿宋_GB2312" w:eastAsia="仿宋_GB2312" w:hAnsiTheme="minorEastAsia" w:cs="Times New Roman"/>
          <w:color w:val="000000"/>
          <w:kern w:val="0"/>
          <w:sz w:val="32"/>
          <w:szCs w:val="32"/>
        </w:rPr>
      </w:pPr>
      <w:r w:rsidRPr="005B5FEF">
        <w:rPr>
          <w:rFonts w:ascii="仿宋_GB2312" w:eastAsia="仿宋_GB2312" w:hAnsiTheme="minorEastAsia" w:cs="Times New Roman" w:hint="eastAsia"/>
          <w:color w:val="000000"/>
          <w:kern w:val="0"/>
          <w:sz w:val="32"/>
          <w:szCs w:val="32"/>
        </w:rPr>
        <w:t xml:space="preserve">(二)检验项目 </w:t>
      </w:r>
    </w:p>
    <w:p w:rsidR="005F4D3E" w:rsidRPr="005B5FEF" w:rsidRDefault="005F4D3E" w:rsidP="005F4D3E">
      <w:pPr>
        <w:widowControl/>
        <w:ind w:firstLineChars="200" w:firstLine="640"/>
        <w:jc w:val="left"/>
        <w:rPr>
          <w:rFonts w:ascii="仿宋_GB2312" w:eastAsia="仿宋_GB2312" w:hAnsiTheme="minorEastAsia" w:cs="Times New Roman"/>
          <w:color w:val="000000"/>
          <w:kern w:val="0"/>
          <w:sz w:val="32"/>
          <w:szCs w:val="32"/>
        </w:rPr>
      </w:pPr>
      <w:r>
        <w:rPr>
          <w:rFonts w:ascii="仿宋_GB2312" w:eastAsia="仿宋_GB2312" w:hAnsiTheme="minorEastAsia" w:cs="Times New Roman" w:hint="eastAsia"/>
          <w:color w:val="000000"/>
          <w:kern w:val="0"/>
          <w:sz w:val="32"/>
          <w:szCs w:val="32"/>
        </w:rPr>
        <w:t>1</w:t>
      </w:r>
      <w:r w:rsidRPr="005B5FEF">
        <w:rPr>
          <w:rFonts w:ascii="仿宋_GB2312" w:eastAsia="仿宋_GB2312" w:hAnsiTheme="minorEastAsia" w:cs="Times New Roman" w:hint="eastAsia"/>
          <w:color w:val="000000"/>
          <w:kern w:val="0"/>
          <w:sz w:val="32"/>
          <w:szCs w:val="32"/>
        </w:rPr>
        <w:t>.其他谷物粉类制成品检验项目包括：黄曲霉毒素B</w:t>
      </w:r>
      <w:r w:rsidRPr="005B5FEF">
        <w:rPr>
          <w:rFonts w:ascii="仿宋_GB2312" w:eastAsia="仿宋_GB2312" w:hAnsiTheme="minorEastAsia" w:cs="Times New Roman" w:hint="eastAsia"/>
          <w:color w:val="000000"/>
          <w:kern w:val="0"/>
          <w:sz w:val="32"/>
          <w:szCs w:val="32"/>
          <w:vertAlign w:val="subscript"/>
        </w:rPr>
        <w:t>1</w:t>
      </w:r>
      <w:r w:rsidRPr="005B5FEF">
        <w:rPr>
          <w:rFonts w:ascii="仿宋_GB2312" w:eastAsia="仿宋_GB2312" w:hAnsiTheme="minorEastAsia" w:cs="Times New Roman" w:hint="eastAsia"/>
          <w:color w:val="000000"/>
          <w:kern w:val="0"/>
          <w:sz w:val="32"/>
          <w:szCs w:val="32"/>
        </w:rPr>
        <w:t>、苯甲酸及其钠盐（以苯甲酸计）、山梨酸及其钾盐（以山梨酸计）。</w:t>
      </w:r>
    </w:p>
    <w:p w:rsidR="005F4D3E" w:rsidRPr="00361EB7" w:rsidRDefault="005F4D3E" w:rsidP="005F4D3E">
      <w:pPr>
        <w:widowControl/>
        <w:jc w:val="left"/>
        <w:rPr>
          <w:rFonts w:ascii="黑体" w:eastAsia="黑体" w:hAnsi="黑体" w:cs="Times New Roman"/>
          <w:color w:val="000000"/>
          <w:kern w:val="0"/>
          <w:sz w:val="32"/>
          <w:szCs w:val="32"/>
        </w:rPr>
      </w:pPr>
      <w:r w:rsidRPr="005B5FEF">
        <w:rPr>
          <w:rFonts w:ascii="黑体" w:eastAsia="黑体" w:hAnsi="黑体" w:cs="Times New Roman" w:hint="eastAsia"/>
          <w:color w:val="000000"/>
          <w:kern w:val="0"/>
          <w:sz w:val="32"/>
          <w:szCs w:val="32"/>
        </w:rPr>
        <w:t>二、食用油、油脂及其制品</w:t>
      </w:r>
    </w:p>
    <w:p w:rsidR="005F4D3E" w:rsidRDefault="005F4D3E" w:rsidP="005F4D3E">
      <w:pPr>
        <w:widowControl/>
        <w:ind w:firstLineChars="200" w:firstLine="640"/>
        <w:jc w:val="left"/>
        <w:rPr>
          <w:rFonts w:ascii="仿宋_GB2312" w:eastAsia="仿宋_GB2312" w:hAnsiTheme="minorEastAsia" w:cs="Times New Roman"/>
          <w:color w:val="000000"/>
          <w:kern w:val="0"/>
          <w:sz w:val="32"/>
          <w:szCs w:val="32"/>
        </w:rPr>
      </w:pPr>
      <w:r w:rsidRPr="005B5FEF">
        <w:rPr>
          <w:rFonts w:ascii="仿宋_GB2312" w:eastAsia="仿宋_GB2312" w:hAnsiTheme="minorEastAsia" w:cs="Times New Roman" w:hint="eastAsia"/>
          <w:color w:val="000000"/>
          <w:kern w:val="0"/>
          <w:sz w:val="32"/>
          <w:szCs w:val="32"/>
        </w:rPr>
        <w:t>（一）抽检依据</w:t>
      </w:r>
    </w:p>
    <w:p w:rsidR="005F4D3E" w:rsidRPr="00361EB7" w:rsidRDefault="005F4D3E" w:rsidP="005F4D3E">
      <w:pPr>
        <w:widowControl/>
        <w:ind w:firstLineChars="200" w:firstLine="640"/>
        <w:jc w:val="left"/>
        <w:rPr>
          <w:rFonts w:ascii="仿宋_GB2312" w:eastAsia="仿宋_GB2312" w:hAnsiTheme="minorEastAsia" w:cs="Times New Roman"/>
          <w:color w:val="000000"/>
          <w:kern w:val="0"/>
          <w:sz w:val="32"/>
          <w:szCs w:val="32"/>
        </w:rPr>
      </w:pPr>
      <w:r w:rsidRPr="005B5FEF">
        <w:rPr>
          <w:rFonts w:ascii="仿宋_GB2312" w:eastAsia="仿宋_GB2312" w:hAnsiTheme="minorEastAsia" w:cs="Times New Roman" w:hint="eastAsia"/>
          <w:color w:val="000000"/>
          <w:kern w:val="0"/>
          <w:sz w:val="32"/>
          <w:szCs w:val="32"/>
        </w:rPr>
        <w:t>抽检依据</w:t>
      </w:r>
      <w:r w:rsidRPr="00037980">
        <w:rPr>
          <w:rFonts w:ascii="仿宋_GB2312" w:eastAsia="仿宋_GB2312" w:hAnsiTheme="minorEastAsia" w:cs="Times New Roman" w:hint="eastAsia"/>
          <w:color w:val="000000"/>
          <w:kern w:val="0"/>
          <w:sz w:val="32"/>
          <w:szCs w:val="32"/>
        </w:rPr>
        <w:t>产品明示标准及质量要求</w:t>
      </w:r>
      <w:r>
        <w:rPr>
          <w:rFonts w:ascii="仿宋_GB2312" w:eastAsia="仿宋_GB2312" w:hAnsiTheme="minorEastAsia" w:cs="Times New Roman" w:hint="eastAsia"/>
          <w:color w:val="000000"/>
          <w:kern w:val="0"/>
          <w:sz w:val="32"/>
          <w:szCs w:val="32"/>
        </w:rPr>
        <w:t>、</w:t>
      </w:r>
      <w:r w:rsidRPr="00037980">
        <w:rPr>
          <w:rFonts w:ascii="仿宋_GB2312" w:eastAsia="仿宋_GB2312" w:hAnsiTheme="minorEastAsia" w:cs="Times New Roman" w:hint="eastAsia"/>
          <w:color w:val="000000"/>
          <w:kern w:val="0"/>
          <w:sz w:val="32"/>
          <w:szCs w:val="32"/>
        </w:rPr>
        <w:t>GB 2761-2017《食品安全国家标准 食品中真菌毒素限量》、GB 2762-2017《食品安全国家标准 食品中污染物限量》</w:t>
      </w:r>
      <w:r>
        <w:rPr>
          <w:rFonts w:ascii="仿宋_GB2312" w:eastAsia="仿宋_GB2312" w:hAnsiTheme="minorEastAsia" w:cs="Times New Roman" w:hint="eastAsia"/>
          <w:color w:val="000000"/>
          <w:kern w:val="0"/>
          <w:sz w:val="32"/>
          <w:szCs w:val="32"/>
        </w:rPr>
        <w:t>、</w:t>
      </w:r>
      <w:r w:rsidRPr="00037980">
        <w:rPr>
          <w:rFonts w:ascii="仿宋_GB2312" w:eastAsia="仿宋_GB2312" w:hAnsiTheme="minorEastAsia" w:cs="Times New Roman" w:hint="eastAsia"/>
          <w:color w:val="000000"/>
          <w:kern w:val="0"/>
          <w:sz w:val="32"/>
          <w:szCs w:val="32"/>
        </w:rPr>
        <w:t>GB 2760-2014《食品安全国家标准 食品添加剂使用标准》、GB/T 19111-2017《玉米油》</w:t>
      </w:r>
      <w:r>
        <w:rPr>
          <w:rFonts w:ascii="仿宋_GB2312" w:eastAsia="仿宋_GB2312" w:hAnsiTheme="minorEastAsia" w:cs="Times New Roman" w:hint="eastAsia"/>
          <w:color w:val="000000"/>
          <w:kern w:val="0"/>
          <w:sz w:val="32"/>
          <w:szCs w:val="32"/>
        </w:rPr>
        <w:t>、</w:t>
      </w:r>
      <w:r w:rsidRPr="00037980">
        <w:rPr>
          <w:rFonts w:ascii="仿宋_GB2312" w:eastAsia="仿宋_GB2312" w:hAnsiTheme="minorEastAsia" w:cs="Times New Roman" w:hint="eastAsia"/>
          <w:color w:val="000000"/>
          <w:kern w:val="0"/>
          <w:sz w:val="32"/>
          <w:szCs w:val="32"/>
        </w:rPr>
        <w:t>GB 2716-2018《食品安全国家标准 植物油》、GB/T 8233-2018《芝麻油》、GB/T 1536-2004《菜籽油》、GB/T 1535-2017《大豆油》</w:t>
      </w:r>
      <w:r>
        <w:rPr>
          <w:rFonts w:ascii="仿宋_GB2312" w:eastAsia="仿宋_GB2312" w:hAnsiTheme="minorEastAsia" w:cs="Times New Roman" w:hint="eastAsia"/>
          <w:color w:val="000000"/>
          <w:kern w:val="0"/>
          <w:sz w:val="32"/>
          <w:szCs w:val="32"/>
        </w:rPr>
        <w:t>标</w:t>
      </w:r>
      <w:r w:rsidRPr="00361EB7">
        <w:rPr>
          <w:rFonts w:ascii="仿宋_GB2312" w:eastAsia="仿宋_GB2312" w:hAnsiTheme="minorEastAsia" w:cs="Times New Roman" w:hint="eastAsia"/>
          <w:color w:val="000000"/>
          <w:kern w:val="0"/>
          <w:sz w:val="32"/>
          <w:szCs w:val="32"/>
        </w:rPr>
        <w:t>准和指标要求。</w:t>
      </w:r>
    </w:p>
    <w:p w:rsidR="005F4D3E" w:rsidRDefault="005F4D3E" w:rsidP="005F4D3E">
      <w:pPr>
        <w:widowControl/>
        <w:ind w:firstLineChars="200" w:firstLine="640"/>
        <w:jc w:val="left"/>
        <w:rPr>
          <w:rFonts w:ascii="仿宋_GB2312" w:eastAsia="仿宋_GB2312" w:hAnsiTheme="minorEastAsia" w:cs="Times New Roman"/>
          <w:color w:val="000000"/>
          <w:kern w:val="0"/>
          <w:sz w:val="32"/>
          <w:szCs w:val="32"/>
        </w:rPr>
      </w:pPr>
      <w:r w:rsidRPr="005B5FEF">
        <w:rPr>
          <w:rFonts w:ascii="仿宋_GB2312" w:eastAsia="仿宋_GB2312" w:hAnsiTheme="minorEastAsia" w:cs="Times New Roman" w:hint="eastAsia"/>
          <w:color w:val="000000"/>
          <w:kern w:val="0"/>
          <w:sz w:val="32"/>
          <w:szCs w:val="32"/>
        </w:rPr>
        <w:t xml:space="preserve">(二)检验项目 </w:t>
      </w:r>
    </w:p>
    <w:p w:rsidR="005F4D3E" w:rsidRPr="005B5FEF" w:rsidRDefault="005F4D3E" w:rsidP="005F4D3E">
      <w:pPr>
        <w:widowControl/>
        <w:ind w:firstLineChars="200" w:firstLine="640"/>
        <w:jc w:val="left"/>
        <w:rPr>
          <w:rFonts w:ascii="仿宋_GB2312" w:eastAsia="仿宋_GB2312" w:hAnsiTheme="minorEastAsia" w:cs="Times New Roman"/>
          <w:color w:val="000000"/>
          <w:kern w:val="0"/>
          <w:sz w:val="32"/>
          <w:szCs w:val="32"/>
        </w:rPr>
      </w:pPr>
      <w:r>
        <w:rPr>
          <w:rFonts w:ascii="仿宋_GB2312" w:eastAsia="仿宋_GB2312" w:hAnsiTheme="minorEastAsia" w:cs="Times New Roman" w:hint="eastAsia"/>
          <w:color w:val="000000"/>
          <w:kern w:val="0"/>
          <w:sz w:val="32"/>
          <w:szCs w:val="32"/>
        </w:rPr>
        <w:lastRenderedPageBreak/>
        <w:t>1</w:t>
      </w:r>
      <w:r w:rsidRPr="005B5FEF">
        <w:rPr>
          <w:rFonts w:ascii="仿宋_GB2312" w:eastAsia="仿宋_GB2312" w:hAnsiTheme="minorEastAsia" w:cs="Times New Roman" w:hint="eastAsia"/>
          <w:color w:val="000000"/>
          <w:kern w:val="0"/>
          <w:sz w:val="32"/>
          <w:szCs w:val="32"/>
        </w:rPr>
        <w:t>.玉米油检验项目包括：酸值/酸价、过氧化值、黄曲霉毒素B</w:t>
      </w:r>
      <w:r w:rsidRPr="005B5FEF">
        <w:rPr>
          <w:rFonts w:ascii="仿宋_GB2312" w:eastAsia="仿宋_GB2312" w:hAnsiTheme="minorEastAsia" w:cs="Times New Roman" w:hint="eastAsia"/>
          <w:color w:val="000000"/>
          <w:kern w:val="0"/>
          <w:sz w:val="32"/>
          <w:szCs w:val="32"/>
          <w:vertAlign w:val="subscript"/>
        </w:rPr>
        <w:t>1</w:t>
      </w:r>
      <w:r w:rsidRPr="005B5FEF">
        <w:rPr>
          <w:rFonts w:ascii="仿宋_GB2312" w:eastAsia="仿宋_GB2312" w:hAnsiTheme="minorEastAsia" w:cs="Times New Roman" w:hint="eastAsia"/>
          <w:color w:val="000000"/>
          <w:kern w:val="0"/>
          <w:sz w:val="32"/>
          <w:szCs w:val="32"/>
        </w:rPr>
        <w:t>、苯并[a]芘、溶剂残留量、特丁基对苯二酚（TBHQ）。</w:t>
      </w:r>
    </w:p>
    <w:p w:rsidR="005F4D3E" w:rsidRPr="005B5FEF" w:rsidRDefault="005F4D3E" w:rsidP="005F4D3E">
      <w:pPr>
        <w:widowControl/>
        <w:ind w:firstLineChars="200" w:firstLine="640"/>
        <w:jc w:val="left"/>
        <w:rPr>
          <w:rFonts w:ascii="仿宋_GB2312" w:eastAsia="仿宋_GB2312" w:hAnsiTheme="minorEastAsia" w:cs="Times New Roman"/>
          <w:color w:val="000000"/>
          <w:kern w:val="0"/>
          <w:sz w:val="32"/>
          <w:szCs w:val="32"/>
        </w:rPr>
      </w:pPr>
      <w:r>
        <w:rPr>
          <w:rFonts w:ascii="仿宋_GB2312" w:eastAsia="仿宋_GB2312" w:hAnsiTheme="minorEastAsia" w:cs="Times New Roman" w:hint="eastAsia"/>
          <w:color w:val="000000"/>
          <w:kern w:val="0"/>
          <w:sz w:val="32"/>
          <w:szCs w:val="32"/>
        </w:rPr>
        <w:t>2</w:t>
      </w:r>
      <w:r w:rsidRPr="005B5FEF">
        <w:rPr>
          <w:rFonts w:ascii="仿宋_GB2312" w:eastAsia="仿宋_GB2312" w:hAnsiTheme="minorEastAsia" w:cs="Times New Roman" w:hint="eastAsia"/>
          <w:color w:val="000000"/>
          <w:kern w:val="0"/>
          <w:sz w:val="32"/>
          <w:szCs w:val="32"/>
        </w:rPr>
        <w:t>.芝麻油检验项目包括：酸值/酸价、过氧化值、苯并[a]芘、溶剂残留量、特丁基对苯二酚（TBHQ）、乙基麦芽酚。</w:t>
      </w:r>
    </w:p>
    <w:p w:rsidR="005F4D3E" w:rsidRPr="005B5FEF" w:rsidRDefault="005F4D3E" w:rsidP="005F4D3E">
      <w:pPr>
        <w:widowControl/>
        <w:ind w:firstLineChars="200" w:firstLine="640"/>
        <w:jc w:val="left"/>
        <w:rPr>
          <w:rFonts w:ascii="仿宋_GB2312" w:eastAsia="仿宋_GB2312" w:hAnsiTheme="minorEastAsia" w:cs="Times New Roman"/>
          <w:color w:val="000000"/>
          <w:kern w:val="0"/>
          <w:sz w:val="32"/>
          <w:szCs w:val="32"/>
        </w:rPr>
      </w:pPr>
      <w:r>
        <w:rPr>
          <w:rFonts w:ascii="仿宋_GB2312" w:eastAsia="仿宋_GB2312" w:hAnsiTheme="minorEastAsia" w:cs="Times New Roman" w:hint="eastAsia"/>
          <w:color w:val="000000"/>
          <w:kern w:val="0"/>
          <w:sz w:val="32"/>
          <w:szCs w:val="32"/>
        </w:rPr>
        <w:t>3</w:t>
      </w:r>
      <w:r w:rsidRPr="005B5FEF">
        <w:rPr>
          <w:rFonts w:ascii="仿宋_GB2312" w:eastAsia="仿宋_GB2312" w:hAnsiTheme="minorEastAsia" w:cs="Times New Roman" w:hint="eastAsia"/>
          <w:color w:val="000000"/>
          <w:kern w:val="0"/>
          <w:sz w:val="32"/>
          <w:szCs w:val="32"/>
        </w:rPr>
        <w:t>.菜籽油检验项目包括：酸值/酸价、过氧化值、铅（以Pb计）、苯并[a]芘、溶剂残留量、特丁基对苯二酚（TBHQ）、乙基麦芽酚。</w:t>
      </w:r>
    </w:p>
    <w:p w:rsidR="005F4D3E" w:rsidRPr="005B5FEF" w:rsidRDefault="005F4D3E" w:rsidP="005F4D3E">
      <w:pPr>
        <w:widowControl/>
        <w:ind w:firstLineChars="200" w:firstLine="640"/>
        <w:jc w:val="left"/>
        <w:rPr>
          <w:rFonts w:ascii="仿宋_GB2312" w:eastAsia="仿宋_GB2312" w:hAnsiTheme="minorEastAsia" w:cs="Times New Roman"/>
          <w:color w:val="000000"/>
          <w:kern w:val="0"/>
          <w:sz w:val="32"/>
          <w:szCs w:val="32"/>
        </w:rPr>
      </w:pPr>
      <w:r>
        <w:rPr>
          <w:rFonts w:ascii="仿宋_GB2312" w:eastAsia="仿宋_GB2312" w:hAnsiTheme="minorEastAsia" w:cs="Times New Roman" w:hint="eastAsia"/>
          <w:color w:val="000000"/>
          <w:kern w:val="0"/>
          <w:sz w:val="32"/>
          <w:szCs w:val="32"/>
        </w:rPr>
        <w:t>4</w:t>
      </w:r>
      <w:r w:rsidRPr="005B5FEF">
        <w:rPr>
          <w:rFonts w:ascii="仿宋_GB2312" w:eastAsia="仿宋_GB2312" w:hAnsiTheme="minorEastAsia" w:cs="Times New Roman" w:hint="eastAsia"/>
          <w:color w:val="000000"/>
          <w:kern w:val="0"/>
          <w:sz w:val="32"/>
          <w:szCs w:val="32"/>
        </w:rPr>
        <w:t>.大豆油检验项目包括：酸值/酸价、过氧化值、苯并[a]芘、溶剂残留量、特丁基对苯二酚（TBHQ）。</w:t>
      </w:r>
    </w:p>
    <w:p w:rsidR="005F4D3E" w:rsidRPr="005B5FEF" w:rsidRDefault="005F4D3E" w:rsidP="005F4D3E">
      <w:pPr>
        <w:widowControl/>
        <w:ind w:firstLineChars="200" w:firstLine="640"/>
        <w:jc w:val="left"/>
        <w:rPr>
          <w:rFonts w:ascii="仿宋_GB2312" w:eastAsia="仿宋_GB2312" w:hAnsiTheme="minorEastAsia" w:cs="Times New Roman"/>
          <w:color w:val="000000"/>
          <w:kern w:val="0"/>
          <w:sz w:val="32"/>
          <w:szCs w:val="32"/>
        </w:rPr>
      </w:pPr>
      <w:r>
        <w:rPr>
          <w:rFonts w:ascii="仿宋_GB2312" w:eastAsia="仿宋_GB2312" w:hAnsiTheme="minorEastAsia" w:cs="Times New Roman" w:hint="eastAsia"/>
          <w:color w:val="000000"/>
          <w:kern w:val="0"/>
          <w:sz w:val="32"/>
          <w:szCs w:val="32"/>
        </w:rPr>
        <w:t>5</w:t>
      </w:r>
      <w:r w:rsidRPr="005B5FEF">
        <w:rPr>
          <w:rFonts w:ascii="仿宋_GB2312" w:eastAsia="仿宋_GB2312" w:hAnsiTheme="minorEastAsia" w:cs="Times New Roman" w:hint="eastAsia"/>
          <w:color w:val="000000"/>
          <w:kern w:val="0"/>
          <w:sz w:val="32"/>
          <w:szCs w:val="32"/>
        </w:rPr>
        <w:t>.其他食用植物油(半精炼、全精炼)检验项目包括：酸值/酸价、过氧化值、铅（以Pb计）、苯并[a]芘、溶剂残留量、特丁基对苯二酚（TBHQ）。</w:t>
      </w:r>
    </w:p>
    <w:p w:rsidR="005F4D3E" w:rsidRPr="00D631C6" w:rsidRDefault="007B2200" w:rsidP="005F4D3E">
      <w:pPr>
        <w:widowControl/>
        <w:jc w:val="left"/>
        <w:rPr>
          <w:rFonts w:ascii="黑体" w:eastAsia="黑体" w:hAnsi="黑体" w:cs="Times New Roman"/>
          <w:color w:val="000000"/>
          <w:kern w:val="0"/>
          <w:sz w:val="32"/>
          <w:szCs w:val="32"/>
        </w:rPr>
      </w:pPr>
      <w:r>
        <w:rPr>
          <w:rFonts w:ascii="黑体" w:eastAsia="黑体" w:hAnsi="黑体" w:cs="Times New Roman" w:hint="eastAsia"/>
          <w:color w:val="000000"/>
          <w:kern w:val="0"/>
          <w:sz w:val="32"/>
          <w:szCs w:val="32"/>
        </w:rPr>
        <w:t>三</w:t>
      </w:r>
      <w:r w:rsidR="005F4D3E" w:rsidRPr="005B5FEF">
        <w:rPr>
          <w:rFonts w:ascii="黑体" w:eastAsia="黑体" w:hAnsi="黑体" w:cs="Times New Roman" w:hint="eastAsia"/>
          <w:color w:val="000000"/>
          <w:kern w:val="0"/>
          <w:sz w:val="32"/>
          <w:szCs w:val="32"/>
        </w:rPr>
        <w:t>、速冻食品</w:t>
      </w:r>
    </w:p>
    <w:p w:rsidR="005F4D3E" w:rsidRDefault="005F4D3E" w:rsidP="005F4D3E">
      <w:pPr>
        <w:widowControl/>
        <w:ind w:firstLineChars="200" w:firstLine="640"/>
        <w:jc w:val="left"/>
        <w:rPr>
          <w:rFonts w:ascii="仿宋_GB2312" w:eastAsia="仿宋_GB2312" w:hAnsiTheme="minorEastAsia" w:cs="Times New Roman"/>
          <w:color w:val="000000"/>
          <w:kern w:val="0"/>
          <w:sz w:val="32"/>
          <w:szCs w:val="32"/>
        </w:rPr>
      </w:pPr>
      <w:r w:rsidRPr="005B5FEF">
        <w:rPr>
          <w:rFonts w:ascii="仿宋_GB2312" w:eastAsia="仿宋_GB2312" w:hAnsiTheme="minorEastAsia" w:cs="Times New Roman" w:hint="eastAsia"/>
          <w:color w:val="000000"/>
          <w:kern w:val="0"/>
          <w:sz w:val="32"/>
          <w:szCs w:val="32"/>
        </w:rPr>
        <w:t>（一）抽检依据</w:t>
      </w:r>
    </w:p>
    <w:p w:rsidR="005F4D3E" w:rsidRPr="00037980" w:rsidRDefault="005F4D3E" w:rsidP="005F4D3E">
      <w:pPr>
        <w:widowControl/>
        <w:ind w:firstLineChars="200" w:firstLine="640"/>
        <w:jc w:val="left"/>
        <w:rPr>
          <w:rFonts w:ascii="仿宋_GB2312" w:eastAsia="仿宋_GB2312" w:hAnsiTheme="minorEastAsia" w:cs="Times New Roman"/>
          <w:color w:val="000000"/>
          <w:kern w:val="0"/>
          <w:sz w:val="32"/>
          <w:szCs w:val="32"/>
        </w:rPr>
      </w:pPr>
      <w:r w:rsidRPr="005B5FEF">
        <w:rPr>
          <w:rFonts w:ascii="仿宋_GB2312" w:eastAsia="仿宋_GB2312" w:hAnsiTheme="minorEastAsia" w:cs="Times New Roman" w:hint="eastAsia"/>
          <w:color w:val="000000"/>
          <w:kern w:val="0"/>
          <w:sz w:val="32"/>
          <w:szCs w:val="32"/>
        </w:rPr>
        <w:t>抽检依据</w:t>
      </w:r>
      <w:r w:rsidRPr="00037980">
        <w:rPr>
          <w:rFonts w:ascii="仿宋_GB2312" w:eastAsia="仿宋_GB2312" w:hAnsiTheme="minorEastAsia" w:cs="Times New Roman" w:hint="eastAsia"/>
          <w:color w:val="000000"/>
          <w:kern w:val="0"/>
          <w:sz w:val="32"/>
          <w:szCs w:val="32"/>
        </w:rPr>
        <w:t>GB 2760-2014《食品安全国家标准 食品添加剂使用标准》、GB 19295-2011《食品安全国家标准 速冻面米制品》</w:t>
      </w:r>
      <w:r w:rsidRPr="00361EB7">
        <w:rPr>
          <w:rFonts w:ascii="仿宋_GB2312" w:eastAsia="仿宋_GB2312" w:hAnsiTheme="minorEastAsia" w:cs="Times New Roman" w:hint="eastAsia"/>
          <w:color w:val="000000"/>
          <w:kern w:val="0"/>
          <w:sz w:val="32"/>
          <w:szCs w:val="32"/>
        </w:rPr>
        <w:t>标准和指标要求。</w:t>
      </w:r>
    </w:p>
    <w:p w:rsidR="005F4D3E" w:rsidRDefault="005F4D3E" w:rsidP="005F4D3E">
      <w:pPr>
        <w:widowControl/>
        <w:ind w:firstLineChars="200" w:firstLine="640"/>
        <w:jc w:val="left"/>
        <w:rPr>
          <w:rFonts w:ascii="仿宋_GB2312" w:eastAsia="仿宋_GB2312" w:hAnsiTheme="minorEastAsia" w:cs="Times New Roman"/>
          <w:color w:val="000000"/>
          <w:kern w:val="0"/>
          <w:sz w:val="32"/>
          <w:szCs w:val="32"/>
        </w:rPr>
      </w:pPr>
      <w:r w:rsidRPr="005B5FEF">
        <w:rPr>
          <w:rFonts w:ascii="仿宋_GB2312" w:eastAsia="仿宋_GB2312" w:hAnsiTheme="minorEastAsia" w:cs="Times New Roman" w:hint="eastAsia"/>
          <w:color w:val="000000"/>
          <w:kern w:val="0"/>
          <w:sz w:val="32"/>
          <w:szCs w:val="32"/>
        </w:rPr>
        <w:t>(二)检验项目</w:t>
      </w:r>
    </w:p>
    <w:p w:rsidR="005F4D3E" w:rsidRPr="005B5FEF" w:rsidRDefault="005F4D3E" w:rsidP="005F4D3E">
      <w:pPr>
        <w:widowControl/>
        <w:ind w:firstLineChars="200" w:firstLine="640"/>
        <w:jc w:val="left"/>
        <w:rPr>
          <w:rFonts w:ascii="仿宋_GB2312" w:eastAsia="仿宋_GB2312" w:hAnsiTheme="minorEastAsia" w:cs="Times New Roman"/>
          <w:color w:val="000000"/>
          <w:kern w:val="0"/>
          <w:sz w:val="32"/>
          <w:szCs w:val="32"/>
        </w:rPr>
      </w:pPr>
      <w:r>
        <w:rPr>
          <w:rFonts w:ascii="仿宋_GB2312" w:eastAsia="仿宋_GB2312" w:hAnsiTheme="minorEastAsia" w:cs="Times New Roman" w:hint="eastAsia"/>
          <w:color w:val="000000"/>
          <w:kern w:val="0"/>
          <w:sz w:val="32"/>
          <w:szCs w:val="32"/>
        </w:rPr>
        <w:t>1</w:t>
      </w:r>
      <w:r w:rsidRPr="005B5FEF">
        <w:rPr>
          <w:rFonts w:ascii="仿宋_GB2312" w:eastAsia="仿宋_GB2312" w:hAnsiTheme="minorEastAsia" w:cs="Times New Roman" w:hint="eastAsia"/>
          <w:color w:val="000000"/>
          <w:kern w:val="0"/>
          <w:sz w:val="32"/>
          <w:szCs w:val="32"/>
        </w:rPr>
        <w:t>.包子、馒头等熟制品检验项目包括：糖精钠（以糖精计）、菌落总数、大肠菌群。</w:t>
      </w:r>
    </w:p>
    <w:p w:rsidR="005F4D3E" w:rsidRPr="00D631C6" w:rsidRDefault="00AD4E56" w:rsidP="005F4D3E">
      <w:pPr>
        <w:widowControl/>
        <w:jc w:val="left"/>
        <w:rPr>
          <w:rFonts w:ascii="黑体" w:eastAsia="黑体" w:hAnsi="黑体" w:cs="Times New Roman"/>
          <w:color w:val="000000"/>
          <w:kern w:val="0"/>
          <w:sz w:val="32"/>
          <w:szCs w:val="32"/>
        </w:rPr>
      </w:pPr>
      <w:r>
        <w:rPr>
          <w:rFonts w:ascii="黑体" w:eastAsia="黑体" w:hAnsi="黑体" w:cs="Times New Roman" w:hint="eastAsia"/>
          <w:color w:val="000000"/>
          <w:kern w:val="0"/>
          <w:sz w:val="32"/>
          <w:szCs w:val="32"/>
        </w:rPr>
        <w:t>四</w:t>
      </w:r>
      <w:r w:rsidR="005F4D3E" w:rsidRPr="005B5FEF">
        <w:rPr>
          <w:rFonts w:ascii="黑体" w:eastAsia="黑体" w:hAnsi="黑体" w:cs="Times New Roman" w:hint="eastAsia"/>
          <w:color w:val="000000"/>
          <w:kern w:val="0"/>
          <w:sz w:val="32"/>
          <w:szCs w:val="32"/>
        </w:rPr>
        <w:t>、餐饮食品</w:t>
      </w:r>
    </w:p>
    <w:p w:rsidR="005F4D3E" w:rsidRDefault="005F4D3E" w:rsidP="005F4D3E">
      <w:pPr>
        <w:widowControl/>
        <w:ind w:firstLineChars="200" w:firstLine="640"/>
        <w:jc w:val="left"/>
        <w:rPr>
          <w:rFonts w:ascii="仿宋_GB2312" w:eastAsia="仿宋_GB2312" w:hAnsiTheme="minorEastAsia" w:cs="Times New Roman"/>
          <w:color w:val="000000"/>
          <w:kern w:val="0"/>
          <w:sz w:val="32"/>
          <w:szCs w:val="32"/>
        </w:rPr>
      </w:pPr>
      <w:r w:rsidRPr="005B5FEF">
        <w:rPr>
          <w:rFonts w:ascii="仿宋_GB2312" w:eastAsia="仿宋_GB2312" w:hAnsiTheme="minorEastAsia" w:cs="Times New Roman" w:hint="eastAsia"/>
          <w:color w:val="000000"/>
          <w:kern w:val="0"/>
          <w:sz w:val="32"/>
          <w:szCs w:val="32"/>
        </w:rPr>
        <w:lastRenderedPageBreak/>
        <w:t>（一）抽检依据</w:t>
      </w:r>
    </w:p>
    <w:p w:rsidR="005F4D3E" w:rsidRPr="003C1DA8" w:rsidRDefault="005F4D3E" w:rsidP="005F4D3E">
      <w:pPr>
        <w:widowControl/>
        <w:ind w:firstLineChars="200" w:firstLine="640"/>
        <w:jc w:val="left"/>
        <w:rPr>
          <w:rFonts w:ascii="仿宋_GB2312" w:eastAsia="仿宋_GB2312" w:hAnsiTheme="minorEastAsia" w:cs="Times New Roman"/>
          <w:color w:val="000000"/>
          <w:kern w:val="0"/>
          <w:sz w:val="32"/>
          <w:szCs w:val="32"/>
        </w:rPr>
      </w:pPr>
      <w:r w:rsidRPr="005B5FEF">
        <w:rPr>
          <w:rFonts w:ascii="仿宋_GB2312" w:eastAsia="仿宋_GB2312" w:hAnsiTheme="minorEastAsia" w:cs="Times New Roman" w:hint="eastAsia"/>
          <w:color w:val="000000"/>
          <w:kern w:val="0"/>
          <w:sz w:val="32"/>
          <w:szCs w:val="32"/>
        </w:rPr>
        <w:t>抽检依据</w:t>
      </w:r>
      <w:r w:rsidRPr="003C1DA8">
        <w:rPr>
          <w:rFonts w:ascii="仿宋_GB2312" w:eastAsia="仿宋_GB2312" w:hAnsiTheme="minorEastAsia" w:cs="Times New Roman" w:hint="eastAsia"/>
          <w:color w:val="000000"/>
          <w:kern w:val="0"/>
          <w:sz w:val="32"/>
          <w:szCs w:val="32"/>
        </w:rPr>
        <w:t>GB 2761-2017《食品安全国家标准 食品中真菌毒素限量》</w:t>
      </w:r>
      <w:r w:rsidRPr="00361EB7">
        <w:rPr>
          <w:rFonts w:ascii="仿宋_GB2312" w:eastAsia="仿宋_GB2312" w:hAnsiTheme="minorEastAsia" w:cs="Times New Roman" w:hint="eastAsia"/>
          <w:color w:val="000000"/>
          <w:kern w:val="0"/>
          <w:sz w:val="32"/>
          <w:szCs w:val="32"/>
        </w:rPr>
        <w:t>标准和指标要求。</w:t>
      </w:r>
    </w:p>
    <w:p w:rsidR="005F4D3E" w:rsidRDefault="005F4D3E" w:rsidP="005F4D3E">
      <w:pPr>
        <w:widowControl/>
        <w:ind w:firstLineChars="200" w:firstLine="640"/>
        <w:jc w:val="left"/>
        <w:rPr>
          <w:rFonts w:ascii="仿宋_GB2312" w:eastAsia="仿宋_GB2312" w:hAnsiTheme="minorEastAsia" w:cs="Times New Roman"/>
          <w:color w:val="000000"/>
          <w:kern w:val="0"/>
          <w:sz w:val="32"/>
          <w:szCs w:val="32"/>
        </w:rPr>
      </w:pPr>
      <w:r w:rsidRPr="005B5FEF">
        <w:rPr>
          <w:rFonts w:ascii="仿宋_GB2312" w:eastAsia="仿宋_GB2312" w:hAnsiTheme="minorEastAsia" w:cs="Times New Roman" w:hint="eastAsia"/>
          <w:color w:val="000000"/>
          <w:kern w:val="0"/>
          <w:sz w:val="32"/>
          <w:szCs w:val="32"/>
        </w:rPr>
        <w:t xml:space="preserve"> (二)检验项目 </w:t>
      </w:r>
    </w:p>
    <w:p w:rsidR="00646753" w:rsidRPr="005F4D3E" w:rsidRDefault="005F4D3E" w:rsidP="00AD4E56">
      <w:pPr>
        <w:widowControl/>
        <w:ind w:firstLineChars="200" w:firstLine="640"/>
        <w:jc w:val="left"/>
        <w:rPr>
          <w:rFonts w:ascii="仿宋_GB2312" w:eastAsia="仿宋_GB2312" w:hAnsiTheme="minorEastAsia" w:cs="Times New Roman"/>
          <w:kern w:val="0"/>
          <w:sz w:val="32"/>
          <w:szCs w:val="32"/>
        </w:rPr>
      </w:pPr>
      <w:r>
        <w:rPr>
          <w:rFonts w:ascii="仿宋_GB2312" w:eastAsia="仿宋_GB2312" w:hAnsiTheme="minorEastAsia" w:cs="Times New Roman" w:hint="eastAsia"/>
          <w:color w:val="000000"/>
          <w:kern w:val="0"/>
          <w:sz w:val="32"/>
          <w:szCs w:val="32"/>
        </w:rPr>
        <w:t>1</w:t>
      </w:r>
      <w:r w:rsidRPr="005B5FEF">
        <w:rPr>
          <w:rFonts w:ascii="仿宋_GB2312" w:eastAsia="仿宋_GB2312" w:hAnsiTheme="minorEastAsia" w:cs="Times New Roman" w:hint="eastAsia"/>
          <w:color w:val="000000"/>
          <w:kern w:val="0"/>
          <w:sz w:val="32"/>
          <w:szCs w:val="32"/>
        </w:rPr>
        <w:t>.花生及其制品（餐饮)检验项目包括：黄曲霉毒素B</w:t>
      </w:r>
      <w:r w:rsidRPr="00AD4E56">
        <w:rPr>
          <w:rFonts w:ascii="仿宋_GB2312" w:eastAsia="仿宋_GB2312" w:hAnsiTheme="minorEastAsia" w:cs="Times New Roman" w:hint="eastAsia"/>
          <w:color w:val="000000"/>
          <w:kern w:val="0"/>
          <w:sz w:val="32"/>
          <w:szCs w:val="32"/>
          <w:vertAlign w:val="subscript"/>
        </w:rPr>
        <w:t>1</w:t>
      </w:r>
      <w:r w:rsidRPr="005B5FEF">
        <w:rPr>
          <w:rFonts w:ascii="仿宋_GB2312" w:eastAsia="仿宋_GB2312" w:hAnsiTheme="minorEastAsia" w:cs="Times New Roman" w:hint="eastAsia"/>
          <w:color w:val="000000"/>
          <w:kern w:val="0"/>
          <w:sz w:val="32"/>
          <w:szCs w:val="32"/>
        </w:rPr>
        <w:t>。</w:t>
      </w:r>
    </w:p>
    <w:sectPr w:rsidR="00646753" w:rsidRPr="005F4D3E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544B" w:rsidRDefault="000C544B">
      <w:r>
        <w:separator/>
      </w:r>
    </w:p>
  </w:endnote>
  <w:endnote w:type="continuationSeparator" w:id="0">
    <w:p w:rsidR="000C544B" w:rsidRDefault="000C5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70F" w:rsidRDefault="00734A20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6670F" w:rsidRDefault="00734A20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AD4E56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B6670F" w:rsidRDefault="00734A20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AD4E56">
                      <w:rPr>
                        <w:noProof/>
                      </w:rP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544B" w:rsidRDefault="000C544B">
      <w:r>
        <w:separator/>
      </w:r>
    </w:p>
  </w:footnote>
  <w:footnote w:type="continuationSeparator" w:id="0">
    <w:p w:rsidR="000C544B" w:rsidRDefault="000C54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592"/>
    <w:rsid w:val="00003B0C"/>
    <w:rsid w:val="00006B6E"/>
    <w:rsid w:val="00014899"/>
    <w:rsid w:val="000C544B"/>
    <w:rsid w:val="000F3E44"/>
    <w:rsid w:val="00113809"/>
    <w:rsid w:val="00136E30"/>
    <w:rsid w:val="00151B45"/>
    <w:rsid w:val="00181818"/>
    <w:rsid w:val="001818A9"/>
    <w:rsid w:val="001A04D1"/>
    <w:rsid w:val="001E0B9C"/>
    <w:rsid w:val="00211509"/>
    <w:rsid w:val="00241320"/>
    <w:rsid w:val="00255DBC"/>
    <w:rsid w:val="002561FC"/>
    <w:rsid w:val="00284C27"/>
    <w:rsid w:val="002A4270"/>
    <w:rsid w:val="002B6120"/>
    <w:rsid w:val="002E5A19"/>
    <w:rsid w:val="002E7A13"/>
    <w:rsid w:val="002F2B80"/>
    <w:rsid w:val="00312DDA"/>
    <w:rsid w:val="003145FA"/>
    <w:rsid w:val="0031766F"/>
    <w:rsid w:val="00326D34"/>
    <w:rsid w:val="003475DF"/>
    <w:rsid w:val="003527F6"/>
    <w:rsid w:val="003E192A"/>
    <w:rsid w:val="0044343E"/>
    <w:rsid w:val="004C0B3B"/>
    <w:rsid w:val="004E08E2"/>
    <w:rsid w:val="00513F29"/>
    <w:rsid w:val="00546227"/>
    <w:rsid w:val="00567B3F"/>
    <w:rsid w:val="005858C8"/>
    <w:rsid w:val="005F4B2C"/>
    <w:rsid w:val="005F4D3E"/>
    <w:rsid w:val="005F6521"/>
    <w:rsid w:val="005F7002"/>
    <w:rsid w:val="00612005"/>
    <w:rsid w:val="006345D1"/>
    <w:rsid w:val="0064423C"/>
    <w:rsid w:val="00645E0C"/>
    <w:rsid w:val="00646753"/>
    <w:rsid w:val="006C2592"/>
    <w:rsid w:val="006D08FB"/>
    <w:rsid w:val="006E3D45"/>
    <w:rsid w:val="006F4E0A"/>
    <w:rsid w:val="00734A20"/>
    <w:rsid w:val="007746A3"/>
    <w:rsid w:val="00790487"/>
    <w:rsid w:val="007B2200"/>
    <w:rsid w:val="007B34D4"/>
    <w:rsid w:val="0081334B"/>
    <w:rsid w:val="008239EB"/>
    <w:rsid w:val="00823C68"/>
    <w:rsid w:val="008964C4"/>
    <w:rsid w:val="0097272A"/>
    <w:rsid w:val="009B0529"/>
    <w:rsid w:val="009D77E8"/>
    <w:rsid w:val="00A55846"/>
    <w:rsid w:val="00A75833"/>
    <w:rsid w:val="00A76F6C"/>
    <w:rsid w:val="00A87A47"/>
    <w:rsid w:val="00AD4E56"/>
    <w:rsid w:val="00AD51CB"/>
    <w:rsid w:val="00B437A1"/>
    <w:rsid w:val="00B45442"/>
    <w:rsid w:val="00B6670F"/>
    <w:rsid w:val="00BD00DD"/>
    <w:rsid w:val="00BD3B74"/>
    <w:rsid w:val="00BF2EA2"/>
    <w:rsid w:val="00BF7376"/>
    <w:rsid w:val="00C02A21"/>
    <w:rsid w:val="00C142B7"/>
    <w:rsid w:val="00C356EC"/>
    <w:rsid w:val="00C62633"/>
    <w:rsid w:val="00CF04B8"/>
    <w:rsid w:val="00D300E7"/>
    <w:rsid w:val="00D90FE4"/>
    <w:rsid w:val="00D96754"/>
    <w:rsid w:val="00DA1866"/>
    <w:rsid w:val="00DC17F6"/>
    <w:rsid w:val="00DD023F"/>
    <w:rsid w:val="00DF6CA1"/>
    <w:rsid w:val="00E27A77"/>
    <w:rsid w:val="00E31CCE"/>
    <w:rsid w:val="00E4329F"/>
    <w:rsid w:val="00E51B48"/>
    <w:rsid w:val="00E57F4F"/>
    <w:rsid w:val="00EB5653"/>
    <w:rsid w:val="00F26324"/>
    <w:rsid w:val="00F42765"/>
    <w:rsid w:val="00F67CC1"/>
    <w:rsid w:val="00F70F04"/>
    <w:rsid w:val="00FB1477"/>
    <w:rsid w:val="00FB4C21"/>
    <w:rsid w:val="00FD6AE1"/>
    <w:rsid w:val="01297F57"/>
    <w:rsid w:val="01561E9F"/>
    <w:rsid w:val="01BC60CB"/>
    <w:rsid w:val="02232AD9"/>
    <w:rsid w:val="02C64A57"/>
    <w:rsid w:val="0431143D"/>
    <w:rsid w:val="04816B21"/>
    <w:rsid w:val="04CC708E"/>
    <w:rsid w:val="04F05085"/>
    <w:rsid w:val="0590723F"/>
    <w:rsid w:val="05987E12"/>
    <w:rsid w:val="05A5405E"/>
    <w:rsid w:val="06245D5C"/>
    <w:rsid w:val="06682768"/>
    <w:rsid w:val="0696090C"/>
    <w:rsid w:val="06BF210E"/>
    <w:rsid w:val="07035A69"/>
    <w:rsid w:val="07195894"/>
    <w:rsid w:val="080E26DA"/>
    <w:rsid w:val="081827F5"/>
    <w:rsid w:val="08980AC2"/>
    <w:rsid w:val="08A10726"/>
    <w:rsid w:val="08A207FD"/>
    <w:rsid w:val="08E37A9B"/>
    <w:rsid w:val="08E92F76"/>
    <w:rsid w:val="09431B2A"/>
    <w:rsid w:val="094F17DA"/>
    <w:rsid w:val="09CB5238"/>
    <w:rsid w:val="0A0464DA"/>
    <w:rsid w:val="0A086CD7"/>
    <w:rsid w:val="0A137A8B"/>
    <w:rsid w:val="0B35578E"/>
    <w:rsid w:val="0BDF6AAF"/>
    <w:rsid w:val="0C11166F"/>
    <w:rsid w:val="0C734F6A"/>
    <w:rsid w:val="0C740622"/>
    <w:rsid w:val="0C7A7199"/>
    <w:rsid w:val="0C864642"/>
    <w:rsid w:val="0D2D7AC4"/>
    <w:rsid w:val="0D450095"/>
    <w:rsid w:val="0D7C2CFC"/>
    <w:rsid w:val="0DC52AF2"/>
    <w:rsid w:val="0DC95DB2"/>
    <w:rsid w:val="0DCB6A22"/>
    <w:rsid w:val="0DF86AA6"/>
    <w:rsid w:val="0E206695"/>
    <w:rsid w:val="0E592852"/>
    <w:rsid w:val="0E8D4CAC"/>
    <w:rsid w:val="0EAB6087"/>
    <w:rsid w:val="0EC36B28"/>
    <w:rsid w:val="0EF533BE"/>
    <w:rsid w:val="0F9B7EB0"/>
    <w:rsid w:val="0FC45E86"/>
    <w:rsid w:val="0FDD3285"/>
    <w:rsid w:val="10210E0D"/>
    <w:rsid w:val="105D753A"/>
    <w:rsid w:val="108E6721"/>
    <w:rsid w:val="10974D83"/>
    <w:rsid w:val="10B63EC8"/>
    <w:rsid w:val="112210F9"/>
    <w:rsid w:val="11501724"/>
    <w:rsid w:val="11A210CC"/>
    <w:rsid w:val="11E33F24"/>
    <w:rsid w:val="11F54C2C"/>
    <w:rsid w:val="120323FA"/>
    <w:rsid w:val="12250BB9"/>
    <w:rsid w:val="12574006"/>
    <w:rsid w:val="126B1248"/>
    <w:rsid w:val="127648E1"/>
    <w:rsid w:val="12A94327"/>
    <w:rsid w:val="13411DA7"/>
    <w:rsid w:val="13585A0A"/>
    <w:rsid w:val="13A36BCC"/>
    <w:rsid w:val="13B2461B"/>
    <w:rsid w:val="13E343C5"/>
    <w:rsid w:val="14033F82"/>
    <w:rsid w:val="1421591D"/>
    <w:rsid w:val="148E0986"/>
    <w:rsid w:val="14A04710"/>
    <w:rsid w:val="15570241"/>
    <w:rsid w:val="15851107"/>
    <w:rsid w:val="15CA685C"/>
    <w:rsid w:val="15D55211"/>
    <w:rsid w:val="16171E2C"/>
    <w:rsid w:val="16965D4C"/>
    <w:rsid w:val="16AC6D30"/>
    <w:rsid w:val="172E3DE3"/>
    <w:rsid w:val="17437CAE"/>
    <w:rsid w:val="1792166D"/>
    <w:rsid w:val="17AD7785"/>
    <w:rsid w:val="17C6161C"/>
    <w:rsid w:val="189968BD"/>
    <w:rsid w:val="190B4440"/>
    <w:rsid w:val="190C30D8"/>
    <w:rsid w:val="194C483D"/>
    <w:rsid w:val="198F06D8"/>
    <w:rsid w:val="19B11D68"/>
    <w:rsid w:val="19CF5A76"/>
    <w:rsid w:val="19EB17C1"/>
    <w:rsid w:val="19FB1E00"/>
    <w:rsid w:val="1A552A16"/>
    <w:rsid w:val="1AAD7625"/>
    <w:rsid w:val="1AB434C6"/>
    <w:rsid w:val="1AD0612D"/>
    <w:rsid w:val="1B0D0CA5"/>
    <w:rsid w:val="1B1300A0"/>
    <w:rsid w:val="1B406AF5"/>
    <w:rsid w:val="1B6F26ED"/>
    <w:rsid w:val="1B88442C"/>
    <w:rsid w:val="1BA3659E"/>
    <w:rsid w:val="1BF61011"/>
    <w:rsid w:val="1BFC228D"/>
    <w:rsid w:val="1C572078"/>
    <w:rsid w:val="1C793EB1"/>
    <w:rsid w:val="1CB1011C"/>
    <w:rsid w:val="1CC63DD0"/>
    <w:rsid w:val="1CE95236"/>
    <w:rsid w:val="1CF17270"/>
    <w:rsid w:val="1D4B0961"/>
    <w:rsid w:val="1D5D3703"/>
    <w:rsid w:val="1D7F2138"/>
    <w:rsid w:val="1DC825CF"/>
    <w:rsid w:val="1E201834"/>
    <w:rsid w:val="1E3F1644"/>
    <w:rsid w:val="1E8170C3"/>
    <w:rsid w:val="1F65138E"/>
    <w:rsid w:val="1F6B2533"/>
    <w:rsid w:val="1F863DA9"/>
    <w:rsid w:val="1FA4590F"/>
    <w:rsid w:val="1FF146CC"/>
    <w:rsid w:val="201607A0"/>
    <w:rsid w:val="20234A8D"/>
    <w:rsid w:val="20935523"/>
    <w:rsid w:val="20DF1A4F"/>
    <w:rsid w:val="21831BB3"/>
    <w:rsid w:val="21E06793"/>
    <w:rsid w:val="220A6AFF"/>
    <w:rsid w:val="220B186F"/>
    <w:rsid w:val="227769D5"/>
    <w:rsid w:val="22D0605F"/>
    <w:rsid w:val="23247429"/>
    <w:rsid w:val="232851F1"/>
    <w:rsid w:val="239F1733"/>
    <w:rsid w:val="239F41C2"/>
    <w:rsid w:val="23E446FA"/>
    <w:rsid w:val="24004532"/>
    <w:rsid w:val="24F23088"/>
    <w:rsid w:val="250759A7"/>
    <w:rsid w:val="25D71A55"/>
    <w:rsid w:val="267377D7"/>
    <w:rsid w:val="268232F0"/>
    <w:rsid w:val="268D2A37"/>
    <w:rsid w:val="273F637C"/>
    <w:rsid w:val="275E585B"/>
    <w:rsid w:val="27606222"/>
    <w:rsid w:val="279C49C0"/>
    <w:rsid w:val="27D91D9D"/>
    <w:rsid w:val="28FC6430"/>
    <w:rsid w:val="29145AB0"/>
    <w:rsid w:val="29806F68"/>
    <w:rsid w:val="29D73C1B"/>
    <w:rsid w:val="29D90DD4"/>
    <w:rsid w:val="2A0C7D3C"/>
    <w:rsid w:val="2A154825"/>
    <w:rsid w:val="2A444E75"/>
    <w:rsid w:val="2A4C56A9"/>
    <w:rsid w:val="2A577C49"/>
    <w:rsid w:val="2A6E4077"/>
    <w:rsid w:val="2AF0302D"/>
    <w:rsid w:val="2B251334"/>
    <w:rsid w:val="2B2D5D15"/>
    <w:rsid w:val="2B846BBB"/>
    <w:rsid w:val="2BA16C32"/>
    <w:rsid w:val="2BC41FEA"/>
    <w:rsid w:val="2C4F4179"/>
    <w:rsid w:val="2CB81913"/>
    <w:rsid w:val="2CDB1E8D"/>
    <w:rsid w:val="2D030B59"/>
    <w:rsid w:val="2D1E2526"/>
    <w:rsid w:val="2D741B2D"/>
    <w:rsid w:val="2D831E2F"/>
    <w:rsid w:val="2D903EA1"/>
    <w:rsid w:val="2D9E43DB"/>
    <w:rsid w:val="2DC720D9"/>
    <w:rsid w:val="2DD83047"/>
    <w:rsid w:val="2E032EC6"/>
    <w:rsid w:val="2E0A3FE4"/>
    <w:rsid w:val="2E0B5B3E"/>
    <w:rsid w:val="2E36721D"/>
    <w:rsid w:val="2E4E170E"/>
    <w:rsid w:val="2E6342B6"/>
    <w:rsid w:val="2ECC7129"/>
    <w:rsid w:val="2EDC0E80"/>
    <w:rsid w:val="2F0E4C56"/>
    <w:rsid w:val="2F5A5514"/>
    <w:rsid w:val="2F703C5C"/>
    <w:rsid w:val="2F8D0CE9"/>
    <w:rsid w:val="2FE40B65"/>
    <w:rsid w:val="300C5EF3"/>
    <w:rsid w:val="304342F6"/>
    <w:rsid w:val="30A87899"/>
    <w:rsid w:val="31023DD5"/>
    <w:rsid w:val="3104663F"/>
    <w:rsid w:val="31117FF1"/>
    <w:rsid w:val="31F128D7"/>
    <w:rsid w:val="32197A12"/>
    <w:rsid w:val="326E191E"/>
    <w:rsid w:val="32AA0ED4"/>
    <w:rsid w:val="332912C2"/>
    <w:rsid w:val="336B7E66"/>
    <w:rsid w:val="33A01BAE"/>
    <w:rsid w:val="33B572B8"/>
    <w:rsid w:val="33CA2D02"/>
    <w:rsid w:val="33E11A1E"/>
    <w:rsid w:val="34095696"/>
    <w:rsid w:val="341D07E1"/>
    <w:rsid w:val="346058FD"/>
    <w:rsid w:val="346C2EDA"/>
    <w:rsid w:val="34D63D0C"/>
    <w:rsid w:val="34D672C2"/>
    <w:rsid w:val="34DE70E0"/>
    <w:rsid w:val="34E15F11"/>
    <w:rsid w:val="35115C59"/>
    <w:rsid w:val="359F58A7"/>
    <w:rsid w:val="36254C14"/>
    <w:rsid w:val="36283B3B"/>
    <w:rsid w:val="365D41A7"/>
    <w:rsid w:val="366B3426"/>
    <w:rsid w:val="366B3941"/>
    <w:rsid w:val="36E1730C"/>
    <w:rsid w:val="370D3603"/>
    <w:rsid w:val="371A6704"/>
    <w:rsid w:val="376566D3"/>
    <w:rsid w:val="37CC0470"/>
    <w:rsid w:val="37D52E97"/>
    <w:rsid w:val="38471448"/>
    <w:rsid w:val="386535B7"/>
    <w:rsid w:val="38686FB5"/>
    <w:rsid w:val="38AE7E83"/>
    <w:rsid w:val="38D31805"/>
    <w:rsid w:val="38F87B30"/>
    <w:rsid w:val="3941718D"/>
    <w:rsid w:val="39D52416"/>
    <w:rsid w:val="39E73A0F"/>
    <w:rsid w:val="3A120DCA"/>
    <w:rsid w:val="3A1979B5"/>
    <w:rsid w:val="3A8B024A"/>
    <w:rsid w:val="3AAC0616"/>
    <w:rsid w:val="3B6C61EC"/>
    <w:rsid w:val="3BE2560D"/>
    <w:rsid w:val="3BFC5D58"/>
    <w:rsid w:val="3C00131F"/>
    <w:rsid w:val="3C05232B"/>
    <w:rsid w:val="3C210FB4"/>
    <w:rsid w:val="3C8326DC"/>
    <w:rsid w:val="3C8A19DD"/>
    <w:rsid w:val="3CA1629E"/>
    <w:rsid w:val="3CF8418D"/>
    <w:rsid w:val="3E3B4E78"/>
    <w:rsid w:val="3E3B609C"/>
    <w:rsid w:val="3E5D0BCA"/>
    <w:rsid w:val="3E656D59"/>
    <w:rsid w:val="3E957A46"/>
    <w:rsid w:val="3ED73335"/>
    <w:rsid w:val="3EDA188D"/>
    <w:rsid w:val="3EEA40A4"/>
    <w:rsid w:val="3EF70A40"/>
    <w:rsid w:val="3F0425D9"/>
    <w:rsid w:val="3F39525C"/>
    <w:rsid w:val="3F597DA8"/>
    <w:rsid w:val="3F8C6854"/>
    <w:rsid w:val="3FC06668"/>
    <w:rsid w:val="404816E2"/>
    <w:rsid w:val="406E7D17"/>
    <w:rsid w:val="40A17ED4"/>
    <w:rsid w:val="40C40F74"/>
    <w:rsid w:val="40CF5202"/>
    <w:rsid w:val="40E52053"/>
    <w:rsid w:val="40F50C9F"/>
    <w:rsid w:val="410506E4"/>
    <w:rsid w:val="41150F8D"/>
    <w:rsid w:val="414030E7"/>
    <w:rsid w:val="41766912"/>
    <w:rsid w:val="41770ACF"/>
    <w:rsid w:val="41964365"/>
    <w:rsid w:val="419D6228"/>
    <w:rsid w:val="41C377ED"/>
    <w:rsid w:val="41CA1EDF"/>
    <w:rsid w:val="41E731D2"/>
    <w:rsid w:val="41EA0232"/>
    <w:rsid w:val="421B54FF"/>
    <w:rsid w:val="42252D6A"/>
    <w:rsid w:val="423126E3"/>
    <w:rsid w:val="42A06815"/>
    <w:rsid w:val="42F6531E"/>
    <w:rsid w:val="434F01D2"/>
    <w:rsid w:val="436134ED"/>
    <w:rsid w:val="43A9534F"/>
    <w:rsid w:val="44EB3F3C"/>
    <w:rsid w:val="453A626B"/>
    <w:rsid w:val="459A314D"/>
    <w:rsid w:val="45B82EE4"/>
    <w:rsid w:val="45D6221B"/>
    <w:rsid w:val="45ED4573"/>
    <w:rsid w:val="45F42333"/>
    <w:rsid w:val="46374EC0"/>
    <w:rsid w:val="46750233"/>
    <w:rsid w:val="46801B28"/>
    <w:rsid w:val="468A13E9"/>
    <w:rsid w:val="46917197"/>
    <w:rsid w:val="470E0E6C"/>
    <w:rsid w:val="47573821"/>
    <w:rsid w:val="47C228F2"/>
    <w:rsid w:val="48E14E5B"/>
    <w:rsid w:val="490D5836"/>
    <w:rsid w:val="4947640D"/>
    <w:rsid w:val="49584013"/>
    <w:rsid w:val="496E38CA"/>
    <w:rsid w:val="4983321B"/>
    <w:rsid w:val="49961556"/>
    <w:rsid w:val="49D50125"/>
    <w:rsid w:val="4A4E2972"/>
    <w:rsid w:val="4A77134B"/>
    <w:rsid w:val="4A7942F6"/>
    <w:rsid w:val="4A9A02E8"/>
    <w:rsid w:val="4A9E3D84"/>
    <w:rsid w:val="4AE0139D"/>
    <w:rsid w:val="4AE571E6"/>
    <w:rsid w:val="4B0552D9"/>
    <w:rsid w:val="4B121417"/>
    <w:rsid w:val="4B252F41"/>
    <w:rsid w:val="4B2F257A"/>
    <w:rsid w:val="4B6E0819"/>
    <w:rsid w:val="4BDA3130"/>
    <w:rsid w:val="4BF25CA2"/>
    <w:rsid w:val="4C5563BA"/>
    <w:rsid w:val="4C9378CD"/>
    <w:rsid w:val="4CB020BE"/>
    <w:rsid w:val="4CB54875"/>
    <w:rsid w:val="4CD656BA"/>
    <w:rsid w:val="4D4167FD"/>
    <w:rsid w:val="4D781760"/>
    <w:rsid w:val="4D961A66"/>
    <w:rsid w:val="4D9933AF"/>
    <w:rsid w:val="4DDB611A"/>
    <w:rsid w:val="4DEC00BA"/>
    <w:rsid w:val="4DF50F21"/>
    <w:rsid w:val="4DF774CD"/>
    <w:rsid w:val="4E9B11E2"/>
    <w:rsid w:val="4F012BE9"/>
    <w:rsid w:val="4F391F4F"/>
    <w:rsid w:val="4F47420C"/>
    <w:rsid w:val="4F9F34D0"/>
    <w:rsid w:val="4FE237EA"/>
    <w:rsid w:val="4FE96AF7"/>
    <w:rsid w:val="504D5E57"/>
    <w:rsid w:val="5055535D"/>
    <w:rsid w:val="5097661B"/>
    <w:rsid w:val="509A6BB0"/>
    <w:rsid w:val="5110387B"/>
    <w:rsid w:val="51460B4E"/>
    <w:rsid w:val="51821BF4"/>
    <w:rsid w:val="518635C2"/>
    <w:rsid w:val="51CB3B6D"/>
    <w:rsid w:val="52254FB8"/>
    <w:rsid w:val="526207C0"/>
    <w:rsid w:val="52720E4C"/>
    <w:rsid w:val="530006D9"/>
    <w:rsid w:val="53227E87"/>
    <w:rsid w:val="538972C3"/>
    <w:rsid w:val="539564E9"/>
    <w:rsid w:val="539C6AC8"/>
    <w:rsid w:val="53C07045"/>
    <w:rsid w:val="53C75925"/>
    <w:rsid w:val="53E05867"/>
    <w:rsid w:val="53FF467B"/>
    <w:rsid w:val="5408124C"/>
    <w:rsid w:val="542D2763"/>
    <w:rsid w:val="545908DF"/>
    <w:rsid w:val="54595AE4"/>
    <w:rsid w:val="546522D9"/>
    <w:rsid w:val="54A07B26"/>
    <w:rsid w:val="54B344B3"/>
    <w:rsid w:val="55835042"/>
    <w:rsid w:val="5591475D"/>
    <w:rsid w:val="561B0564"/>
    <w:rsid w:val="562F3FBE"/>
    <w:rsid w:val="56545520"/>
    <w:rsid w:val="56937047"/>
    <w:rsid w:val="56B14735"/>
    <w:rsid w:val="56C37A4D"/>
    <w:rsid w:val="570D7B00"/>
    <w:rsid w:val="57177522"/>
    <w:rsid w:val="57380749"/>
    <w:rsid w:val="578A63A9"/>
    <w:rsid w:val="578C7653"/>
    <w:rsid w:val="582375D7"/>
    <w:rsid w:val="585C2BC3"/>
    <w:rsid w:val="589D7B4D"/>
    <w:rsid w:val="58ED1D4A"/>
    <w:rsid w:val="590E604D"/>
    <w:rsid w:val="59187561"/>
    <w:rsid w:val="59246EEF"/>
    <w:rsid w:val="5948674B"/>
    <w:rsid w:val="5969063A"/>
    <w:rsid w:val="59904921"/>
    <w:rsid w:val="59A27DA4"/>
    <w:rsid w:val="5A371107"/>
    <w:rsid w:val="5A3731D9"/>
    <w:rsid w:val="5A494E70"/>
    <w:rsid w:val="5B015211"/>
    <w:rsid w:val="5B74638B"/>
    <w:rsid w:val="5B8147FB"/>
    <w:rsid w:val="5B9B25E8"/>
    <w:rsid w:val="5BAF5710"/>
    <w:rsid w:val="5BD74423"/>
    <w:rsid w:val="5BED21D8"/>
    <w:rsid w:val="5C6B709C"/>
    <w:rsid w:val="5C7B16E4"/>
    <w:rsid w:val="5C806BBC"/>
    <w:rsid w:val="5C837824"/>
    <w:rsid w:val="5CC541EE"/>
    <w:rsid w:val="5D41348B"/>
    <w:rsid w:val="5D683ED4"/>
    <w:rsid w:val="5D83481B"/>
    <w:rsid w:val="5DCA415F"/>
    <w:rsid w:val="5DD825D3"/>
    <w:rsid w:val="5DD91C01"/>
    <w:rsid w:val="5DDA56AF"/>
    <w:rsid w:val="5E371330"/>
    <w:rsid w:val="5E41083C"/>
    <w:rsid w:val="5E433571"/>
    <w:rsid w:val="5E465D7B"/>
    <w:rsid w:val="5E54080F"/>
    <w:rsid w:val="5E703494"/>
    <w:rsid w:val="5E824D5A"/>
    <w:rsid w:val="5E897A4B"/>
    <w:rsid w:val="5EA56630"/>
    <w:rsid w:val="5ED34572"/>
    <w:rsid w:val="5F484316"/>
    <w:rsid w:val="5F4E1827"/>
    <w:rsid w:val="5F7E6AB0"/>
    <w:rsid w:val="5F937142"/>
    <w:rsid w:val="60290B2C"/>
    <w:rsid w:val="608405F6"/>
    <w:rsid w:val="60FC6835"/>
    <w:rsid w:val="61470C3B"/>
    <w:rsid w:val="615A76FE"/>
    <w:rsid w:val="615B7B8E"/>
    <w:rsid w:val="6173563F"/>
    <w:rsid w:val="6182756E"/>
    <w:rsid w:val="61914E36"/>
    <w:rsid w:val="621379CC"/>
    <w:rsid w:val="622F7E8E"/>
    <w:rsid w:val="62531318"/>
    <w:rsid w:val="63076B71"/>
    <w:rsid w:val="630B7F48"/>
    <w:rsid w:val="632E3947"/>
    <w:rsid w:val="63545D94"/>
    <w:rsid w:val="63802925"/>
    <w:rsid w:val="639B4531"/>
    <w:rsid w:val="63B2426B"/>
    <w:rsid w:val="63D42EA5"/>
    <w:rsid w:val="64005139"/>
    <w:rsid w:val="643D21DB"/>
    <w:rsid w:val="64F6403E"/>
    <w:rsid w:val="650C439C"/>
    <w:rsid w:val="653B08EB"/>
    <w:rsid w:val="657C77A2"/>
    <w:rsid w:val="65C61A0D"/>
    <w:rsid w:val="65F6304F"/>
    <w:rsid w:val="65F8220C"/>
    <w:rsid w:val="661E3FCB"/>
    <w:rsid w:val="668C3D1A"/>
    <w:rsid w:val="66DB3B02"/>
    <w:rsid w:val="670B5549"/>
    <w:rsid w:val="671B22E3"/>
    <w:rsid w:val="67395B3B"/>
    <w:rsid w:val="67587E5F"/>
    <w:rsid w:val="67595651"/>
    <w:rsid w:val="67643618"/>
    <w:rsid w:val="678E5E50"/>
    <w:rsid w:val="68504674"/>
    <w:rsid w:val="68944362"/>
    <w:rsid w:val="691E3D98"/>
    <w:rsid w:val="69226E80"/>
    <w:rsid w:val="69373E4D"/>
    <w:rsid w:val="698F5BE9"/>
    <w:rsid w:val="69F44292"/>
    <w:rsid w:val="6A216A7E"/>
    <w:rsid w:val="6A27656C"/>
    <w:rsid w:val="6A7576C4"/>
    <w:rsid w:val="6B0B27AC"/>
    <w:rsid w:val="6B7B0EFE"/>
    <w:rsid w:val="6BE813D7"/>
    <w:rsid w:val="6C322327"/>
    <w:rsid w:val="6C4A59B4"/>
    <w:rsid w:val="6C5D66C6"/>
    <w:rsid w:val="6C7B29E4"/>
    <w:rsid w:val="6CB34B12"/>
    <w:rsid w:val="6CEF629E"/>
    <w:rsid w:val="6D3615E7"/>
    <w:rsid w:val="6D63126C"/>
    <w:rsid w:val="6E3D4575"/>
    <w:rsid w:val="6E81219C"/>
    <w:rsid w:val="6ECD7055"/>
    <w:rsid w:val="6F015363"/>
    <w:rsid w:val="6F251950"/>
    <w:rsid w:val="6F273A04"/>
    <w:rsid w:val="6F54366C"/>
    <w:rsid w:val="6F5A5AE8"/>
    <w:rsid w:val="6FB95412"/>
    <w:rsid w:val="70223F1A"/>
    <w:rsid w:val="70862CB0"/>
    <w:rsid w:val="70F7785A"/>
    <w:rsid w:val="71931495"/>
    <w:rsid w:val="71A63CE3"/>
    <w:rsid w:val="71D163E0"/>
    <w:rsid w:val="720E4A89"/>
    <w:rsid w:val="727F1F81"/>
    <w:rsid w:val="72925FCA"/>
    <w:rsid w:val="72C32BDD"/>
    <w:rsid w:val="72DB0537"/>
    <w:rsid w:val="732C61BB"/>
    <w:rsid w:val="735F35AE"/>
    <w:rsid w:val="73731C59"/>
    <w:rsid w:val="7374662E"/>
    <w:rsid w:val="741F7379"/>
    <w:rsid w:val="742F43C8"/>
    <w:rsid w:val="743072E4"/>
    <w:rsid w:val="743A472B"/>
    <w:rsid w:val="744D2171"/>
    <w:rsid w:val="747D2F93"/>
    <w:rsid w:val="7490460E"/>
    <w:rsid w:val="74E8067B"/>
    <w:rsid w:val="753700B8"/>
    <w:rsid w:val="754F713A"/>
    <w:rsid w:val="75527A99"/>
    <w:rsid w:val="759A5CA0"/>
    <w:rsid w:val="75DF551E"/>
    <w:rsid w:val="76003E9C"/>
    <w:rsid w:val="764A273B"/>
    <w:rsid w:val="767D4CF2"/>
    <w:rsid w:val="7691616F"/>
    <w:rsid w:val="769D008C"/>
    <w:rsid w:val="76B71EC5"/>
    <w:rsid w:val="76F60B22"/>
    <w:rsid w:val="76F926BC"/>
    <w:rsid w:val="77000E0D"/>
    <w:rsid w:val="77133B9E"/>
    <w:rsid w:val="782955CB"/>
    <w:rsid w:val="78327B8F"/>
    <w:rsid w:val="785D2430"/>
    <w:rsid w:val="78743F6B"/>
    <w:rsid w:val="7899527A"/>
    <w:rsid w:val="78C04081"/>
    <w:rsid w:val="78C21B54"/>
    <w:rsid w:val="7923157E"/>
    <w:rsid w:val="793D3E8A"/>
    <w:rsid w:val="79737C60"/>
    <w:rsid w:val="79BC0EBD"/>
    <w:rsid w:val="79CC55C2"/>
    <w:rsid w:val="7A040079"/>
    <w:rsid w:val="7A167436"/>
    <w:rsid w:val="7A571616"/>
    <w:rsid w:val="7AA87E61"/>
    <w:rsid w:val="7AD32124"/>
    <w:rsid w:val="7B0D64F9"/>
    <w:rsid w:val="7B2F35B6"/>
    <w:rsid w:val="7B4D3E4D"/>
    <w:rsid w:val="7B630E06"/>
    <w:rsid w:val="7B757293"/>
    <w:rsid w:val="7BB7533B"/>
    <w:rsid w:val="7BFD026A"/>
    <w:rsid w:val="7C18199A"/>
    <w:rsid w:val="7C755317"/>
    <w:rsid w:val="7C893E0F"/>
    <w:rsid w:val="7CC04921"/>
    <w:rsid w:val="7CE800E4"/>
    <w:rsid w:val="7CFF5FF0"/>
    <w:rsid w:val="7D1946C4"/>
    <w:rsid w:val="7D4A25C1"/>
    <w:rsid w:val="7D5176F4"/>
    <w:rsid w:val="7D5C45D3"/>
    <w:rsid w:val="7D633E33"/>
    <w:rsid w:val="7D826F47"/>
    <w:rsid w:val="7E472893"/>
    <w:rsid w:val="7EC243B0"/>
    <w:rsid w:val="7EEA63E6"/>
    <w:rsid w:val="7F152725"/>
    <w:rsid w:val="7F500A87"/>
    <w:rsid w:val="7FAC3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FBF5AC"/>
  <w15:docId w15:val="{DFEC7583-AF65-4C7C-8607-27C124BB3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Book Title"/>
    <w:basedOn w:val="a0"/>
    <w:uiPriority w:val="33"/>
    <w:qFormat/>
    <w:rsid w:val="00014899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11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144</Words>
  <Characters>827</Characters>
  <Application>Microsoft Office Word</Application>
  <DocSecurity>0</DocSecurity>
  <Lines>6</Lines>
  <Paragraphs>1</Paragraphs>
  <ScaleCrop>false</ScaleCrop>
  <Company>微软中国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75</cp:revision>
  <cp:lastPrinted>2019-01-08T02:13:00Z</cp:lastPrinted>
  <dcterms:created xsi:type="dcterms:W3CDTF">2014-10-29T12:08:00Z</dcterms:created>
  <dcterms:modified xsi:type="dcterms:W3CDTF">2020-07-20T06:58:00Z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2052-11.1.0.8213</vt:lpwstr>
  </property>
</Properties>
</file>