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AB1F2" w14:textId="77777777" w:rsidR="00DD56E2" w:rsidRPr="00AB6326" w:rsidRDefault="00DD56E2" w:rsidP="00DD56E2">
      <w:pPr>
        <w:spacing w:line="360" w:lineRule="auto"/>
        <w:rPr>
          <w:rFonts w:ascii="宋体" w:eastAsia="宋体" w:hAnsi="宋体" w:cs="Times New Roman"/>
          <w:color w:val="000000"/>
          <w:kern w:val="0"/>
          <w:sz w:val="28"/>
          <w:szCs w:val="28"/>
        </w:rPr>
      </w:pPr>
      <w:r w:rsidRPr="00AB6326">
        <w:rPr>
          <w:rFonts w:ascii="宋体" w:eastAsia="宋体" w:hAnsi="宋体" w:cs="Times New Roman" w:hint="eastAsia"/>
          <w:color w:val="000000"/>
          <w:kern w:val="0"/>
          <w:sz w:val="28"/>
          <w:szCs w:val="28"/>
        </w:rPr>
        <w:t>消毒餐（饮）具中大肠菌群</w:t>
      </w:r>
    </w:p>
    <w:p w14:paraId="42C93854" w14:textId="77777777" w:rsidR="00DD56E2" w:rsidRPr="00AB6326" w:rsidRDefault="00DD56E2" w:rsidP="00DD56E2">
      <w:pPr>
        <w:spacing w:line="360" w:lineRule="auto"/>
        <w:ind w:firstLineChars="200" w:firstLine="560"/>
        <w:rPr>
          <w:rFonts w:ascii="宋体" w:eastAsia="宋体" w:hAnsi="宋体" w:cs="Times New Roman"/>
          <w:color w:val="000000"/>
          <w:kern w:val="0"/>
          <w:sz w:val="28"/>
          <w:szCs w:val="28"/>
        </w:rPr>
      </w:pPr>
      <w:r w:rsidRPr="00AB6326">
        <w:rPr>
          <w:rFonts w:ascii="宋体" w:eastAsia="宋体" w:hAnsi="宋体" w:cs="Times New Roman" w:hint="eastAsia"/>
          <w:color w:val="000000"/>
          <w:kern w:val="0"/>
          <w:sz w:val="28"/>
          <w:szCs w:val="28"/>
        </w:rPr>
        <w:t>大肠菌群并非细菌学分类命名，而是卫生细菌领域的用语，它不代表某一个或某一属细菌，而指的是具有某些特性的一组与粪便污染有关的细菌。一般认为该菌群细菌可包括大肠埃希氏菌、柠檬酸杆菌、产气克雷白氏菌和阴沟肠杆菌等。大肠菌群分布较广，在温血动物粪便和自然界广泛存在，是评价食品卫生质量的重要指标之一。大肠菌群是作为粪便污染指标</w:t>
      </w:r>
      <w:proofErr w:type="gramStart"/>
      <w:r w:rsidRPr="00AB6326">
        <w:rPr>
          <w:rFonts w:ascii="宋体" w:eastAsia="宋体" w:hAnsi="宋体" w:cs="Times New Roman" w:hint="eastAsia"/>
          <w:color w:val="000000"/>
          <w:kern w:val="0"/>
          <w:sz w:val="28"/>
          <w:szCs w:val="28"/>
        </w:rPr>
        <w:t>菌</w:t>
      </w:r>
      <w:proofErr w:type="gramEnd"/>
      <w:r w:rsidRPr="00AB6326">
        <w:rPr>
          <w:rFonts w:ascii="宋体" w:eastAsia="宋体" w:hAnsi="宋体" w:cs="Times New Roman" w:hint="eastAsia"/>
          <w:color w:val="000000"/>
          <w:kern w:val="0"/>
          <w:sz w:val="28"/>
          <w:szCs w:val="28"/>
        </w:rPr>
        <w:t>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w:t>
      </w:r>
    </w:p>
    <w:p w14:paraId="3C82B6D2" w14:textId="77777777" w:rsidR="00DD56E2" w:rsidRPr="00AB6326" w:rsidRDefault="00DD56E2" w:rsidP="00DD56E2">
      <w:pPr>
        <w:spacing w:line="360" w:lineRule="auto"/>
        <w:ind w:firstLineChars="200" w:firstLine="560"/>
        <w:rPr>
          <w:rFonts w:ascii="宋体" w:eastAsia="宋体" w:hAnsi="宋体" w:cs="Times New Roman"/>
          <w:color w:val="000000"/>
          <w:kern w:val="0"/>
          <w:sz w:val="28"/>
          <w:szCs w:val="28"/>
        </w:rPr>
      </w:pPr>
      <w:r w:rsidRPr="00AB6326">
        <w:rPr>
          <w:rFonts w:ascii="宋体" w:eastAsia="宋体" w:hAnsi="宋体" w:cs="Times New Roman"/>
          <w:color w:val="000000"/>
          <w:kern w:val="0"/>
          <w:sz w:val="28"/>
          <w:szCs w:val="28"/>
        </w:rPr>
        <w:t>G</w:t>
      </w:r>
      <w:r w:rsidRPr="00AB6326">
        <w:rPr>
          <w:rFonts w:ascii="宋体" w:eastAsia="宋体" w:hAnsi="宋体" w:cs="Times New Roman" w:hint="eastAsia"/>
          <w:color w:val="000000"/>
          <w:kern w:val="0"/>
          <w:sz w:val="28"/>
          <w:szCs w:val="28"/>
        </w:rPr>
        <w:t>B 14934-2016《食品安全国家标准消毒食(饮)具》规定消毒</w:t>
      </w:r>
      <w:r w:rsidRPr="00AB6326">
        <w:rPr>
          <w:rFonts w:ascii="宋体" w:eastAsia="宋体" w:hAnsi="宋体" w:cs="Times New Roman"/>
          <w:color w:val="000000"/>
          <w:kern w:val="0"/>
          <w:sz w:val="28"/>
          <w:szCs w:val="28"/>
        </w:rPr>
        <w:t>餐具</w:t>
      </w:r>
      <w:r w:rsidRPr="00AB6326">
        <w:rPr>
          <w:rFonts w:ascii="宋体" w:eastAsia="宋体" w:hAnsi="宋体" w:cs="Times New Roman" w:hint="eastAsia"/>
          <w:color w:val="000000"/>
          <w:kern w:val="0"/>
          <w:sz w:val="28"/>
          <w:szCs w:val="28"/>
        </w:rPr>
        <w:t>中</w:t>
      </w:r>
      <w:r w:rsidRPr="00AB6326">
        <w:rPr>
          <w:rFonts w:ascii="宋体" w:eastAsia="宋体" w:hAnsi="宋体" w:cs="Times New Roman"/>
          <w:color w:val="000000"/>
          <w:kern w:val="0"/>
          <w:sz w:val="28"/>
          <w:szCs w:val="28"/>
        </w:rPr>
        <w:t>大肠菌群不得检出/</w:t>
      </w:r>
      <w:r w:rsidRPr="00AB6326">
        <w:rPr>
          <w:rFonts w:ascii="宋体" w:eastAsia="宋体" w:hAnsi="宋体" w:cs="Times New Roman" w:hint="eastAsia"/>
          <w:color w:val="000000"/>
          <w:kern w:val="0"/>
          <w:sz w:val="28"/>
          <w:szCs w:val="28"/>
        </w:rPr>
        <w:t>50cm</w:t>
      </w:r>
      <w:r w:rsidRPr="00AB6326">
        <w:rPr>
          <w:rFonts w:ascii="宋体" w:eastAsia="宋体" w:hAnsi="宋体" w:cs="Times New Roman" w:hint="eastAsia"/>
          <w:color w:val="000000"/>
          <w:kern w:val="0"/>
          <w:sz w:val="28"/>
          <w:szCs w:val="28"/>
          <w:vertAlign w:val="superscript"/>
        </w:rPr>
        <w:t>2</w:t>
      </w:r>
      <w:r w:rsidRPr="00AB6326">
        <w:rPr>
          <w:rFonts w:ascii="宋体" w:eastAsia="宋体" w:hAnsi="宋体" w:cs="Times New Roman" w:hint="eastAsia"/>
          <w:color w:val="000000"/>
          <w:kern w:val="0"/>
          <w:sz w:val="28"/>
          <w:szCs w:val="28"/>
        </w:rPr>
        <w:t>。</w:t>
      </w:r>
    </w:p>
    <w:p w14:paraId="2EA0191E" w14:textId="77777777" w:rsidR="00AB6326" w:rsidRPr="00AB6326" w:rsidRDefault="00AB6326" w:rsidP="00AB6326">
      <w:pPr>
        <w:rPr>
          <w:rFonts w:ascii="宋体" w:eastAsia="宋体" w:hAnsi="宋体" w:cs="Times New Roman"/>
          <w:color w:val="000000"/>
          <w:kern w:val="0"/>
          <w:sz w:val="28"/>
          <w:szCs w:val="28"/>
        </w:rPr>
      </w:pPr>
      <w:r w:rsidRPr="00AB6326">
        <w:rPr>
          <w:rFonts w:ascii="宋体" w:eastAsia="宋体" w:hAnsi="宋体" w:cs="Times New Roman" w:hint="eastAsia"/>
          <w:color w:val="000000"/>
          <w:kern w:val="0"/>
          <w:sz w:val="28"/>
          <w:szCs w:val="28"/>
        </w:rPr>
        <w:t>标签</w:t>
      </w:r>
    </w:p>
    <w:p w14:paraId="4EF04E58" w14:textId="77777777" w:rsidR="00AB6326" w:rsidRPr="00AB6326" w:rsidRDefault="00AB6326" w:rsidP="00AB6326">
      <w:pPr>
        <w:spacing w:line="360" w:lineRule="auto"/>
        <w:ind w:firstLineChars="200" w:firstLine="560"/>
        <w:rPr>
          <w:rFonts w:ascii="宋体" w:eastAsia="宋体" w:hAnsi="宋体" w:cs="Times New Roman"/>
          <w:color w:val="000000"/>
          <w:kern w:val="0"/>
          <w:sz w:val="28"/>
          <w:szCs w:val="28"/>
        </w:rPr>
      </w:pPr>
      <w:r w:rsidRPr="00AB6326">
        <w:rPr>
          <w:rFonts w:ascii="宋体" w:eastAsia="宋体" w:hAnsi="宋体" w:cs="Times New Roman" w:hint="eastAsia"/>
          <w:color w:val="000000"/>
          <w:kern w:val="0"/>
          <w:sz w:val="28"/>
          <w:szCs w:val="28"/>
        </w:rPr>
        <w:t>造成产品标签不合格的主要原因为企业质管人员对标签标识相关法律法规和标准掌握不到位和对相关标准的更新和发布没有及时关注。</w:t>
      </w:r>
    </w:p>
    <w:p w14:paraId="73FA5384" w14:textId="3F792283" w:rsidR="00AB6326" w:rsidRPr="00AB6326" w:rsidRDefault="00AB6326" w:rsidP="00AB6326">
      <w:pPr>
        <w:rPr>
          <w:rFonts w:ascii="宋体" w:eastAsia="宋体" w:hAnsi="宋体"/>
          <w:sz w:val="28"/>
          <w:szCs w:val="28"/>
        </w:rPr>
      </w:pPr>
      <w:proofErr w:type="gramStart"/>
      <w:r w:rsidRPr="00AB6326">
        <w:rPr>
          <w:rFonts w:ascii="宋体" w:eastAsia="宋体" w:hAnsi="宋体" w:hint="eastAsia"/>
          <w:sz w:val="28"/>
          <w:szCs w:val="28"/>
        </w:rPr>
        <w:t>培氟沙</w:t>
      </w:r>
      <w:proofErr w:type="gramEnd"/>
      <w:r w:rsidRPr="00AB6326">
        <w:rPr>
          <w:rFonts w:ascii="宋体" w:eastAsia="宋体" w:hAnsi="宋体" w:hint="eastAsia"/>
          <w:sz w:val="28"/>
          <w:szCs w:val="28"/>
        </w:rPr>
        <w:t>星</w:t>
      </w:r>
    </w:p>
    <w:p w14:paraId="252DC552" w14:textId="67F7AA70" w:rsidR="00AB6326" w:rsidRPr="00AB6326" w:rsidRDefault="00AB6326" w:rsidP="00AB6326">
      <w:pPr>
        <w:rPr>
          <w:rFonts w:ascii="宋体" w:eastAsia="宋体" w:hAnsi="宋体" w:hint="eastAsia"/>
          <w:sz w:val="28"/>
          <w:szCs w:val="28"/>
        </w:rPr>
      </w:pPr>
      <w:r w:rsidRPr="00AB6326">
        <w:rPr>
          <w:rFonts w:ascii="宋体" w:eastAsia="宋体" w:hAnsi="宋体" w:cs="Times New Roman"/>
          <w:color w:val="000000"/>
          <w:kern w:val="0"/>
          <w:sz w:val="28"/>
          <w:szCs w:val="28"/>
        </w:rPr>
        <w:t>经农业部组织开展的兽药安全性评价认为，</w:t>
      </w:r>
      <w:proofErr w:type="gramStart"/>
      <w:r w:rsidRPr="00AB6326">
        <w:rPr>
          <w:rFonts w:ascii="宋体" w:eastAsia="宋体" w:hAnsi="宋体" w:cs="Times New Roman"/>
          <w:color w:val="000000"/>
          <w:kern w:val="0"/>
          <w:sz w:val="28"/>
          <w:szCs w:val="28"/>
        </w:rPr>
        <w:t>洛美沙</w:t>
      </w:r>
      <w:proofErr w:type="gramEnd"/>
      <w:r w:rsidRPr="00AB6326">
        <w:rPr>
          <w:rFonts w:ascii="宋体" w:eastAsia="宋体" w:hAnsi="宋体" w:cs="Times New Roman"/>
          <w:color w:val="000000"/>
          <w:kern w:val="0"/>
          <w:sz w:val="28"/>
          <w:szCs w:val="28"/>
        </w:rPr>
        <w:t>星、</w:t>
      </w:r>
      <w:proofErr w:type="gramStart"/>
      <w:r w:rsidRPr="00AB6326">
        <w:rPr>
          <w:rFonts w:ascii="宋体" w:eastAsia="宋体" w:hAnsi="宋体" w:cs="Times New Roman"/>
          <w:color w:val="000000"/>
          <w:kern w:val="0"/>
          <w:sz w:val="28"/>
          <w:szCs w:val="28"/>
        </w:rPr>
        <w:t>培氟沙</w:t>
      </w:r>
      <w:proofErr w:type="gramEnd"/>
      <w:r w:rsidRPr="00AB6326">
        <w:rPr>
          <w:rFonts w:ascii="宋体" w:eastAsia="宋体" w:hAnsi="宋体" w:cs="Times New Roman"/>
          <w:color w:val="000000"/>
          <w:kern w:val="0"/>
          <w:sz w:val="28"/>
          <w:szCs w:val="28"/>
        </w:rPr>
        <w:t>星、氧</w:t>
      </w:r>
      <w:r w:rsidRPr="00AB6326">
        <w:rPr>
          <w:rFonts w:ascii="宋体" w:eastAsia="宋体" w:hAnsi="宋体" w:cs="Times New Roman"/>
          <w:color w:val="000000"/>
          <w:kern w:val="0"/>
          <w:sz w:val="28"/>
          <w:szCs w:val="28"/>
        </w:rPr>
        <w:lastRenderedPageBreak/>
        <w:t>氟沙星、诺氟沙星4种原料药的各种盐、</w:t>
      </w:r>
      <w:proofErr w:type="gramStart"/>
      <w:r w:rsidRPr="00AB6326">
        <w:rPr>
          <w:rFonts w:ascii="宋体" w:eastAsia="宋体" w:hAnsi="宋体" w:cs="Times New Roman"/>
          <w:color w:val="000000"/>
          <w:kern w:val="0"/>
          <w:sz w:val="28"/>
          <w:szCs w:val="28"/>
        </w:rPr>
        <w:t>酯及其</w:t>
      </w:r>
      <w:proofErr w:type="gramEnd"/>
      <w:r w:rsidRPr="00AB6326">
        <w:rPr>
          <w:rFonts w:ascii="宋体" w:eastAsia="宋体" w:hAnsi="宋体" w:cs="Times New Roman"/>
          <w:color w:val="000000"/>
          <w:kern w:val="0"/>
          <w:sz w:val="28"/>
          <w:szCs w:val="28"/>
        </w:rPr>
        <w:t>各种制剂可能对养殖业、人体健康造成危害或者存在潜在风险。根据《兽药管理条例》第六十九条规定，农业部决定在食品动物中停止使用</w:t>
      </w:r>
      <w:proofErr w:type="gramStart"/>
      <w:r w:rsidRPr="00AB6326">
        <w:rPr>
          <w:rFonts w:ascii="宋体" w:eastAsia="宋体" w:hAnsi="宋体" w:cs="Times New Roman"/>
          <w:color w:val="000000"/>
          <w:kern w:val="0"/>
          <w:sz w:val="28"/>
          <w:szCs w:val="28"/>
        </w:rPr>
        <w:t>洛美沙</w:t>
      </w:r>
      <w:proofErr w:type="gramEnd"/>
      <w:r w:rsidRPr="00AB6326">
        <w:rPr>
          <w:rFonts w:ascii="宋体" w:eastAsia="宋体" w:hAnsi="宋体" w:cs="Times New Roman"/>
          <w:color w:val="000000"/>
          <w:kern w:val="0"/>
          <w:sz w:val="28"/>
          <w:szCs w:val="28"/>
        </w:rPr>
        <w:t>星、</w:t>
      </w:r>
      <w:proofErr w:type="gramStart"/>
      <w:r w:rsidRPr="00AB6326">
        <w:rPr>
          <w:rFonts w:ascii="宋体" w:eastAsia="宋体" w:hAnsi="宋体" w:cs="Times New Roman"/>
          <w:color w:val="000000"/>
          <w:kern w:val="0"/>
          <w:sz w:val="28"/>
          <w:szCs w:val="28"/>
        </w:rPr>
        <w:t>培氟沙</w:t>
      </w:r>
      <w:proofErr w:type="gramEnd"/>
      <w:r w:rsidRPr="00AB6326">
        <w:rPr>
          <w:rFonts w:ascii="宋体" w:eastAsia="宋体" w:hAnsi="宋体" w:cs="Times New Roman"/>
          <w:color w:val="000000"/>
          <w:kern w:val="0"/>
          <w:sz w:val="28"/>
          <w:szCs w:val="28"/>
        </w:rPr>
        <w:t>星、氧氟沙星、诺氟沙星4种兽药，撤销相关兽药产品批准文号（农业部公告第2292号）</w:t>
      </w:r>
      <w:r w:rsidRPr="00AB6326">
        <w:rPr>
          <w:rFonts w:ascii="宋体" w:eastAsia="宋体" w:hAnsi="宋体" w:cs="Times New Roman" w:hint="eastAsia"/>
          <w:color w:val="000000"/>
          <w:kern w:val="0"/>
          <w:sz w:val="28"/>
          <w:szCs w:val="28"/>
        </w:rPr>
        <w:t>。</w:t>
      </w:r>
    </w:p>
    <w:p w14:paraId="0260473C" w14:textId="77777777" w:rsidR="009813AE" w:rsidRPr="00AB6326" w:rsidRDefault="009813AE">
      <w:pPr>
        <w:rPr>
          <w:rFonts w:ascii="宋体" w:eastAsia="宋体" w:hAnsi="宋体"/>
          <w:sz w:val="28"/>
          <w:szCs w:val="28"/>
        </w:rPr>
      </w:pPr>
    </w:p>
    <w:sectPr w:rsidR="009813AE" w:rsidRPr="00AB6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1F67E" w14:textId="77777777" w:rsidR="00557676" w:rsidRDefault="00557676" w:rsidP="00DD56E2">
      <w:r>
        <w:separator/>
      </w:r>
    </w:p>
  </w:endnote>
  <w:endnote w:type="continuationSeparator" w:id="0">
    <w:p w14:paraId="229B52CF" w14:textId="77777777" w:rsidR="00557676" w:rsidRDefault="00557676" w:rsidP="00DD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C64AD" w14:textId="77777777" w:rsidR="00557676" w:rsidRDefault="00557676" w:rsidP="00DD56E2">
      <w:r>
        <w:separator/>
      </w:r>
    </w:p>
  </w:footnote>
  <w:footnote w:type="continuationSeparator" w:id="0">
    <w:p w14:paraId="55BA2A55" w14:textId="77777777" w:rsidR="00557676" w:rsidRDefault="00557676" w:rsidP="00DD5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AE"/>
    <w:rsid w:val="00557676"/>
    <w:rsid w:val="009813AE"/>
    <w:rsid w:val="00AB6326"/>
    <w:rsid w:val="00DD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5D654"/>
  <w15:chartTrackingRefBased/>
  <w15:docId w15:val="{B3BB3710-D407-4D25-82A0-79136024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6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56E2"/>
    <w:rPr>
      <w:sz w:val="18"/>
      <w:szCs w:val="18"/>
    </w:rPr>
  </w:style>
  <w:style w:type="paragraph" w:styleId="a5">
    <w:name w:val="footer"/>
    <w:basedOn w:val="a"/>
    <w:link w:val="a6"/>
    <w:uiPriority w:val="99"/>
    <w:unhideWhenUsed/>
    <w:rsid w:val="00DD56E2"/>
    <w:pPr>
      <w:tabs>
        <w:tab w:val="center" w:pos="4153"/>
        <w:tab w:val="right" w:pos="8306"/>
      </w:tabs>
      <w:snapToGrid w:val="0"/>
      <w:jc w:val="left"/>
    </w:pPr>
    <w:rPr>
      <w:sz w:val="18"/>
      <w:szCs w:val="18"/>
    </w:rPr>
  </w:style>
  <w:style w:type="character" w:customStyle="1" w:styleId="a6">
    <w:name w:val="页脚 字符"/>
    <w:basedOn w:val="a0"/>
    <w:link w:val="a5"/>
    <w:uiPriority w:val="99"/>
    <w:rsid w:val="00DD56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晓阳</dc:creator>
  <cp:keywords/>
  <dc:description/>
  <cp:lastModifiedBy>徐 晓阳</cp:lastModifiedBy>
  <cp:revision>3</cp:revision>
  <dcterms:created xsi:type="dcterms:W3CDTF">2020-07-31T01:19:00Z</dcterms:created>
  <dcterms:modified xsi:type="dcterms:W3CDTF">2020-07-31T01:58:00Z</dcterms:modified>
</cp:coreProperties>
</file>