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beforeLines="50" w:afterLines="50"/>
        <w:jc w:val="left"/>
        <w:rPr>
          <w:rFonts w:hint="eastAsia" w:ascii="黑体" w:hAnsi="黑体" w:eastAsia="黑体" w:cs="黑体"/>
          <w:b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t> </w:t>
      </w:r>
    </w:p>
    <w:p>
      <w:pPr>
        <w:spacing w:beforeLines="50" w:afterLines="50"/>
        <w:rPr>
          <w:rFonts w:hint="eastAsia" w:ascii="黑体" w:hAnsi="黑体" w:eastAsia="黑体" w:cs="黑体"/>
          <w:b/>
          <w:sz w:val="48"/>
          <w:szCs w:val="48"/>
        </w:rPr>
      </w:pPr>
    </w:p>
    <w:p>
      <w:pPr>
        <w:jc w:val="center"/>
        <w:rPr>
          <w:rFonts w:hint="eastAsia" w:ascii="黑体" w:hAnsi="黑体" w:eastAsia="黑体" w:cs="黑体"/>
          <w:b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《</w:t>
      </w:r>
      <w:r>
        <w:rPr>
          <w:rFonts w:hint="eastAsia" w:ascii="黑体" w:hAnsi="黑体" w:eastAsia="黑体" w:cs="黑体"/>
          <w:b/>
          <w:color w:val="000000"/>
          <w:sz w:val="44"/>
          <w:szCs w:val="44"/>
          <w:lang w:val="en-US" w:eastAsia="zh-CN"/>
        </w:rPr>
        <w:t>公筷公勺分餐夹使用规范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》</w:t>
      </w:r>
    </w:p>
    <w:p>
      <w:pPr>
        <w:jc w:val="center"/>
        <w:rPr>
          <w:rFonts w:hint="eastAsia" w:ascii="黑体" w:hAnsi="黑体" w:eastAsia="黑体" w:cs="黑体"/>
          <w:b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/>
          <w:color w:val="000000"/>
          <w:sz w:val="44"/>
          <w:szCs w:val="44"/>
          <w:lang w:eastAsia="zh-CN"/>
        </w:rPr>
        <w:t>地方标准</w:t>
      </w: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>编制说明</w:t>
      </w:r>
    </w:p>
    <w:p>
      <w:pPr>
        <w:tabs>
          <w:tab w:val="right" w:pos="8306"/>
        </w:tabs>
        <w:spacing w:beforeLines="50" w:afterLines="50"/>
        <w:ind w:firstLine="3064" w:firstLineChars="1277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ab/>
      </w:r>
    </w:p>
    <w:p>
      <w:pPr>
        <w:spacing w:beforeLines="50" w:afterLines="50"/>
        <w:ind w:firstLine="3064" w:firstLineChars="1277"/>
        <w:rPr>
          <w:rFonts w:hint="eastAsia" w:ascii="黑体" w:hAnsi="黑体" w:eastAsia="黑体" w:cs="黑体"/>
          <w:sz w:val="24"/>
        </w:rPr>
      </w:pPr>
    </w:p>
    <w:p>
      <w:pPr>
        <w:spacing w:beforeLines="50" w:afterLines="50"/>
        <w:ind w:firstLine="3064" w:firstLineChars="1277"/>
        <w:rPr>
          <w:rFonts w:hint="eastAsia" w:ascii="黑体" w:hAnsi="黑体" w:eastAsia="黑体" w:cs="黑体"/>
          <w:sz w:val="24"/>
        </w:rPr>
      </w:pPr>
    </w:p>
    <w:p>
      <w:pPr>
        <w:spacing w:beforeLines="50" w:afterLines="50"/>
        <w:ind w:firstLine="3064" w:firstLineChars="1277"/>
        <w:rPr>
          <w:rFonts w:hint="eastAsia" w:ascii="黑体" w:hAnsi="黑体" w:eastAsia="黑体" w:cs="黑体"/>
          <w:sz w:val="24"/>
        </w:rPr>
      </w:pPr>
    </w:p>
    <w:p>
      <w:pPr>
        <w:spacing w:beforeLines="50" w:afterLines="50"/>
        <w:ind w:firstLine="3064" w:firstLineChars="1277"/>
        <w:rPr>
          <w:rFonts w:hint="eastAsia" w:ascii="黑体" w:hAnsi="黑体" w:eastAsia="黑体" w:cs="黑体"/>
          <w:sz w:val="24"/>
        </w:rPr>
      </w:pPr>
    </w:p>
    <w:p>
      <w:pPr>
        <w:spacing w:beforeLines="50" w:afterLines="50"/>
        <w:ind w:firstLine="3064" w:firstLineChars="1277"/>
        <w:rPr>
          <w:rFonts w:hint="eastAsia" w:ascii="黑体" w:hAnsi="黑体" w:eastAsia="黑体" w:cs="黑体"/>
          <w:sz w:val="24"/>
        </w:rPr>
      </w:pPr>
    </w:p>
    <w:p>
      <w:pPr>
        <w:spacing w:beforeLines="50" w:afterLines="50"/>
        <w:ind w:firstLine="3064" w:firstLineChars="1277"/>
        <w:rPr>
          <w:rFonts w:hint="eastAsia" w:ascii="黑体" w:hAnsi="黑体" w:eastAsia="黑体" w:cs="黑体"/>
          <w:sz w:val="24"/>
        </w:rPr>
      </w:pPr>
    </w:p>
    <w:p>
      <w:pPr>
        <w:spacing w:beforeLines="50" w:afterLines="50"/>
        <w:ind w:firstLine="3064" w:firstLineChars="1277"/>
        <w:rPr>
          <w:rFonts w:hint="eastAsia" w:ascii="黑体" w:hAnsi="黑体" w:eastAsia="黑体" w:cs="黑体"/>
          <w:sz w:val="24"/>
        </w:rPr>
      </w:pPr>
    </w:p>
    <w:p>
      <w:pPr>
        <w:spacing w:beforeLines="50" w:afterLines="50"/>
        <w:ind w:firstLine="3064" w:firstLineChars="1277"/>
        <w:rPr>
          <w:rFonts w:hint="eastAsia" w:ascii="黑体" w:hAnsi="黑体" w:eastAsia="黑体" w:cs="黑体"/>
          <w:sz w:val="24"/>
        </w:rPr>
      </w:pPr>
    </w:p>
    <w:p>
      <w:pPr>
        <w:spacing w:beforeLines="50" w:afterLines="50"/>
        <w:ind w:firstLine="3064" w:firstLineChars="1277"/>
        <w:rPr>
          <w:rFonts w:hint="eastAsia" w:ascii="黑体" w:hAnsi="黑体" w:eastAsia="黑体" w:cs="黑体"/>
          <w:sz w:val="24"/>
        </w:rPr>
      </w:pPr>
    </w:p>
    <w:p>
      <w:pPr>
        <w:spacing w:beforeLines="50" w:afterLines="50"/>
        <w:ind w:firstLine="3064" w:firstLineChars="1277"/>
        <w:rPr>
          <w:rFonts w:hint="eastAsia" w:ascii="黑体" w:hAnsi="黑体" w:eastAsia="黑体" w:cs="黑体"/>
          <w:sz w:val="24"/>
        </w:rPr>
      </w:pPr>
    </w:p>
    <w:p>
      <w:pPr>
        <w:spacing w:beforeLines="50" w:afterLines="50"/>
        <w:ind w:firstLine="3064" w:firstLineChars="1277"/>
        <w:rPr>
          <w:rFonts w:hint="eastAsia" w:ascii="黑体" w:hAnsi="黑体" w:eastAsia="黑体" w:cs="黑体"/>
          <w:sz w:val="24"/>
        </w:rPr>
      </w:pPr>
    </w:p>
    <w:p>
      <w:pPr>
        <w:spacing w:beforeLines="50" w:afterLines="50" w:line="300" w:lineRule="atLeast"/>
        <w:rPr>
          <w:rFonts w:hint="eastAsia" w:ascii="黑体" w:hAnsi="黑体" w:eastAsia="黑体" w:cs="黑体"/>
          <w:sz w:val="24"/>
        </w:rPr>
      </w:pPr>
    </w:p>
    <w:p>
      <w:pPr>
        <w:spacing w:beforeLines="50" w:afterLines="50"/>
        <w:ind w:firstLine="157" w:firstLineChars="49"/>
        <w:jc w:val="center"/>
        <w:rPr>
          <w:rFonts w:hint="eastAsia" w:ascii="黑体" w:hAnsi="黑体" w:eastAsia="黑体" w:cs="黑体"/>
          <w:b/>
          <w:spacing w:val="-20"/>
          <w:sz w:val="36"/>
          <w:szCs w:val="36"/>
        </w:rPr>
      </w:pPr>
    </w:p>
    <w:p>
      <w:pPr>
        <w:spacing w:beforeLines="50" w:afterLines="50"/>
        <w:ind w:firstLine="157" w:firstLineChars="49"/>
        <w:jc w:val="center"/>
        <w:rPr>
          <w:rFonts w:hint="eastAsia" w:ascii="黑体" w:hAnsi="黑体" w:eastAsia="黑体" w:cs="黑体"/>
          <w:b/>
          <w:spacing w:val="-20"/>
          <w:sz w:val="36"/>
          <w:szCs w:val="36"/>
        </w:rPr>
      </w:pPr>
      <w:r>
        <w:rPr>
          <w:rFonts w:hint="eastAsia" w:ascii="黑体" w:hAnsi="黑体" w:eastAsia="黑体" w:cs="黑体"/>
          <w:b/>
          <w:spacing w:val="-20"/>
          <w:sz w:val="36"/>
          <w:szCs w:val="36"/>
        </w:rPr>
        <w:t>《</w:t>
      </w:r>
      <w:r>
        <w:rPr>
          <w:rFonts w:hint="eastAsia" w:ascii="黑体" w:hAnsi="黑体" w:eastAsia="黑体" w:cs="黑体"/>
          <w:b/>
          <w:spacing w:val="-20"/>
          <w:sz w:val="36"/>
          <w:szCs w:val="36"/>
          <w:lang w:val="en-US" w:eastAsia="zh-CN"/>
        </w:rPr>
        <w:t>公筷公勺分餐夹使用规范</w:t>
      </w:r>
      <w:r>
        <w:rPr>
          <w:rFonts w:hint="eastAsia" w:ascii="黑体" w:hAnsi="黑体" w:eastAsia="黑体" w:cs="黑体"/>
          <w:b/>
          <w:spacing w:val="-20"/>
          <w:sz w:val="36"/>
          <w:szCs w:val="36"/>
        </w:rPr>
        <w:t>》</w:t>
      </w:r>
    </w:p>
    <w:p>
      <w:pPr>
        <w:spacing w:beforeLines="50" w:afterLines="50" w:line="300" w:lineRule="atLeast"/>
        <w:jc w:val="center"/>
        <w:rPr>
          <w:rFonts w:hint="eastAsia" w:ascii="黑体" w:hAnsi="黑体" w:eastAsia="黑体" w:cs="黑体"/>
          <w:b/>
          <w:spacing w:val="-20"/>
          <w:sz w:val="36"/>
          <w:szCs w:val="36"/>
        </w:rPr>
      </w:pPr>
      <w:r>
        <w:rPr>
          <w:rFonts w:hint="eastAsia" w:ascii="黑体" w:hAnsi="黑体" w:eastAsia="黑体" w:cs="黑体"/>
          <w:b/>
          <w:spacing w:val="-20"/>
          <w:sz w:val="36"/>
          <w:szCs w:val="36"/>
        </w:rPr>
        <w:t>标准</w:t>
      </w:r>
      <w:r>
        <w:rPr>
          <w:rFonts w:hint="eastAsia" w:ascii="黑体" w:hAnsi="黑体" w:eastAsia="黑体" w:cs="黑体"/>
          <w:b/>
          <w:spacing w:val="-20"/>
          <w:sz w:val="36"/>
          <w:szCs w:val="36"/>
          <w:lang w:val="en-US" w:eastAsia="zh-CN"/>
        </w:rPr>
        <w:t>编写工作</w:t>
      </w:r>
      <w:r>
        <w:rPr>
          <w:rFonts w:hint="eastAsia" w:ascii="黑体" w:hAnsi="黑体" w:eastAsia="黑体" w:cs="黑体"/>
          <w:b/>
          <w:spacing w:val="-20"/>
          <w:sz w:val="36"/>
          <w:szCs w:val="36"/>
        </w:rPr>
        <w:t>组</w:t>
      </w: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/>
        </w:sectPr>
      </w:pPr>
    </w:p>
    <w:p>
      <w:pPr>
        <w:rPr>
          <w:b/>
          <w:sz w:val="28"/>
          <w:szCs w:val="28"/>
        </w:rPr>
      </w:pPr>
    </w:p>
    <w:p>
      <w:pPr>
        <w:pStyle w:val="8"/>
        <w:tabs>
          <w:tab w:val="right" w:leader="dot" w:pos="8296"/>
          <w:tab w:val="clear" w:pos="9241"/>
        </w:tabs>
        <w:spacing w:before="0" w:after="0" w:line="360" w:lineRule="auto"/>
        <w:jc w:val="center"/>
        <w:rPr>
          <w:rFonts w:hint="eastAsia" w:ascii="仿宋" w:hAnsi="仿宋" w:eastAsia="仿宋" w:cs="仿宋"/>
          <w:b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b/>
          <w:color w:val="000000"/>
          <w:sz w:val="30"/>
          <w:szCs w:val="30"/>
        </w:rPr>
        <w:t>目</w:t>
      </w:r>
      <w:r>
        <w:rPr>
          <w:rFonts w:hint="eastAsia" w:ascii="仿宋" w:hAnsi="仿宋" w:eastAsia="仿宋" w:cs="仿宋"/>
          <w:b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000000"/>
          <w:sz w:val="30"/>
          <w:szCs w:val="30"/>
        </w:rPr>
        <w:t xml:space="preserve"> 录</w:t>
      </w:r>
    </w:p>
    <w:p>
      <w:pPr>
        <w:pStyle w:val="8"/>
        <w:spacing w:before="78" w:after="78"/>
        <w:rPr>
          <w:rFonts w:ascii="仿宋" w:hAnsi="仿宋" w:eastAsia="仿宋" w:cs="仿宋"/>
          <w:b/>
          <w:color w:val="000000"/>
          <w:sz w:val="36"/>
          <w:szCs w:val="36"/>
        </w:rPr>
      </w:pPr>
    </w:p>
    <w:p>
      <w:pPr>
        <w:pStyle w:val="8"/>
        <w:spacing w:before="78" w:after="78"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ascii="仿宋" w:hAnsi="仿宋" w:eastAsia="仿宋" w:cs="仿宋"/>
          <w:color w:val="000000"/>
          <w:sz w:val="30"/>
          <w:szCs w:val="30"/>
        </w:rPr>
        <w:fldChar w:fldCharType="begin"/>
      </w:r>
      <w:r>
        <w:rPr>
          <w:rFonts w:ascii="仿宋" w:hAnsi="仿宋" w:eastAsia="仿宋" w:cs="仿宋"/>
          <w:color w:val="000000"/>
          <w:sz w:val="30"/>
          <w:szCs w:val="30"/>
        </w:rPr>
        <w:instrText xml:space="preserve"> </w:instrText>
      </w:r>
      <w:r>
        <w:rPr>
          <w:rFonts w:hint="eastAsia" w:ascii="仿宋" w:hAnsi="仿宋" w:eastAsia="仿宋" w:cs="仿宋"/>
          <w:color w:val="000000"/>
          <w:sz w:val="30"/>
          <w:szCs w:val="30"/>
        </w:rPr>
        <w:instrText xml:space="preserve">TOC \o "1-1" \h \z \u</w:instrText>
      </w:r>
      <w:r>
        <w:rPr>
          <w:rFonts w:ascii="仿宋" w:hAnsi="仿宋" w:eastAsia="仿宋" w:cs="仿宋"/>
          <w:color w:val="000000"/>
          <w:sz w:val="30"/>
          <w:szCs w:val="30"/>
        </w:rPr>
        <w:instrText xml:space="preserve"> </w:instrText>
      </w:r>
      <w:r>
        <w:rPr>
          <w:rFonts w:ascii="仿宋" w:hAnsi="仿宋" w:eastAsia="仿宋" w:cs="仿宋"/>
          <w:color w:val="000000"/>
          <w:sz w:val="30"/>
          <w:szCs w:val="30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\l "_Toc37685625"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Style w:val="14"/>
          <w:rFonts w:hint="eastAsia" w:ascii="宋体" w:hAnsi="宋体" w:eastAsia="宋体" w:cs="宋体"/>
          <w:sz w:val="30"/>
          <w:szCs w:val="30"/>
        </w:rPr>
        <w:t>一、任务来源</w:t>
      </w:r>
      <w:r>
        <w:rPr>
          <w:rFonts w:hint="eastAsia" w:ascii="宋体" w:hAnsi="宋体" w:eastAsia="宋体" w:cs="宋体"/>
          <w:sz w:val="30"/>
          <w:szCs w:val="30"/>
        </w:rPr>
        <w:tab/>
      </w:r>
      <w:r>
        <w:rPr>
          <w:rFonts w:hint="eastAsia" w:ascii="宋体" w:hAnsi="宋体" w:eastAsia="宋体" w:cs="宋体"/>
          <w:sz w:val="30"/>
          <w:szCs w:val="30"/>
        </w:rPr>
        <w:fldChar w:fldCharType="begin"/>
      </w:r>
      <w:r>
        <w:rPr>
          <w:rFonts w:hint="eastAsia" w:ascii="宋体" w:hAnsi="宋体" w:eastAsia="宋体" w:cs="宋体"/>
          <w:sz w:val="30"/>
          <w:szCs w:val="30"/>
        </w:rPr>
        <w:instrText xml:space="preserve"> PAGEREF _Toc37685625 \h </w:instrText>
      </w:r>
      <w:r>
        <w:rPr>
          <w:rFonts w:hint="eastAsia" w:ascii="宋体" w:hAnsi="宋体" w:eastAsia="宋体" w:cs="宋体"/>
          <w:sz w:val="30"/>
          <w:szCs w:val="30"/>
        </w:rPr>
        <w:fldChar w:fldCharType="separate"/>
      </w:r>
      <w:r>
        <w:rPr>
          <w:rFonts w:hint="eastAsia" w:ascii="宋体" w:hAnsi="宋体" w:eastAsia="宋体" w:cs="宋体"/>
          <w:sz w:val="30"/>
          <w:szCs w:val="30"/>
        </w:rPr>
        <w:t>1</w:t>
      </w:r>
      <w:r>
        <w:rPr>
          <w:rFonts w:hint="eastAsia" w:ascii="宋体" w:hAnsi="宋体" w:eastAsia="宋体" w:cs="宋体"/>
          <w:sz w:val="30"/>
          <w:szCs w:val="30"/>
        </w:rPr>
        <w:fldChar w:fldCharType="end"/>
      </w:r>
      <w:r>
        <w:rPr>
          <w:rFonts w:hint="eastAsia" w:ascii="宋体" w:hAnsi="宋体" w:eastAsia="宋体" w:cs="宋体"/>
          <w:sz w:val="30"/>
          <w:szCs w:val="30"/>
        </w:rPr>
        <w:fldChar w:fldCharType="end"/>
      </w:r>
    </w:p>
    <w:p>
      <w:pPr>
        <w:pStyle w:val="8"/>
        <w:spacing w:before="78" w:after="78"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\l "_Toc37685626"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Style w:val="14"/>
          <w:rFonts w:hint="eastAsia" w:ascii="宋体" w:hAnsi="宋体" w:eastAsia="宋体" w:cs="宋体"/>
          <w:sz w:val="30"/>
          <w:szCs w:val="30"/>
        </w:rPr>
        <w:t>二、项目背景和目的意义</w:t>
      </w:r>
      <w:r>
        <w:rPr>
          <w:rFonts w:hint="eastAsia" w:ascii="宋体" w:hAnsi="宋体" w:eastAsia="宋体" w:cs="宋体"/>
          <w:sz w:val="30"/>
          <w:szCs w:val="30"/>
        </w:rPr>
        <w:tab/>
      </w:r>
      <w:r>
        <w:rPr>
          <w:rFonts w:hint="eastAsia" w:ascii="宋体" w:hAnsi="宋体" w:eastAsia="宋体" w:cs="宋体"/>
          <w:sz w:val="30"/>
          <w:szCs w:val="30"/>
        </w:rPr>
        <w:fldChar w:fldCharType="begin"/>
      </w:r>
      <w:r>
        <w:rPr>
          <w:rFonts w:hint="eastAsia" w:ascii="宋体" w:hAnsi="宋体" w:eastAsia="宋体" w:cs="宋体"/>
          <w:sz w:val="30"/>
          <w:szCs w:val="30"/>
        </w:rPr>
        <w:instrText xml:space="preserve"> PAGEREF _Toc37685626 \h </w:instrText>
      </w:r>
      <w:r>
        <w:rPr>
          <w:rFonts w:hint="eastAsia" w:ascii="宋体" w:hAnsi="宋体" w:eastAsia="宋体" w:cs="宋体"/>
          <w:sz w:val="30"/>
          <w:szCs w:val="30"/>
        </w:rPr>
        <w:fldChar w:fldCharType="separate"/>
      </w:r>
      <w:r>
        <w:rPr>
          <w:rFonts w:hint="eastAsia" w:ascii="宋体" w:hAnsi="宋体" w:eastAsia="宋体" w:cs="宋体"/>
          <w:sz w:val="30"/>
          <w:szCs w:val="30"/>
        </w:rPr>
        <w:t>1</w:t>
      </w:r>
      <w:r>
        <w:rPr>
          <w:rFonts w:hint="eastAsia" w:ascii="宋体" w:hAnsi="宋体" w:eastAsia="宋体" w:cs="宋体"/>
          <w:sz w:val="30"/>
          <w:szCs w:val="30"/>
        </w:rPr>
        <w:fldChar w:fldCharType="end"/>
      </w:r>
      <w:r>
        <w:rPr>
          <w:rFonts w:hint="eastAsia" w:ascii="宋体" w:hAnsi="宋体" w:eastAsia="宋体" w:cs="宋体"/>
          <w:sz w:val="30"/>
          <w:szCs w:val="30"/>
        </w:rPr>
        <w:fldChar w:fldCharType="end"/>
      </w:r>
    </w:p>
    <w:p>
      <w:pPr>
        <w:pStyle w:val="8"/>
        <w:spacing w:before="78" w:after="78" w:line="360" w:lineRule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\l "_Toc37685627"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Style w:val="14"/>
          <w:rFonts w:hint="eastAsia" w:ascii="宋体" w:hAnsi="宋体" w:eastAsia="宋体" w:cs="宋体"/>
          <w:sz w:val="30"/>
          <w:szCs w:val="30"/>
        </w:rPr>
        <w:t>三、编制原则和依据</w:t>
      </w:r>
      <w:r>
        <w:rPr>
          <w:rFonts w:hint="eastAsia" w:ascii="宋体" w:hAnsi="宋体" w:eastAsia="宋体" w:cs="宋体"/>
          <w:sz w:val="30"/>
          <w:szCs w:val="30"/>
        </w:rPr>
        <w:tab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sz w:val="30"/>
          <w:szCs w:val="30"/>
        </w:rPr>
        <w:fldChar w:fldCharType="end"/>
      </w:r>
    </w:p>
    <w:p>
      <w:pPr>
        <w:pStyle w:val="8"/>
        <w:spacing w:before="78" w:after="78"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\l "_Toc37685628"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Style w:val="14"/>
          <w:rFonts w:hint="eastAsia" w:ascii="宋体" w:hAnsi="宋体" w:eastAsia="宋体" w:cs="宋体"/>
          <w:sz w:val="30"/>
          <w:szCs w:val="30"/>
        </w:rPr>
        <w:t>四、主要起草过程</w:t>
      </w:r>
      <w:r>
        <w:rPr>
          <w:rFonts w:hint="eastAsia" w:ascii="宋体" w:hAnsi="宋体" w:eastAsia="宋体" w:cs="宋体"/>
          <w:sz w:val="30"/>
          <w:szCs w:val="30"/>
        </w:rPr>
        <w:tab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sz w:val="30"/>
          <w:szCs w:val="30"/>
        </w:rPr>
        <w:fldChar w:fldCharType="end"/>
      </w:r>
    </w:p>
    <w:p>
      <w:pPr>
        <w:pStyle w:val="8"/>
        <w:spacing w:before="78" w:after="78"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\l "_Toc37685629"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Style w:val="14"/>
          <w:rFonts w:hint="eastAsia" w:ascii="宋体" w:hAnsi="宋体" w:eastAsia="宋体" w:cs="宋体"/>
          <w:sz w:val="30"/>
          <w:szCs w:val="30"/>
        </w:rPr>
        <w:t>五、</w:t>
      </w:r>
      <w:r>
        <w:rPr>
          <w:rStyle w:val="14"/>
          <w:rFonts w:hint="eastAsia" w:ascii="宋体" w:hAnsi="宋体" w:eastAsia="宋体" w:cs="宋体"/>
          <w:bCs/>
          <w:kern w:val="0"/>
          <w:sz w:val="30"/>
          <w:szCs w:val="30"/>
        </w:rPr>
        <w:t>标准主要内容</w:t>
      </w:r>
      <w:r>
        <w:rPr>
          <w:rFonts w:hint="eastAsia" w:ascii="宋体" w:hAnsi="宋体" w:eastAsia="宋体" w:cs="宋体"/>
          <w:sz w:val="30"/>
          <w:szCs w:val="30"/>
        </w:rPr>
        <w:tab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sz w:val="30"/>
          <w:szCs w:val="30"/>
        </w:rPr>
        <w:fldChar w:fldCharType="end"/>
      </w:r>
    </w:p>
    <w:p>
      <w:pPr>
        <w:pStyle w:val="8"/>
        <w:spacing w:before="78" w:after="78"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\l "_Toc37685630"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Style w:val="14"/>
          <w:rFonts w:hint="eastAsia" w:ascii="宋体" w:hAnsi="宋体" w:eastAsia="宋体" w:cs="宋体"/>
          <w:sz w:val="30"/>
          <w:szCs w:val="30"/>
        </w:rPr>
        <w:t>六、与有关的现行法律、法规和国家标准的关系</w:t>
      </w:r>
      <w:r>
        <w:rPr>
          <w:rFonts w:hint="eastAsia" w:ascii="宋体" w:hAnsi="宋体" w:eastAsia="宋体" w:cs="宋体"/>
          <w:sz w:val="30"/>
          <w:szCs w:val="30"/>
        </w:rPr>
        <w:tab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sz w:val="30"/>
          <w:szCs w:val="30"/>
        </w:rPr>
        <w:fldChar w:fldCharType="end"/>
      </w:r>
    </w:p>
    <w:p>
      <w:pPr>
        <w:pStyle w:val="8"/>
        <w:spacing w:before="78" w:after="78"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\l "_Toc37685630"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七</w:t>
      </w:r>
      <w:r>
        <w:rPr>
          <w:rStyle w:val="14"/>
          <w:rFonts w:hint="eastAsia" w:ascii="宋体" w:hAnsi="宋体" w:eastAsia="宋体" w:cs="宋体"/>
          <w:sz w:val="30"/>
          <w:szCs w:val="30"/>
        </w:rPr>
        <w:t>、</w:t>
      </w:r>
      <w:r>
        <w:rPr>
          <w:rStyle w:val="14"/>
          <w:rFonts w:hint="eastAsia" w:ascii="宋体" w:hAnsi="宋体" w:eastAsia="宋体" w:cs="宋体"/>
          <w:sz w:val="30"/>
          <w:szCs w:val="30"/>
          <w:lang w:val="en-US" w:eastAsia="zh-CN"/>
        </w:rPr>
        <w:t>标准实施的预期效益</w:t>
      </w:r>
      <w:r>
        <w:rPr>
          <w:rFonts w:hint="eastAsia" w:ascii="宋体" w:hAnsi="宋体" w:eastAsia="宋体" w:cs="宋体"/>
          <w:sz w:val="30"/>
          <w:szCs w:val="30"/>
        </w:rPr>
        <w:tab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sz w:val="30"/>
          <w:szCs w:val="30"/>
        </w:rPr>
        <w:fldChar w:fldCharType="end"/>
      </w:r>
    </w:p>
    <w:p>
      <w:pPr>
        <w:pStyle w:val="8"/>
        <w:spacing w:before="78" w:after="78" w:line="360" w:lineRule="auto"/>
        <w:rPr>
          <w:rFonts w:ascii="仿宋" w:hAnsi="仿宋" w:eastAsia="仿宋"/>
          <w:sz w:val="30"/>
          <w:szCs w:val="30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\l "_Toc37685630"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lang w:val="en-US" w:eastAsia="zh-CN"/>
        </w:rPr>
        <w:t>八</w:t>
      </w:r>
      <w:r>
        <w:rPr>
          <w:rStyle w:val="14"/>
          <w:rFonts w:hint="eastAsia" w:ascii="宋体" w:hAnsi="宋体" w:eastAsia="宋体" w:cs="宋体"/>
          <w:sz w:val="30"/>
          <w:szCs w:val="30"/>
        </w:rPr>
        <w:t>、</w:t>
      </w:r>
      <w:r>
        <w:rPr>
          <w:rStyle w:val="14"/>
          <w:rFonts w:hint="eastAsia" w:ascii="宋体" w:hAnsi="宋体" w:eastAsia="宋体" w:cs="宋体"/>
          <w:sz w:val="30"/>
          <w:szCs w:val="30"/>
          <w:lang w:val="en-US" w:eastAsia="zh-CN"/>
        </w:rPr>
        <w:t>重大分歧意见的处理过程和依据</w:t>
      </w:r>
      <w:r>
        <w:rPr>
          <w:rFonts w:hint="eastAsia" w:ascii="宋体" w:hAnsi="宋体" w:eastAsia="宋体" w:cs="宋体"/>
          <w:sz w:val="30"/>
          <w:szCs w:val="30"/>
        </w:rPr>
        <w:tab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sz w:val="30"/>
          <w:szCs w:val="30"/>
        </w:rPr>
        <w:fldChar w:fldCharType="end"/>
      </w:r>
    </w:p>
    <w:p/>
    <w:p/>
    <w:p>
      <w:pPr>
        <w:spacing w:line="360" w:lineRule="auto"/>
        <w:jc w:val="center"/>
        <w:rPr>
          <w:rFonts w:ascii="仿宋" w:hAnsi="仿宋" w:eastAsia="仿宋" w:cs="仿宋"/>
          <w:b/>
          <w:color w:val="000000"/>
          <w:sz w:val="36"/>
          <w:szCs w:val="36"/>
        </w:rPr>
      </w:pPr>
      <w:r>
        <w:rPr>
          <w:rFonts w:ascii="仿宋" w:hAnsi="仿宋" w:eastAsia="仿宋" w:cs="仿宋"/>
          <w:color w:val="000000"/>
          <w:sz w:val="30"/>
          <w:szCs w:val="30"/>
        </w:rPr>
        <w:fldChar w:fldCharType="end"/>
      </w:r>
    </w:p>
    <w:p>
      <w:pPr>
        <w:jc w:val="center"/>
        <w:rPr>
          <w:rFonts w:ascii="仿宋" w:hAnsi="仿宋" w:eastAsia="仿宋" w:cs="仿宋"/>
          <w:b/>
          <w:color w:val="000000"/>
          <w:sz w:val="36"/>
          <w:szCs w:val="36"/>
        </w:rPr>
      </w:pPr>
    </w:p>
    <w:p>
      <w:pPr>
        <w:jc w:val="center"/>
        <w:rPr>
          <w:rFonts w:ascii="仿宋" w:hAnsi="仿宋" w:eastAsia="仿宋" w:cs="仿宋"/>
          <w:b/>
          <w:color w:val="000000"/>
          <w:sz w:val="36"/>
          <w:szCs w:val="36"/>
        </w:rPr>
      </w:pPr>
    </w:p>
    <w:p>
      <w:pPr>
        <w:jc w:val="center"/>
        <w:rPr>
          <w:rFonts w:ascii="仿宋" w:hAnsi="仿宋" w:eastAsia="仿宋" w:cs="仿宋"/>
          <w:b/>
          <w:color w:val="000000"/>
          <w:sz w:val="36"/>
          <w:szCs w:val="36"/>
        </w:rPr>
      </w:pPr>
    </w:p>
    <w:p>
      <w:pPr>
        <w:jc w:val="center"/>
        <w:rPr>
          <w:rFonts w:ascii="仿宋" w:hAnsi="仿宋" w:eastAsia="仿宋" w:cs="仿宋"/>
          <w:b/>
          <w:color w:val="000000"/>
          <w:sz w:val="36"/>
          <w:szCs w:val="36"/>
        </w:rPr>
      </w:pPr>
    </w:p>
    <w:p>
      <w:pPr>
        <w:jc w:val="center"/>
        <w:rPr>
          <w:rFonts w:ascii="仿宋" w:hAnsi="仿宋" w:eastAsia="仿宋" w:cs="仿宋"/>
          <w:b/>
          <w:color w:val="000000"/>
          <w:sz w:val="36"/>
          <w:szCs w:val="36"/>
        </w:rPr>
      </w:pPr>
    </w:p>
    <w:p>
      <w:pPr>
        <w:jc w:val="center"/>
        <w:rPr>
          <w:rFonts w:ascii="仿宋" w:hAnsi="仿宋" w:eastAsia="仿宋" w:cs="仿宋"/>
          <w:b/>
          <w:color w:val="000000"/>
          <w:sz w:val="36"/>
          <w:szCs w:val="36"/>
        </w:rPr>
      </w:pPr>
    </w:p>
    <w:p>
      <w:pPr>
        <w:jc w:val="center"/>
        <w:rPr>
          <w:rFonts w:ascii="仿宋" w:hAnsi="仿宋" w:eastAsia="仿宋" w:cs="仿宋"/>
          <w:b/>
          <w:color w:val="000000"/>
          <w:sz w:val="36"/>
          <w:szCs w:val="36"/>
        </w:rPr>
      </w:pPr>
    </w:p>
    <w:p>
      <w:pPr>
        <w:jc w:val="center"/>
        <w:rPr>
          <w:rFonts w:ascii="仿宋" w:hAnsi="仿宋" w:eastAsia="仿宋" w:cs="仿宋"/>
          <w:b/>
          <w:color w:val="000000"/>
          <w:sz w:val="36"/>
          <w:szCs w:val="36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  <w:t>《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  <w:lang w:eastAsia="zh-CN"/>
        </w:rPr>
        <w:t>公筷公勺分餐夹使用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  <w:t>规范》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  <w:lang w:eastAsia="zh-CN"/>
        </w:rPr>
        <w:t>地方标准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  <w:t>编制说明</w:t>
      </w:r>
    </w:p>
    <w:p>
      <w:pPr>
        <w:spacing w:line="300" w:lineRule="atLeast"/>
        <w:outlineLvl w:val="0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bookmarkStart w:id="0" w:name="_Toc37685625"/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   </w:t>
      </w:r>
    </w:p>
    <w:p>
      <w:pPr>
        <w:spacing w:line="300" w:lineRule="atLeast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sz w:val="32"/>
          <w:szCs w:val="32"/>
        </w:rPr>
        <w:t>一、任务来源</w:t>
      </w:r>
      <w:bookmarkEnd w:id="0"/>
    </w:p>
    <w:p>
      <w:pPr>
        <w:spacing w:line="300" w:lineRule="atLeast"/>
        <w:ind w:firstLine="57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《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公筷公勺分餐夹使用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规范》（计划编号：20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-T-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125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）——《甘肃省市场监督管理局关于下达20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年度第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批地方标准制修订计划的函》。该标准由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兰州市市场监督管理局、兰州市标准化研究所、兰州市文明办以及甘肃省市场监督管理局等单位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负责起草。</w:t>
      </w:r>
    </w:p>
    <w:p>
      <w:pPr>
        <w:numPr>
          <w:ilvl w:val="0"/>
          <w:numId w:val="2"/>
        </w:numPr>
        <w:spacing w:line="300" w:lineRule="atLeast"/>
        <w:ind w:firstLine="562" w:firstLineChars="200"/>
        <w:outlineLvl w:val="0"/>
        <w:rPr>
          <w:rFonts w:hint="eastAsia" w:ascii="仿宋" w:hAnsi="仿宋" w:eastAsia="仿宋" w:cs="仿宋"/>
          <w:b/>
          <w:sz w:val="32"/>
          <w:szCs w:val="32"/>
        </w:rPr>
      </w:pPr>
      <w:bookmarkStart w:id="1" w:name="_Toc37685626"/>
      <w:r>
        <w:rPr>
          <w:rFonts w:hint="eastAsia" w:ascii="仿宋" w:hAnsi="仿宋" w:eastAsia="仿宋" w:cs="仿宋"/>
          <w:b/>
          <w:sz w:val="32"/>
          <w:szCs w:val="32"/>
        </w:rPr>
        <w:t>项目背景和目的意义</w:t>
      </w:r>
      <w:bookmarkEnd w:id="1"/>
    </w:p>
    <w:p>
      <w:pPr>
        <w:numPr>
          <w:numId w:val="0"/>
        </w:numPr>
        <w:spacing w:line="300" w:lineRule="atLeast"/>
        <w:ind w:firstLine="560" w:firstLineChars="200"/>
        <w:outlineLvl w:val="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讲人情味、喜欢团聚是我们的传统。不管是阖家欢庆，还是朋友相聚，大家都喜欢围桌合餐，其乐融融。合餐制易带来疾病传播，筷来箸往为病菌扩散打开方便之门，不少人幽门螺旋杆菌阳性就是最好的实证，飞沫传播和接触传播更是呼吸道传染疾病传播的主要渠道。据世界卫生组织介绍，影响健康的因素中有60%与生活方式和行为有关。新冠肺炎疫情带来深刻教训，防范病从口入、改变不良饮食生活陋习势在必行。推进文明餐桌行动，全面使用“公筷公勺分餐夹”，是有效降低公共卫生安全风险的重要手段，是打造城市文明品牌、提升文明创建水平的重要举措，更是提高社会文明程度和食品安全治理能力的重要内容。为促进全民养成安全卫生、健康和谐、文明科学的饮食习惯，获得最佳社会秩序，由兰州市文明办牵头，兰州市市场监管局等部门联合编制了《公筷公勺分餐夹使用规范》地方标准，为在我市乃至我省推行文明用餐打下坚实的基础。</w:t>
      </w:r>
    </w:p>
    <w:p>
      <w:pPr>
        <w:numPr>
          <w:numId w:val="0"/>
        </w:numPr>
        <w:spacing w:line="300" w:lineRule="atLeast"/>
        <w:ind w:firstLine="560" w:firstLineChars="200"/>
        <w:outlineLvl w:val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标准作为一种由公认机构发布，被社会广泛采用的规范性文件，能够提取各地方制度的普遍共性，而目前尚无公筷公勺分餐夹使用规范相关国家标准，我省也无相关地方标准，因此为有效规范全省公筷公勺分餐夹文明用餐行为，制定甘肃省地方标准公筷公勺分餐夹使用规范具有十分重要的意义。</w:t>
      </w:r>
    </w:p>
    <w:p>
      <w:pPr>
        <w:spacing w:line="300" w:lineRule="atLeast"/>
        <w:ind w:firstLine="703" w:firstLineChars="250"/>
        <w:outlineLvl w:val="0"/>
        <w:rPr>
          <w:rFonts w:hint="eastAsia" w:ascii="仿宋" w:hAnsi="仿宋" w:eastAsia="仿宋" w:cs="仿宋"/>
          <w:b/>
          <w:sz w:val="32"/>
          <w:szCs w:val="32"/>
        </w:rPr>
      </w:pPr>
      <w:bookmarkStart w:id="2" w:name="_Toc37685627"/>
      <w:r>
        <w:rPr>
          <w:rFonts w:hint="eastAsia" w:ascii="仿宋" w:hAnsi="仿宋" w:eastAsia="仿宋" w:cs="仿宋"/>
          <w:b/>
          <w:sz w:val="32"/>
          <w:szCs w:val="32"/>
        </w:rPr>
        <w:t>三、编制原则和依据</w:t>
      </w:r>
      <w:bookmarkEnd w:id="2"/>
    </w:p>
    <w:p>
      <w:pPr>
        <w:ind w:firstLine="700" w:firstLineChars="25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本标准主要依据《标准化工作导则》(GB/T1.1)给出的规则以及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《中华人民共和国标准化法》《地方标准管理办法》等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法律法规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的要求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结合我省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文明用餐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的实际特点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制定本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标准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，具体依据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包括在编制过程中，主要引用和参考了以下标准和文献：</w:t>
      </w:r>
    </w:p>
    <w:p>
      <w:pPr>
        <w:numPr>
          <w:numId w:val="0"/>
        </w:numP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 1、标准编写格式：GB/T 1.1  标准化工作导则</w:t>
      </w:r>
    </w:p>
    <w:p>
      <w:pPr>
        <w:pStyle w:val="16"/>
        <w:spacing w:line="360" w:lineRule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2、引用的标准和文件：</w:t>
      </w:r>
    </w:p>
    <w:p>
      <w:pPr>
        <w:pStyle w:val="16"/>
        <w:spacing w:line="360" w:lineRule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GB 4806.1 食品安全国家标准 食品接触材料及制品通用安全要求</w:t>
      </w:r>
    </w:p>
    <w:p>
      <w:pPr>
        <w:pStyle w:val="16"/>
        <w:spacing w:line="360" w:lineRule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GB 14934 食品安全国家标准 消毒餐（饮）具</w:t>
      </w:r>
    </w:p>
    <w:p>
      <w:pPr>
        <w:pStyle w:val="16"/>
        <w:spacing w:line="360" w:lineRule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）《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餐饮服务食品安全操作规范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》</w:t>
      </w:r>
    </w:p>
    <w:p>
      <w:pPr>
        <w:numPr>
          <w:numId w:val="0"/>
        </w:numP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 3、法律法规政策：</w:t>
      </w:r>
    </w:p>
    <w:p>
      <w:pPr>
        <w:ind w:firstLine="56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（1）《中华人民共和国标准化法》</w:t>
      </w:r>
    </w:p>
    <w:p>
      <w:pPr>
        <w:ind w:firstLine="56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（2）《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地方标准管理办法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》</w:t>
      </w:r>
    </w:p>
    <w:p>
      <w:pPr>
        <w:spacing w:line="300" w:lineRule="atLeast"/>
        <w:ind w:firstLine="703" w:firstLineChars="250"/>
        <w:outlineLvl w:val="0"/>
        <w:rPr>
          <w:rFonts w:hint="eastAsia" w:ascii="仿宋" w:hAnsi="仿宋" w:eastAsia="仿宋" w:cs="仿宋"/>
          <w:b/>
          <w:sz w:val="32"/>
          <w:szCs w:val="32"/>
        </w:rPr>
      </w:pPr>
      <w:bookmarkStart w:id="3" w:name="_Toc37685628"/>
      <w:r>
        <w:rPr>
          <w:rFonts w:hint="eastAsia" w:ascii="仿宋" w:hAnsi="仿宋" w:eastAsia="仿宋" w:cs="仿宋"/>
          <w:b/>
          <w:sz w:val="32"/>
          <w:szCs w:val="32"/>
        </w:rPr>
        <w:t>四、主要起草过程</w:t>
      </w:r>
      <w:bookmarkEnd w:id="3"/>
    </w:p>
    <w:p>
      <w:pPr>
        <w:spacing w:line="300" w:lineRule="atLeast"/>
        <w:ind w:firstLine="703" w:firstLineChars="25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1、前期准备（20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sz w:val="32"/>
          <w:szCs w:val="32"/>
        </w:rPr>
        <w:t>月～201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/>
          <w:sz w:val="32"/>
          <w:szCs w:val="32"/>
        </w:rPr>
        <w:t>月）</w:t>
      </w:r>
    </w:p>
    <w:p>
      <w:pPr>
        <w:spacing w:line="300" w:lineRule="atLeast"/>
        <w:ind w:firstLine="56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首先是</w:t>
      </w:r>
      <w:r>
        <w:rPr>
          <w:rFonts w:hint="eastAsia" w:ascii="仿宋" w:hAnsi="仿宋" w:eastAsia="仿宋" w:cs="仿宋"/>
          <w:sz w:val="32"/>
          <w:szCs w:val="32"/>
        </w:rPr>
        <w:t>成立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了标准</w:t>
      </w:r>
      <w:r>
        <w:rPr>
          <w:rFonts w:hint="eastAsia" w:ascii="仿宋" w:hAnsi="仿宋" w:eastAsia="仿宋" w:cs="仿宋"/>
          <w:sz w:val="32"/>
          <w:szCs w:val="32"/>
        </w:rPr>
        <w:t>编写工作组，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 w:cs="仿宋"/>
          <w:sz w:val="32"/>
          <w:szCs w:val="32"/>
        </w:rPr>
        <w:t>召开编制工作会议，制定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工作计划，明确了各阶段目标和任务、技术路线和实施方法。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其次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是</w:t>
      </w:r>
      <w:r>
        <w:rPr>
          <w:rFonts w:hint="eastAsia" w:ascii="仿宋" w:hAnsi="仿宋" w:eastAsia="仿宋" w:cs="仿宋"/>
          <w:sz w:val="32"/>
          <w:szCs w:val="32"/>
        </w:rPr>
        <w:t>广泛收集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文明用餐及公筷公勺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相关的法</w:t>
      </w:r>
      <w:r>
        <w:rPr>
          <w:rFonts w:hint="eastAsia" w:ascii="仿宋" w:hAnsi="仿宋" w:eastAsia="仿宋" w:cs="仿宋"/>
          <w:sz w:val="32"/>
          <w:szCs w:val="32"/>
        </w:rPr>
        <w:t>律法规政策文件和国家标准、行业标准及地方标准，为起草本标准提供了理论依据。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</w:t>
      </w:r>
    </w:p>
    <w:p>
      <w:pPr>
        <w:spacing w:line="300" w:lineRule="atLeast"/>
        <w:ind w:firstLine="562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2、标准文本的编制（20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/>
          <w:sz w:val="32"/>
          <w:szCs w:val="32"/>
        </w:rPr>
        <w:t>月～20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/>
          <w:sz w:val="32"/>
          <w:szCs w:val="32"/>
        </w:rPr>
        <w:t>月）</w:t>
      </w:r>
    </w:p>
    <w:p>
      <w:pPr>
        <w:ind w:firstLine="56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标准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编写工作组对前期搜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集的数据、资料进行整理分析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、了解了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国内文明用餐的现状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，经过认真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讨论研究形成了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甘肃省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地方标准草案《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公筷公勺分餐夹使用规范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》（初稿）。</w:t>
      </w:r>
    </w:p>
    <w:p>
      <w:pPr>
        <w:numPr>
          <w:numId w:val="0"/>
        </w:numPr>
        <w:ind w:leftChars="250"/>
        <w:jc w:val="left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3、提出地方标准立项建议（</w:t>
      </w:r>
      <w:r>
        <w:rPr>
          <w:rFonts w:hint="eastAsia" w:ascii="仿宋" w:hAnsi="仿宋" w:eastAsia="仿宋" w:cs="仿宋"/>
          <w:b/>
          <w:sz w:val="32"/>
          <w:szCs w:val="32"/>
        </w:rPr>
        <w:t>201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/>
          <w:sz w:val="32"/>
          <w:szCs w:val="32"/>
        </w:rPr>
        <w:t>月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）</w:t>
      </w:r>
    </w:p>
    <w:p>
      <w:pPr>
        <w:ind w:firstLine="56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月向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甘肃省市场监督管理局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正式申报了《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公筷公勺分餐夹使用规范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》地方标准项目。20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7月24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省市场监督管理局批复立项（20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年度第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批地方标准制修订计划 ）。</w:t>
      </w:r>
    </w:p>
    <w:p>
      <w:pPr>
        <w:ind w:firstLine="562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/>
          <w:sz w:val="32"/>
          <w:szCs w:val="32"/>
        </w:rPr>
        <w:t>、标准修改完善（20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b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/>
          <w:sz w:val="32"/>
          <w:szCs w:val="32"/>
        </w:rPr>
        <w:t>月～20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/>
          <w:sz w:val="32"/>
          <w:szCs w:val="32"/>
        </w:rPr>
        <w:t>月）</w:t>
      </w:r>
    </w:p>
    <w:p>
      <w:pPr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标准编写工作组多次到甘肃瀚海明玉酒店管理有限公司、阿西娅餐饮有限公司西关店西北妈妈拿手菜、新大众醉金城、伊丰源民族饭店等相关部门进行了实地调研，并多次召开研讨会议对标准草案的内容进行了深入探讨，经过多次修改</w:t>
      </w:r>
      <w:r>
        <w:rPr>
          <w:rFonts w:hint="eastAsia" w:ascii="仿宋" w:hAnsi="仿宋" w:eastAsia="仿宋" w:cs="仿宋"/>
          <w:sz w:val="32"/>
          <w:szCs w:val="32"/>
        </w:rPr>
        <w:t>形成了标准征求意见稿。</w:t>
      </w:r>
    </w:p>
    <w:p>
      <w:pPr>
        <w:autoSpaceDE w:val="0"/>
        <w:autoSpaceDN w:val="0"/>
        <w:adjustRightInd w:val="0"/>
        <w:ind w:left="483" w:leftChars="230"/>
        <w:jc w:val="left"/>
        <w:outlineLvl w:val="0"/>
        <w:rPr>
          <w:rFonts w:hint="eastAsia" w:ascii="仿宋" w:hAnsi="仿宋" w:eastAsia="仿宋" w:cs="仿宋"/>
          <w:bCs/>
          <w:kern w:val="0"/>
          <w:sz w:val="32"/>
          <w:szCs w:val="32"/>
        </w:rPr>
      </w:pPr>
      <w:bookmarkStart w:id="4" w:name="_Toc37685629"/>
      <w:r>
        <w:rPr>
          <w:rFonts w:hint="eastAsia" w:ascii="仿宋" w:hAnsi="仿宋" w:eastAsia="仿宋" w:cs="仿宋"/>
          <w:b/>
          <w:sz w:val="32"/>
          <w:szCs w:val="32"/>
        </w:rPr>
        <w:t>五、标准主要内容</w:t>
      </w:r>
      <w:bookmarkEnd w:id="4"/>
      <w:bookmarkStart w:id="7" w:name="_GoBack"/>
      <w:bookmarkEnd w:id="7"/>
    </w:p>
    <w:p>
      <w:pPr>
        <w:pStyle w:val="16"/>
        <w:ind w:firstLine="56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范围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本标准规定了公筷公勺的制作要求、配置要求、使用要求、消毒卫生和宣传引导。本标准适用于各类餐饮饭店企业、机关企事业单位食堂、农村家宴中心和其他集体聚餐。居民家庭可参照执行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16"/>
        <w:ind w:firstLine="56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规范性引用文件: 引用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国家标准2</w:t>
      </w:r>
      <w:r>
        <w:rPr>
          <w:rFonts w:hint="eastAsia" w:ascii="仿宋" w:hAnsi="仿宋" w:eastAsia="仿宋" w:cs="仿宋"/>
          <w:sz w:val="32"/>
          <w:szCs w:val="32"/>
        </w:rPr>
        <w:t>项</w:t>
      </w:r>
    </w:p>
    <w:p>
      <w:pPr>
        <w:pStyle w:val="16"/>
        <w:spacing w:line="360" w:lineRule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GB 4806.1 食品安全国家标准 食品接触材料及制品通用安全要求</w:t>
      </w:r>
    </w:p>
    <w:p>
      <w:pPr>
        <w:pStyle w:val="16"/>
        <w:spacing w:line="360" w:lineRule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GB 14934 食品安全国家标准 消毒餐（饮）具</w:t>
      </w:r>
    </w:p>
    <w:p>
      <w:pPr>
        <w:ind w:firstLine="56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术语和定义：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界定了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公筷、公勺、分餐夹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共3个定义。            </w:t>
      </w:r>
    </w:p>
    <w:p>
      <w:pPr>
        <w:numPr>
          <w:numId w:val="0"/>
        </w:numP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 4、制作要求：本章规定了公筷公勺分餐夹的安全要求、外观要求、尺寸、标识等要求。</w:t>
      </w:r>
    </w:p>
    <w:p>
      <w:pPr>
        <w:numPr>
          <w:numId w:val="0"/>
        </w:numP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 5、配置要求：本章包含了配置公筷公勺分餐夹的基本要求、存放要求、摆台要求以及摆台方式。</w:t>
      </w:r>
    </w:p>
    <w:p>
      <w:pPr>
        <w:numPr>
          <w:numId w:val="0"/>
        </w:numP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 6、使用要求：本章分别对餐饮服务单位、消费者在文明用餐中公筷公勺分餐夹的使用分别进行了要求。</w:t>
      </w:r>
    </w:p>
    <w:p>
      <w:pPr>
        <w:numPr>
          <w:numId w:val="0"/>
        </w:numP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   7、卫生管理：本章规定了公筷公勺分餐夹的清洗、消毒及保洁要求。</w:t>
      </w:r>
    </w:p>
    <w:p>
      <w:pPr>
        <w:numPr>
          <w:numId w:val="0"/>
        </w:numPr>
        <w:ind w:leftChars="25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 xml:space="preserve"> 8、宣传引导：本章对餐饮单位就文明用餐的宣传做出</w:t>
      </w:r>
    </w:p>
    <w:p>
      <w:pPr>
        <w:numPr>
          <w:numId w:val="0"/>
        </w:numP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来了具体要求。</w:t>
      </w:r>
    </w:p>
    <w:p>
      <w:pPr>
        <w:autoSpaceDE w:val="0"/>
        <w:autoSpaceDN w:val="0"/>
        <w:adjustRightInd w:val="0"/>
        <w:ind w:left="483" w:leftChars="230"/>
        <w:jc w:val="left"/>
        <w:outlineLvl w:val="0"/>
        <w:rPr>
          <w:rFonts w:hint="eastAsia" w:ascii="仿宋" w:hAnsi="仿宋" w:eastAsia="仿宋" w:cs="仿宋"/>
          <w:b/>
          <w:sz w:val="32"/>
          <w:szCs w:val="32"/>
        </w:rPr>
      </w:pPr>
      <w:bookmarkStart w:id="5" w:name="_Toc37685630"/>
      <w:r>
        <w:rPr>
          <w:rFonts w:hint="eastAsia" w:ascii="仿宋" w:hAnsi="仿宋" w:eastAsia="仿宋" w:cs="仿宋"/>
          <w:b/>
          <w:sz w:val="32"/>
          <w:szCs w:val="32"/>
        </w:rPr>
        <w:t>六、与有关的现行法律、法规和国家标准的关系</w:t>
      </w:r>
      <w:bookmarkEnd w:id="5"/>
    </w:p>
    <w:p>
      <w:pPr>
        <w:ind w:firstLine="56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本标准与国家法律法规和强制性标准无抵触，与已发布实施的相关国家标准、行业标准保持协调一致。</w:t>
      </w:r>
    </w:p>
    <w:p>
      <w:pPr>
        <w:autoSpaceDE w:val="0"/>
        <w:autoSpaceDN w:val="0"/>
        <w:adjustRightInd w:val="0"/>
        <w:ind w:left="483" w:leftChars="230"/>
        <w:jc w:val="left"/>
        <w:outlineLvl w:val="0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七、标准实施的预期效益</w:t>
      </w:r>
    </w:p>
    <w:p>
      <w:pPr>
        <w:numPr>
          <w:numId w:val="0"/>
        </w:numPr>
        <w:ind w:firstLine="56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eastAsia="zh-CN"/>
        </w:rPr>
        <w:t>培育科学文明的饮食习惯，关乎一个国家和民族的未来。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养成安全卫生、健康和谐的文明用餐意识对我们每一名公民来讲尤为重要。《公筷公勺分餐夹使用规范》地方标准的制定和实施将是有效降低公共卫生安全风险的重要手段，更是打造城市文明品牌、提升文明创建水平的重要举措，提高社会文明程度和食品安全治理能力的重要内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autoSpaceDE w:val="0"/>
        <w:autoSpaceDN w:val="0"/>
        <w:adjustRightInd w:val="0"/>
        <w:ind w:left="483" w:leftChars="230"/>
        <w:jc w:val="left"/>
        <w:outlineLvl w:val="0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bookmarkStart w:id="6" w:name="_Toc27746660"/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八、重大分歧意见的处理过程和依据</w:t>
      </w:r>
      <w:bookmarkEnd w:id="6"/>
    </w:p>
    <w:p>
      <w:pPr>
        <w:numPr>
          <w:numId w:val="0"/>
        </w:numPr>
        <w:ind w:firstLine="56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本标准在制定过程中未出现重大分歧意见。</w:t>
      </w:r>
    </w:p>
    <w:p>
      <w:pPr>
        <w:numPr>
          <w:numId w:val="0"/>
        </w:numPr>
        <w:ind w:firstLine="56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方正大标宋简体">
    <w:altName w:val="微软雅黑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PingFang SC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00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00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等线" w:hAnsi="等线" w:eastAsia="等线" w:cs="黑体"/>
        <w:kern w:val="2"/>
        <w:sz w:val="18"/>
        <w:szCs w:val="18"/>
        <w:lang w:val="en-US" w:eastAsia="zh-CN" w:bidi="ar-SA"/>
      </w:rPr>
      <w:pict>
        <v:rect id="文本框 1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6"/>
                  <w:rPr>
                    <w:rFonts w:hint="eastAsia" w:eastAsia="等线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533270883">
    <w:nsid w:val="1FC91163"/>
    <w:multiLevelType w:val="multilevel"/>
    <w:tmpl w:val="1FC91163"/>
    <w:lvl w:ilvl="0" w:tentative="1">
      <w:start w:val="1"/>
      <w:numFmt w:val="decimal"/>
      <w:pStyle w:val="18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1">
      <w:start w:val="1"/>
      <w:numFmt w:val="decimal"/>
      <w:pStyle w:val="17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color w:val="000000"/>
        <w:spacing w:val="0"/>
        <w:kern w:val="0"/>
        <w:position w:val="0"/>
        <w:sz w:val="21"/>
        <w:szCs w:val="21"/>
        <w:u w:val="none"/>
      </w:rPr>
    </w:lvl>
    <w:lvl w:ilvl="2" w:tentative="1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1">
      <w:start w:val="1"/>
      <w:numFmt w:val="decimal"/>
      <w:suff w:val="nothing"/>
      <w:lvlText w:val="%1.%2.%3.%4　"/>
      <w:lvlJc w:val="left"/>
      <w:pPr>
        <w:ind w:left="-567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1">
      <w:start w:val="1"/>
      <w:numFmt w:val="decimal"/>
      <w:suff w:val="nothing"/>
      <w:lvlText w:val="%1.%2.%3.%4.%5　"/>
      <w:lvlJc w:val="left"/>
      <w:pPr>
        <w:ind w:left="-567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1">
      <w:start w:val="1"/>
      <w:numFmt w:val="decimal"/>
      <w:suff w:val="nothing"/>
      <w:lvlText w:val="%1.%2.%3.%4.%5.%6　"/>
      <w:lvlJc w:val="left"/>
      <w:pPr>
        <w:ind w:left="-567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1">
      <w:start w:val="1"/>
      <w:numFmt w:val="decimal"/>
      <w:suff w:val="nothing"/>
      <w:lvlText w:val="%1%2.%3.%4.%5.%6.%7　"/>
      <w:lvlJc w:val="left"/>
      <w:pPr>
        <w:ind w:left="-567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1">
      <w:start w:val="1"/>
      <w:numFmt w:val="decimal"/>
      <w:lvlText w:val="%1.%2.%3.%4.%5.%6.%7.%8"/>
      <w:lvlJc w:val="left"/>
      <w:pPr>
        <w:tabs>
          <w:tab w:val="left" w:pos="3784"/>
        </w:tabs>
        <w:ind w:left="3402" w:hanging="1418"/>
      </w:pPr>
      <w:rPr>
        <w:rFonts w:hint="eastAsia"/>
      </w:rPr>
    </w:lvl>
    <w:lvl w:ilvl="8" w:tentative="1">
      <w:start w:val="1"/>
      <w:numFmt w:val="decimal"/>
      <w:lvlText w:val="%1.%2.%3.%4.%5.%6.%7.%8.%9"/>
      <w:lvlJc w:val="left"/>
      <w:pPr>
        <w:tabs>
          <w:tab w:val="left" w:pos="4210"/>
        </w:tabs>
        <w:ind w:left="4110" w:hanging="1700"/>
      </w:pPr>
      <w:rPr>
        <w:rFonts w:hint="eastAsia"/>
      </w:rPr>
    </w:lvl>
  </w:abstractNum>
  <w:abstractNum w:abstractNumId="2804388754">
    <w:nsid w:val="A7279392"/>
    <w:multiLevelType w:val="singleLevel"/>
    <w:tmpl w:val="A7279392"/>
    <w:lvl w:ilvl="0" w:tentative="1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33270883"/>
  </w:num>
  <w:num w:numId="2">
    <w:abstractNumId w:val="280438875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33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黑体"/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paragraph" w:styleId="4">
    <w:name w:val="annotation text"/>
    <w:basedOn w:val="1"/>
    <w:link w:val="26"/>
    <w:qFormat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5">
    <w:name w:val="Balloon Text"/>
    <w:basedOn w:val="1"/>
    <w:link w:val="27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39"/>
    <w:pPr>
      <w:tabs>
        <w:tab w:val="right" w:leader="dot" w:pos="9241"/>
      </w:tabs>
      <w:spacing w:beforeLines="25" w:afterLines="25"/>
      <w:jc w:val="left"/>
    </w:pPr>
    <w:rPr>
      <w:rFonts w:ascii="宋体" w:hAnsi="Times New Roman" w:eastAsia="宋体" w:cs="Times New Roman"/>
      <w:szCs w:val="21"/>
    </w:rPr>
  </w:style>
  <w:style w:type="paragraph" w:styleId="9">
    <w:name w:val="toc 2"/>
    <w:basedOn w:val="1"/>
    <w:next w:val="1"/>
    <w:qFormat/>
    <w:uiPriority w:val="39"/>
    <w:pPr>
      <w:tabs>
        <w:tab w:val="right" w:leader="dot" w:pos="9241"/>
      </w:tabs>
    </w:pPr>
    <w:rPr>
      <w:rFonts w:ascii="宋体" w:hAnsi="Times New Roman" w:eastAsia="宋体" w:cs="Times New Roman"/>
      <w:szCs w:val="21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FollowedHyperlink"/>
    <w:basedOn w:val="11"/>
    <w:semiHidden/>
    <w:unhideWhenUsed/>
    <w:qFormat/>
    <w:uiPriority w:val="99"/>
    <w:rPr>
      <w:color w:val="954F72"/>
      <w:u w:val="single"/>
    </w:rPr>
  </w:style>
  <w:style w:type="character" w:styleId="14">
    <w:name w:val="Hyperlink"/>
    <w:qFormat/>
    <w:uiPriority w:val="99"/>
    <w:rPr>
      <w:color w:val="0000FF"/>
      <w:spacing w:val="0"/>
      <w:w w:val="100"/>
      <w:szCs w:val="21"/>
      <w:u w:val="single"/>
    </w:rPr>
  </w:style>
  <w:style w:type="character" w:styleId="15">
    <w:name w:val="annotation reference"/>
    <w:qFormat/>
    <w:uiPriority w:val="0"/>
    <w:rPr>
      <w:sz w:val="21"/>
      <w:szCs w:val="21"/>
    </w:rPr>
  </w:style>
  <w:style w:type="paragraph" w:customStyle="1" w:styleId="16">
    <w:name w:val="段"/>
    <w:link w:val="30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一级条标题"/>
    <w:next w:val="16"/>
    <w:qFormat/>
    <w:uiPriority w:val="0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8">
    <w:name w:val="章标题"/>
    <w:next w:val="16"/>
    <w:qFormat/>
    <w:uiPriority w:val="0"/>
    <w:pPr>
      <w:numPr>
        <w:ilvl w:val="0"/>
        <w:numId w:val="1"/>
      </w:numPr>
      <w:spacing w:beforeLines="100" w:afterLines="100"/>
      <w:ind w:left="1134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9">
    <w:name w:val="二级条标题"/>
    <w:basedOn w:val="17"/>
    <w:next w:val="16"/>
    <w:qFormat/>
    <w:uiPriority w:val="0"/>
    <w:pPr>
      <w:numPr>
        <w:ilvl w:val="1"/>
        <w:numId w:val="0"/>
      </w:numPr>
      <w:spacing w:before="50" w:after="50"/>
      <w:ind w:left="2551"/>
      <w:outlineLvl w:val="3"/>
    </w:pPr>
  </w:style>
  <w:style w:type="paragraph" w:customStyle="1" w:styleId="20">
    <w:name w:val="三级条标题"/>
    <w:basedOn w:val="19"/>
    <w:next w:val="16"/>
    <w:qFormat/>
    <w:uiPriority w:val="0"/>
    <w:pPr>
      <w:numPr>
        <w:numId w:val="0"/>
      </w:numPr>
      <w:outlineLvl w:val="4"/>
    </w:pPr>
  </w:style>
  <w:style w:type="paragraph" w:customStyle="1" w:styleId="21">
    <w:name w:val="四级条标题"/>
    <w:basedOn w:val="20"/>
    <w:next w:val="16"/>
    <w:qFormat/>
    <w:uiPriority w:val="0"/>
    <w:pPr>
      <w:numPr>
        <w:numId w:val="0"/>
      </w:numPr>
      <w:outlineLvl w:val="5"/>
    </w:pPr>
  </w:style>
  <w:style w:type="paragraph" w:customStyle="1" w:styleId="22">
    <w:name w:val="五级条标题"/>
    <w:basedOn w:val="21"/>
    <w:next w:val="16"/>
    <w:qFormat/>
    <w:uiPriority w:val="0"/>
    <w:pPr>
      <w:numPr>
        <w:numId w:val="0"/>
      </w:numPr>
      <w:outlineLvl w:val="6"/>
    </w:pPr>
  </w:style>
  <w:style w:type="paragraph" w:customStyle="1" w:styleId="23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4">
    <w:name w:val="contentartic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5">
    <w:name w:val="List Paragraph"/>
    <w:basedOn w:val="1"/>
    <w:qFormat/>
    <w:uiPriority w:val="34"/>
    <w:pPr>
      <w:ind w:firstLine="420" w:firstLineChars="200"/>
    </w:pPr>
  </w:style>
  <w:style w:type="character" w:customStyle="1" w:styleId="26">
    <w:name w:val="批注文字 字符"/>
    <w:basedOn w:val="11"/>
    <w:link w:val="4"/>
    <w:uiPriority w:val="0"/>
    <w:rPr>
      <w:rFonts w:ascii="Times New Roman" w:hAnsi="Times New Roman" w:eastAsia="宋体" w:cs="Times New Roman"/>
      <w:szCs w:val="24"/>
    </w:rPr>
  </w:style>
  <w:style w:type="character" w:customStyle="1" w:styleId="27">
    <w:name w:val="批注框文本 字符"/>
    <w:basedOn w:val="11"/>
    <w:link w:val="5"/>
    <w:uiPriority w:val="99"/>
    <w:rPr>
      <w:sz w:val="18"/>
      <w:szCs w:val="18"/>
    </w:rPr>
  </w:style>
  <w:style w:type="character" w:customStyle="1" w:styleId="28">
    <w:name w:val="页眉 字符"/>
    <w:basedOn w:val="11"/>
    <w:link w:val="7"/>
    <w:uiPriority w:val="99"/>
    <w:rPr>
      <w:sz w:val="18"/>
      <w:szCs w:val="18"/>
    </w:rPr>
  </w:style>
  <w:style w:type="character" w:customStyle="1" w:styleId="29">
    <w:name w:val="页脚 字符"/>
    <w:basedOn w:val="11"/>
    <w:link w:val="6"/>
    <w:uiPriority w:val="99"/>
    <w:rPr>
      <w:sz w:val="18"/>
      <w:szCs w:val="18"/>
    </w:rPr>
  </w:style>
  <w:style w:type="character" w:customStyle="1" w:styleId="30">
    <w:name w:val="段 Char Char"/>
    <w:link w:val="16"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31">
    <w:name w:val="apple-converted-space"/>
    <w:basedOn w:val="11"/>
    <w:qFormat/>
    <w:uiPriority w:val="0"/>
    <w:rPr/>
  </w:style>
  <w:style w:type="character" w:customStyle="1" w:styleId="32">
    <w:name w:val="标题 1 字符"/>
    <w:basedOn w:val="11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33">
    <w:name w:val="标题 2 字符"/>
    <w:basedOn w:val="11"/>
    <w:link w:val="3"/>
    <w:uiPriority w:val="9"/>
    <w:rPr>
      <w:rFonts w:ascii="等线 Light" w:hAnsi="等线 Light" w:eastAsia="等线 Light" w:cs="黑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20</Pages>
  <Words>1841</Words>
  <Characters>10497</Characters>
  <Lines>87</Lines>
  <Paragraphs>24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2020-03-25T08:34:00Z</dcterms:created>
  <dc:creator>Windows User</dc:creator>
  <cp:lastModifiedBy>unknown</cp:lastModifiedBy>
  <cp:lastPrinted>2020-04-13T08:54:00Z</cp:lastPrinted>
  <dcterms:modified xsi:type="dcterms:W3CDTF">2020-08-04T02:45:17Z</dcterms:modified>
  <dc:title> 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